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BB859" w14:textId="77777777" w:rsidR="00F84C15" w:rsidRDefault="005920F6" w:rsidP="00F84C15">
      <w:pPr>
        <w:spacing w:after="12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P</w:t>
      </w:r>
      <w:r w:rsidR="00F84C15">
        <w:rPr>
          <w:rFonts w:ascii="Times New Roman" w:hAnsi="Times New Roman" w:cs="Times New Roman"/>
          <w:b/>
          <w:bCs/>
          <w:sz w:val="24"/>
          <w:szCs w:val="24"/>
          <w:lang w:val="lv-LV"/>
        </w:rPr>
        <w:t>ĀRSKATS</w:t>
      </w:r>
      <w:r>
        <w:rPr>
          <w:rFonts w:ascii="Times New Roman" w:hAnsi="Times New Roman" w:cs="Times New Roman"/>
          <w:b/>
          <w:bCs/>
          <w:sz w:val="24"/>
          <w:szCs w:val="24"/>
          <w:lang w:val="lv-LV"/>
        </w:rPr>
        <w:t xml:space="preserve"> </w:t>
      </w:r>
    </w:p>
    <w:p w14:paraId="041E2278" w14:textId="5D570D70" w:rsidR="003C586B" w:rsidRPr="00FD7D1C" w:rsidRDefault="003C586B" w:rsidP="00F84C15">
      <w:pPr>
        <w:spacing w:after="120" w:line="240" w:lineRule="auto"/>
        <w:jc w:val="center"/>
        <w:rPr>
          <w:rFonts w:ascii="Times New Roman" w:hAnsi="Times New Roman" w:cs="Times New Roman"/>
          <w:b/>
          <w:bCs/>
          <w:sz w:val="24"/>
          <w:szCs w:val="24"/>
          <w:lang w:val="lv-LV"/>
        </w:rPr>
      </w:pPr>
      <w:r w:rsidRPr="00FD7D1C">
        <w:rPr>
          <w:rFonts w:ascii="Times New Roman" w:hAnsi="Times New Roman" w:cs="Times New Roman"/>
          <w:b/>
          <w:bCs/>
          <w:sz w:val="24"/>
          <w:szCs w:val="24"/>
          <w:lang w:val="lv-LV"/>
        </w:rPr>
        <w:t xml:space="preserve">par </w:t>
      </w:r>
      <w:r w:rsidR="005920F6">
        <w:rPr>
          <w:rFonts w:ascii="Times New Roman" w:hAnsi="Times New Roman" w:cs="Times New Roman"/>
          <w:b/>
          <w:bCs/>
          <w:sz w:val="24"/>
          <w:szCs w:val="24"/>
          <w:lang w:val="lv-LV"/>
        </w:rPr>
        <w:t>Valsts vides dienesta Radiācijas drošības centra veiktajām pārbaudēm</w:t>
      </w:r>
      <w:r w:rsidR="00F84C15">
        <w:rPr>
          <w:rFonts w:ascii="Times New Roman" w:hAnsi="Times New Roman" w:cs="Times New Roman"/>
          <w:b/>
          <w:bCs/>
          <w:sz w:val="24"/>
          <w:szCs w:val="24"/>
          <w:lang w:val="lv-LV"/>
        </w:rPr>
        <w:t>,</w:t>
      </w:r>
    </w:p>
    <w:p w14:paraId="131D07E0" w14:textId="3E37D4F8" w:rsidR="003C586B" w:rsidRPr="00FD7D1C" w:rsidRDefault="003C586B" w:rsidP="00F84C15">
      <w:pPr>
        <w:spacing w:after="120" w:line="240" w:lineRule="auto"/>
        <w:jc w:val="center"/>
        <w:rPr>
          <w:rFonts w:ascii="Times New Roman" w:hAnsi="Times New Roman" w:cs="Times New Roman"/>
          <w:b/>
          <w:bCs/>
          <w:sz w:val="24"/>
          <w:szCs w:val="24"/>
          <w:lang w:val="lv-LV"/>
        </w:rPr>
      </w:pPr>
      <w:r w:rsidRPr="00FD7D1C">
        <w:rPr>
          <w:rFonts w:ascii="Times New Roman" w:hAnsi="Times New Roman" w:cs="Times New Roman"/>
          <w:b/>
          <w:bCs/>
          <w:sz w:val="24"/>
          <w:szCs w:val="24"/>
          <w:lang w:val="lv-LV"/>
        </w:rPr>
        <w:t>20</w:t>
      </w:r>
      <w:r w:rsidR="00223BCA">
        <w:rPr>
          <w:rFonts w:ascii="Times New Roman" w:hAnsi="Times New Roman" w:cs="Times New Roman"/>
          <w:b/>
          <w:bCs/>
          <w:sz w:val="24"/>
          <w:szCs w:val="24"/>
          <w:lang w:val="lv-LV"/>
        </w:rPr>
        <w:t>2</w:t>
      </w:r>
      <w:r w:rsidR="00EA3389">
        <w:rPr>
          <w:rFonts w:ascii="Times New Roman" w:hAnsi="Times New Roman" w:cs="Times New Roman"/>
          <w:b/>
          <w:bCs/>
          <w:sz w:val="24"/>
          <w:szCs w:val="24"/>
          <w:lang w:val="lv-LV"/>
        </w:rPr>
        <w:t>3</w:t>
      </w:r>
      <w:r w:rsidRPr="00FD7D1C">
        <w:rPr>
          <w:rFonts w:ascii="Times New Roman" w:hAnsi="Times New Roman" w:cs="Times New Roman"/>
          <w:b/>
          <w:bCs/>
          <w:sz w:val="24"/>
          <w:szCs w:val="24"/>
          <w:lang w:val="lv-LV"/>
        </w:rPr>
        <w:t>. gads</w:t>
      </w:r>
    </w:p>
    <w:p w14:paraId="5BC3CB47" w14:textId="09D2B6DC" w:rsidR="00776A94" w:rsidRPr="00D36CD7" w:rsidRDefault="00776A94" w:rsidP="00E745BB">
      <w:pPr>
        <w:spacing w:after="120" w:line="240" w:lineRule="auto"/>
        <w:ind w:firstLine="720"/>
        <w:jc w:val="both"/>
        <w:rPr>
          <w:rFonts w:ascii="Times New Roman" w:hAnsi="Times New Roman" w:cs="Times New Roman"/>
          <w:sz w:val="24"/>
          <w:szCs w:val="24"/>
          <w:lang w:val="lv-LV"/>
        </w:rPr>
      </w:pPr>
      <w:r w:rsidRPr="00D36CD7">
        <w:rPr>
          <w:rFonts w:ascii="Times New Roman" w:hAnsi="Times New Roman" w:cs="Times New Roman"/>
          <w:sz w:val="24"/>
          <w:szCs w:val="24"/>
          <w:lang w:val="lv-LV"/>
        </w:rPr>
        <w:t>20</w:t>
      </w:r>
      <w:r w:rsidR="00223BCA" w:rsidRPr="00D36CD7">
        <w:rPr>
          <w:rFonts w:ascii="Times New Roman" w:hAnsi="Times New Roman" w:cs="Times New Roman"/>
          <w:sz w:val="24"/>
          <w:szCs w:val="24"/>
          <w:lang w:val="lv-LV"/>
        </w:rPr>
        <w:t>2</w:t>
      </w:r>
      <w:r w:rsidR="006A04AD">
        <w:rPr>
          <w:rFonts w:ascii="Times New Roman" w:hAnsi="Times New Roman" w:cs="Times New Roman"/>
          <w:sz w:val="24"/>
          <w:szCs w:val="24"/>
          <w:lang w:val="lv-LV"/>
        </w:rPr>
        <w:t>3</w:t>
      </w:r>
      <w:r w:rsidRPr="00D36CD7">
        <w:rPr>
          <w:rFonts w:ascii="Times New Roman" w:hAnsi="Times New Roman" w:cs="Times New Roman"/>
          <w:sz w:val="24"/>
          <w:szCs w:val="24"/>
          <w:lang w:val="lv-LV"/>
        </w:rPr>
        <w:t>.</w:t>
      </w:r>
      <w:r w:rsidR="004123FE" w:rsidRPr="00D36CD7">
        <w:rPr>
          <w:rFonts w:ascii="Times New Roman" w:hAnsi="Times New Roman" w:cs="Times New Roman"/>
          <w:sz w:val="24"/>
          <w:szCs w:val="24"/>
          <w:lang w:val="lv-LV"/>
        </w:rPr>
        <w:t xml:space="preserve"> </w:t>
      </w:r>
      <w:r w:rsidRPr="00D36CD7">
        <w:rPr>
          <w:rFonts w:ascii="Times New Roman" w:hAnsi="Times New Roman" w:cs="Times New Roman"/>
          <w:sz w:val="24"/>
          <w:szCs w:val="24"/>
          <w:lang w:val="lv-LV"/>
        </w:rPr>
        <w:t xml:space="preserve">gadā </w:t>
      </w:r>
      <w:r w:rsidR="005920F6" w:rsidRPr="00D36CD7">
        <w:rPr>
          <w:rFonts w:ascii="Times New Roman" w:hAnsi="Times New Roman" w:cs="Times New Roman"/>
          <w:sz w:val="24"/>
          <w:szCs w:val="24"/>
          <w:lang w:val="lv-LV"/>
        </w:rPr>
        <w:t xml:space="preserve">Valsts vides dienesta </w:t>
      </w:r>
      <w:r w:rsidRPr="00D36CD7">
        <w:rPr>
          <w:rFonts w:ascii="Times New Roman" w:hAnsi="Times New Roman" w:cs="Times New Roman"/>
          <w:sz w:val="24"/>
          <w:szCs w:val="24"/>
          <w:lang w:val="lv-LV"/>
        </w:rPr>
        <w:t xml:space="preserve">Radiācijas drošības centra </w:t>
      </w:r>
      <w:r w:rsidR="005920F6" w:rsidRPr="00D36CD7">
        <w:rPr>
          <w:rFonts w:ascii="Times New Roman" w:hAnsi="Times New Roman" w:cs="Times New Roman"/>
          <w:sz w:val="24"/>
          <w:szCs w:val="24"/>
          <w:lang w:val="lv-LV"/>
        </w:rPr>
        <w:t xml:space="preserve">(turpmāk – VVD RDC) </w:t>
      </w:r>
      <w:r w:rsidRPr="00D36CD7">
        <w:rPr>
          <w:rFonts w:ascii="Times New Roman" w:hAnsi="Times New Roman" w:cs="Times New Roman"/>
          <w:sz w:val="24"/>
          <w:szCs w:val="24"/>
          <w:lang w:val="lv-LV"/>
        </w:rPr>
        <w:t>Inspekcijas daļa</w:t>
      </w:r>
      <w:r w:rsidR="00E427DC">
        <w:rPr>
          <w:rFonts w:ascii="Times New Roman" w:hAnsi="Times New Roman" w:cs="Times New Roman"/>
          <w:sz w:val="24"/>
          <w:szCs w:val="24"/>
          <w:lang w:val="lv-LV"/>
        </w:rPr>
        <w:t>s inspektori</w:t>
      </w:r>
      <w:r w:rsidRPr="00D36CD7">
        <w:rPr>
          <w:rFonts w:ascii="Times New Roman" w:hAnsi="Times New Roman" w:cs="Times New Roman"/>
          <w:sz w:val="24"/>
          <w:szCs w:val="24"/>
          <w:lang w:val="lv-LV"/>
        </w:rPr>
        <w:t xml:space="preserve"> veica:</w:t>
      </w:r>
    </w:p>
    <w:p w14:paraId="015A57C3" w14:textId="3FD9F62E" w:rsidR="00776A94" w:rsidRDefault="008544F5" w:rsidP="00E745BB">
      <w:pPr>
        <w:pStyle w:val="ListParagraph"/>
        <w:numPr>
          <w:ilvl w:val="0"/>
          <w:numId w:val="1"/>
        </w:numPr>
        <w:spacing w:after="120" w:line="240" w:lineRule="auto"/>
        <w:contextualSpacing w:val="0"/>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1</w:t>
      </w:r>
      <w:r w:rsidR="0032569A">
        <w:rPr>
          <w:rFonts w:ascii="Times New Roman" w:hAnsi="Times New Roman" w:cs="Times New Roman"/>
          <w:b/>
          <w:bCs/>
          <w:sz w:val="24"/>
          <w:szCs w:val="24"/>
          <w:lang w:val="lv-LV"/>
        </w:rPr>
        <w:t>50</w:t>
      </w:r>
      <w:r w:rsidR="00776A94" w:rsidRPr="00FD7D1C">
        <w:rPr>
          <w:rFonts w:ascii="Times New Roman" w:hAnsi="Times New Roman" w:cs="Times New Roman"/>
          <w:b/>
          <w:bCs/>
          <w:sz w:val="24"/>
          <w:szCs w:val="24"/>
          <w:lang w:val="lv-LV"/>
        </w:rPr>
        <w:t xml:space="preserve"> plānotas pārbaudes operatoru kontrolētajās teritorijās</w:t>
      </w:r>
      <w:r w:rsidR="005920F6">
        <w:rPr>
          <w:rFonts w:ascii="Times New Roman" w:hAnsi="Times New Roman" w:cs="Times New Roman"/>
          <w:b/>
          <w:bCs/>
          <w:sz w:val="24"/>
          <w:szCs w:val="24"/>
          <w:lang w:val="lv-LV"/>
        </w:rPr>
        <w:t>, kurās veic darbības ar jonizējošā starojuma avotiem saskaņā ar izsniegtajām licencēm vai reģistrācijas apliecībām</w:t>
      </w:r>
      <w:r w:rsidR="00776A94" w:rsidRPr="00FD7D1C">
        <w:rPr>
          <w:rFonts w:ascii="Times New Roman" w:hAnsi="Times New Roman" w:cs="Times New Roman"/>
          <w:b/>
          <w:bCs/>
          <w:sz w:val="24"/>
          <w:szCs w:val="24"/>
          <w:lang w:val="lv-LV"/>
        </w:rPr>
        <w:t>;</w:t>
      </w:r>
    </w:p>
    <w:p w14:paraId="01E575B6" w14:textId="4C8A289F" w:rsidR="00776A94" w:rsidRPr="002D4DD4" w:rsidRDefault="008544F5" w:rsidP="00E745BB">
      <w:pPr>
        <w:pStyle w:val="ListParagraph"/>
        <w:numPr>
          <w:ilvl w:val="0"/>
          <w:numId w:val="1"/>
        </w:numPr>
        <w:spacing w:after="120" w:line="240" w:lineRule="auto"/>
        <w:contextualSpacing w:val="0"/>
        <w:jc w:val="both"/>
        <w:rPr>
          <w:rFonts w:ascii="Times New Roman" w:hAnsi="Times New Roman" w:cs="Times New Roman"/>
          <w:sz w:val="24"/>
          <w:szCs w:val="24"/>
          <w:lang w:val="lv-LV"/>
        </w:rPr>
      </w:pPr>
      <w:r>
        <w:rPr>
          <w:rFonts w:ascii="Times New Roman" w:hAnsi="Times New Roman" w:cs="Times New Roman"/>
          <w:b/>
          <w:bCs/>
          <w:sz w:val="24"/>
          <w:szCs w:val="24"/>
          <w:lang w:val="lv-LV"/>
        </w:rPr>
        <w:t>9</w:t>
      </w:r>
      <w:r w:rsidR="00A043C6" w:rsidRPr="00FD7D1C">
        <w:rPr>
          <w:rFonts w:ascii="Times New Roman" w:hAnsi="Times New Roman" w:cs="Times New Roman"/>
          <w:b/>
          <w:bCs/>
          <w:sz w:val="24"/>
          <w:szCs w:val="24"/>
          <w:lang w:val="lv-LV"/>
        </w:rPr>
        <w:t xml:space="preserve"> </w:t>
      </w:r>
      <w:r w:rsidR="00776A94" w:rsidRPr="00FD7D1C">
        <w:rPr>
          <w:rFonts w:ascii="Times New Roman" w:hAnsi="Times New Roman" w:cs="Times New Roman"/>
          <w:b/>
          <w:bCs/>
          <w:sz w:val="24"/>
          <w:szCs w:val="24"/>
          <w:lang w:val="lv-LV"/>
        </w:rPr>
        <w:t>iepriekš neplānotas pārbaudes,</w:t>
      </w:r>
      <w:r w:rsidR="0070571A">
        <w:rPr>
          <w:rFonts w:ascii="Times New Roman" w:hAnsi="Times New Roman" w:cs="Times New Roman"/>
          <w:b/>
          <w:bCs/>
          <w:sz w:val="24"/>
          <w:szCs w:val="24"/>
          <w:lang w:val="lv-LV"/>
        </w:rPr>
        <w:t xml:space="preserve"> </w:t>
      </w:r>
      <w:r w:rsidR="0070571A" w:rsidRPr="00CC6DFB">
        <w:rPr>
          <w:rFonts w:ascii="Times New Roman" w:hAnsi="Times New Roman" w:cs="Times New Roman"/>
          <w:sz w:val="24"/>
          <w:szCs w:val="24"/>
          <w:lang w:val="lv-LV"/>
        </w:rPr>
        <w:t xml:space="preserve">kas </w:t>
      </w:r>
      <w:r w:rsidR="00FB096B" w:rsidRPr="00FB096B">
        <w:rPr>
          <w:rFonts w:ascii="Times New Roman" w:hAnsi="Times New Roman" w:cs="Times New Roman"/>
          <w:sz w:val="24"/>
          <w:szCs w:val="24"/>
          <w:lang w:val="lv-LV"/>
        </w:rPr>
        <w:t>veiktas starptautiskas</w:t>
      </w:r>
      <w:r w:rsidR="0070571A" w:rsidRPr="00CC6DFB">
        <w:rPr>
          <w:rFonts w:ascii="Times New Roman" w:hAnsi="Times New Roman" w:cs="Times New Roman"/>
          <w:sz w:val="24"/>
          <w:szCs w:val="24"/>
          <w:lang w:val="lv-LV"/>
        </w:rPr>
        <w:t xml:space="preserve"> sadarbības iet</w:t>
      </w:r>
      <w:r w:rsidR="00640E0C" w:rsidRPr="00CC6DFB">
        <w:rPr>
          <w:rFonts w:ascii="Times New Roman" w:hAnsi="Times New Roman" w:cs="Times New Roman"/>
          <w:sz w:val="24"/>
          <w:szCs w:val="24"/>
          <w:lang w:val="lv-LV"/>
        </w:rPr>
        <w:t>varos</w:t>
      </w:r>
      <w:r w:rsidR="00332543" w:rsidRPr="00CC6DFB">
        <w:rPr>
          <w:rFonts w:ascii="Times New Roman" w:hAnsi="Times New Roman" w:cs="Times New Roman"/>
          <w:sz w:val="24"/>
          <w:szCs w:val="24"/>
          <w:lang w:val="lv-LV"/>
        </w:rPr>
        <w:t>,</w:t>
      </w:r>
      <w:r w:rsidR="00332543">
        <w:rPr>
          <w:rFonts w:ascii="Times New Roman" w:hAnsi="Times New Roman" w:cs="Times New Roman"/>
          <w:b/>
          <w:bCs/>
          <w:sz w:val="24"/>
          <w:szCs w:val="24"/>
          <w:lang w:val="lv-LV"/>
        </w:rPr>
        <w:t xml:space="preserve"> </w:t>
      </w:r>
      <w:r w:rsidR="00776A94" w:rsidRPr="00FD7D1C">
        <w:rPr>
          <w:rFonts w:ascii="Times New Roman" w:hAnsi="Times New Roman" w:cs="Times New Roman"/>
          <w:sz w:val="24"/>
          <w:szCs w:val="24"/>
          <w:lang w:val="lv-LV"/>
        </w:rPr>
        <w:t xml:space="preserve">reaģējot uz </w:t>
      </w:r>
      <w:r w:rsidR="009C1D9D" w:rsidRPr="00FD7D1C">
        <w:rPr>
          <w:rFonts w:ascii="Times New Roman" w:hAnsi="Times New Roman" w:cs="Times New Roman"/>
          <w:sz w:val="24"/>
          <w:szCs w:val="24"/>
          <w:lang w:val="lv-LV"/>
        </w:rPr>
        <w:t>saņemt</w:t>
      </w:r>
      <w:r w:rsidR="009C1D9D">
        <w:rPr>
          <w:rFonts w:ascii="Times New Roman" w:hAnsi="Times New Roman" w:cs="Times New Roman"/>
          <w:sz w:val="24"/>
          <w:szCs w:val="24"/>
          <w:lang w:val="lv-LV"/>
        </w:rPr>
        <w:t>o</w:t>
      </w:r>
      <w:r w:rsidR="009C1D9D" w:rsidRPr="00FD7D1C">
        <w:rPr>
          <w:rFonts w:ascii="Times New Roman" w:hAnsi="Times New Roman" w:cs="Times New Roman"/>
          <w:sz w:val="24"/>
          <w:szCs w:val="24"/>
          <w:lang w:val="lv-LV"/>
        </w:rPr>
        <w:t xml:space="preserve"> </w:t>
      </w:r>
      <w:r w:rsidR="009C1D9D">
        <w:rPr>
          <w:rFonts w:ascii="Times New Roman" w:hAnsi="Times New Roman" w:cs="Times New Roman"/>
          <w:sz w:val="24"/>
          <w:szCs w:val="24"/>
          <w:lang w:val="lv-LV"/>
        </w:rPr>
        <w:t xml:space="preserve">informāciju </w:t>
      </w:r>
      <w:r w:rsidR="005920F6">
        <w:rPr>
          <w:rFonts w:ascii="Times New Roman" w:hAnsi="Times New Roman" w:cs="Times New Roman"/>
          <w:sz w:val="24"/>
          <w:szCs w:val="24"/>
          <w:lang w:val="lv-LV"/>
        </w:rPr>
        <w:t>no</w:t>
      </w:r>
      <w:r w:rsidR="00776A94" w:rsidRPr="00FD7D1C">
        <w:rPr>
          <w:rFonts w:ascii="Times New Roman" w:hAnsi="Times New Roman" w:cs="Times New Roman"/>
          <w:sz w:val="24"/>
          <w:szCs w:val="24"/>
          <w:lang w:val="lv-LV"/>
        </w:rPr>
        <w:t xml:space="preserve"> valsts iestādēm vai iedzīvotājiem par aizdomām par </w:t>
      </w:r>
      <w:r w:rsidR="00776A94" w:rsidRPr="002D4DD4">
        <w:rPr>
          <w:rFonts w:ascii="Times New Roman" w:hAnsi="Times New Roman" w:cs="Times New Roman"/>
          <w:sz w:val="24"/>
          <w:szCs w:val="24"/>
          <w:lang w:val="lv-LV"/>
        </w:rPr>
        <w:t>radioaktīvu materiālu klātbūtni</w:t>
      </w:r>
      <w:r w:rsidR="00E745BB">
        <w:rPr>
          <w:rFonts w:ascii="Times New Roman" w:hAnsi="Times New Roman" w:cs="Times New Roman"/>
          <w:sz w:val="24"/>
          <w:szCs w:val="24"/>
          <w:lang w:val="lv-LV"/>
        </w:rPr>
        <w:t xml:space="preserve"> </w:t>
      </w:r>
      <w:r w:rsidR="009C1D9D">
        <w:rPr>
          <w:rFonts w:ascii="Times New Roman" w:hAnsi="Times New Roman" w:cs="Times New Roman"/>
          <w:sz w:val="24"/>
          <w:szCs w:val="24"/>
          <w:lang w:val="lv-LV"/>
        </w:rPr>
        <w:t>vietā</w:t>
      </w:r>
      <w:r w:rsidR="00E745BB">
        <w:rPr>
          <w:rFonts w:ascii="Times New Roman" w:hAnsi="Times New Roman" w:cs="Times New Roman"/>
          <w:sz w:val="24"/>
          <w:szCs w:val="24"/>
          <w:lang w:val="lv-LV"/>
        </w:rPr>
        <w:t>s</w:t>
      </w:r>
      <w:r w:rsidR="009C1D9D">
        <w:rPr>
          <w:rFonts w:ascii="Times New Roman" w:hAnsi="Times New Roman" w:cs="Times New Roman"/>
          <w:sz w:val="24"/>
          <w:szCs w:val="24"/>
          <w:lang w:val="lv-LV"/>
        </w:rPr>
        <w:t>, kurās netiek veiktas licencētas darbības ar jonizējošā starojuma avotiem</w:t>
      </w:r>
    </w:p>
    <w:p w14:paraId="13669D71" w14:textId="7520FF13" w:rsidR="001F566F" w:rsidRPr="006A04AD" w:rsidRDefault="00A43AA2" w:rsidP="00907FEE">
      <w:pPr>
        <w:spacing w:after="120" w:line="240" w:lineRule="auto"/>
        <w:ind w:firstLine="720"/>
        <w:jc w:val="both"/>
        <w:rPr>
          <w:rFonts w:ascii="Times New Roman" w:hAnsi="Times New Roman" w:cs="Times New Roman"/>
          <w:sz w:val="24"/>
          <w:szCs w:val="24"/>
          <w:highlight w:val="yellow"/>
          <w:lang w:val="lv-LV"/>
        </w:rPr>
      </w:pPr>
      <w:r w:rsidRPr="004E0C6F">
        <w:rPr>
          <w:rFonts w:ascii="Times New Roman" w:hAnsi="Times New Roman" w:cs="Times New Roman"/>
          <w:sz w:val="24"/>
          <w:szCs w:val="24"/>
          <w:lang w:val="lv-LV"/>
        </w:rPr>
        <w:t>Pārskatot 202</w:t>
      </w:r>
      <w:r w:rsidR="008544F5">
        <w:rPr>
          <w:rFonts w:ascii="Times New Roman" w:hAnsi="Times New Roman" w:cs="Times New Roman"/>
          <w:sz w:val="24"/>
          <w:szCs w:val="24"/>
          <w:lang w:val="lv-LV"/>
        </w:rPr>
        <w:t>3</w:t>
      </w:r>
      <w:r w:rsidRPr="004E0C6F">
        <w:rPr>
          <w:rFonts w:ascii="Times New Roman" w:hAnsi="Times New Roman" w:cs="Times New Roman"/>
          <w:sz w:val="24"/>
          <w:szCs w:val="24"/>
          <w:lang w:val="lv-LV"/>
        </w:rPr>
        <w:t>. gadā veikto pārbaužu rezultātus</w:t>
      </w:r>
      <w:r w:rsidR="008544F5">
        <w:rPr>
          <w:rFonts w:ascii="Times New Roman" w:hAnsi="Times New Roman" w:cs="Times New Roman"/>
          <w:sz w:val="24"/>
          <w:szCs w:val="24"/>
          <w:lang w:val="lv-LV"/>
        </w:rPr>
        <w:t xml:space="preserve"> un zinot, ka pārbaužu kārtība pieļauj iespēju inspektoriem </w:t>
      </w:r>
      <w:r w:rsidR="008544F5" w:rsidRPr="00255939">
        <w:rPr>
          <w:rFonts w:ascii="Times New Roman" w:hAnsi="Times New Roman" w:cs="Times New Roman"/>
          <w:sz w:val="24"/>
          <w:szCs w:val="24"/>
          <w:lang w:val="lv-LV"/>
        </w:rPr>
        <w:t>organizēt</w:t>
      </w:r>
      <w:r w:rsidR="008544F5">
        <w:rPr>
          <w:rFonts w:ascii="Times New Roman" w:hAnsi="Times New Roman" w:cs="Times New Roman"/>
          <w:sz w:val="24"/>
          <w:szCs w:val="24"/>
          <w:lang w:val="lv-LV"/>
        </w:rPr>
        <w:t xml:space="preserve"> arī </w:t>
      </w:r>
      <w:r w:rsidR="008544F5" w:rsidRPr="00255939">
        <w:rPr>
          <w:rFonts w:ascii="Times New Roman" w:hAnsi="Times New Roman" w:cs="Times New Roman"/>
          <w:sz w:val="24"/>
          <w:szCs w:val="24"/>
          <w:lang w:val="lv-LV"/>
        </w:rPr>
        <w:t xml:space="preserve">attālinātās pārbaudes (attālināta dokumentu pieprasīšana un izskatīšana, </w:t>
      </w:r>
      <w:proofErr w:type="spellStart"/>
      <w:r w:rsidR="008544F5" w:rsidRPr="00255939">
        <w:rPr>
          <w:rFonts w:ascii="Times New Roman" w:hAnsi="Times New Roman" w:cs="Times New Roman"/>
          <w:sz w:val="24"/>
          <w:szCs w:val="24"/>
          <w:lang w:val="lv-LV"/>
        </w:rPr>
        <w:t>videointervijas</w:t>
      </w:r>
      <w:proofErr w:type="spellEnd"/>
      <w:r w:rsidR="008544F5" w:rsidRPr="00255939">
        <w:rPr>
          <w:rFonts w:ascii="Times New Roman" w:hAnsi="Times New Roman" w:cs="Times New Roman"/>
          <w:sz w:val="24"/>
          <w:szCs w:val="24"/>
          <w:lang w:val="lv-LV"/>
        </w:rPr>
        <w:t xml:space="preserve"> ar darbu vadītājiem un citiem darbiniekiem u.c. tehnoloģiskie palīglīdzekļi kontroles funkcijas izpildei un </w:t>
      </w:r>
      <w:proofErr w:type="spellStart"/>
      <w:r w:rsidR="008544F5" w:rsidRPr="00255939">
        <w:rPr>
          <w:rFonts w:ascii="Times New Roman" w:hAnsi="Times New Roman" w:cs="Times New Roman"/>
          <w:sz w:val="24"/>
          <w:szCs w:val="24"/>
          <w:lang w:val="lv-LV"/>
        </w:rPr>
        <w:t>nodrošināšani</w:t>
      </w:r>
      <w:proofErr w:type="spellEnd"/>
      <w:r w:rsidR="008544F5" w:rsidRPr="00255939">
        <w:rPr>
          <w:rFonts w:ascii="Times New Roman" w:hAnsi="Times New Roman" w:cs="Times New Roman"/>
          <w:sz w:val="24"/>
          <w:szCs w:val="24"/>
          <w:lang w:val="lv-LV"/>
        </w:rPr>
        <w:t>)</w:t>
      </w:r>
      <w:r w:rsidR="00BA3425" w:rsidRPr="004E0C6F">
        <w:rPr>
          <w:rFonts w:ascii="Times New Roman" w:hAnsi="Times New Roman" w:cs="Times New Roman"/>
          <w:sz w:val="24"/>
          <w:szCs w:val="24"/>
          <w:lang w:val="lv-LV"/>
        </w:rPr>
        <w:t>, bet neskatoties uz to</w:t>
      </w:r>
      <w:r w:rsidR="00332A95">
        <w:rPr>
          <w:rFonts w:ascii="Times New Roman" w:hAnsi="Times New Roman" w:cs="Times New Roman"/>
          <w:sz w:val="24"/>
          <w:szCs w:val="24"/>
          <w:lang w:val="lv-LV"/>
        </w:rPr>
        <w:t xml:space="preserve">, </w:t>
      </w:r>
      <w:r w:rsidR="00332A95" w:rsidRPr="002031C0">
        <w:rPr>
          <w:rFonts w:ascii="Times New Roman" w:hAnsi="Times New Roman" w:cs="Times New Roman"/>
          <w:sz w:val="24"/>
          <w:szCs w:val="24"/>
          <w:lang w:val="lv-LV"/>
        </w:rPr>
        <w:t>kopumā 202</w:t>
      </w:r>
      <w:r w:rsidR="008544F5">
        <w:rPr>
          <w:rFonts w:ascii="Times New Roman" w:hAnsi="Times New Roman" w:cs="Times New Roman"/>
          <w:sz w:val="24"/>
          <w:szCs w:val="24"/>
          <w:lang w:val="lv-LV"/>
        </w:rPr>
        <w:t>3</w:t>
      </w:r>
      <w:r w:rsidR="00332A95" w:rsidRPr="002031C0">
        <w:rPr>
          <w:rFonts w:ascii="Times New Roman" w:hAnsi="Times New Roman" w:cs="Times New Roman"/>
          <w:sz w:val="24"/>
          <w:szCs w:val="24"/>
          <w:lang w:val="lv-LV"/>
        </w:rPr>
        <w:t xml:space="preserve">. gada laikā tika veiktas </w:t>
      </w:r>
      <w:r w:rsidR="00696007" w:rsidRPr="002031C0">
        <w:rPr>
          <w:rFonts w:ascii="Times New Roman" w:hAnsi="Times New Roman" w:cs="Times New Roman"/>
          <w:sz w:val="24"/>
          <w:szCs w:val="24"/>
          <w:lang w:val="lv-LV"/>
        </w:rPr>
        <w:t>1</w:t>
      </w:r>
      <w:r w:rsidR="006A04AD">
        <w:rPr>
          <w:rFonts w:ascii="Times New Roman" w:hAnsi="Times New Roman" w:cs="Times New Roman"/>
          <w:sz w:val="24"/>
          <w:szCs w:val="24"/>
          <w:lang w:val="lv-LV"/>
        </w:rPr>
        <w:t>4</w:t>
      </w:r>
      <w:r w:rsidR="0032569A">
        <w:rPr>
          <w:rFonts w:ascii="Times New Roman" w:hAnsi="Times New Roman" w:cs="Times New Roman"/>
          <w:sz w:val="24"/>
          <w:szCs w:val="24"/>
          <w:lang w:val="lv-LV"/>
        </w:rPr>
        <w:t>7</w:t>
      </w:r>
      <w:r w:rsidR="002031C0" w:rsidRPr="002031C0">
        <w:rPr>
          <w:rFonts w:ascii="Times New Roman" w:hAnsi="Times New Roman" w:cs="Times New Roman"/>
          <w:sz w:val="24"/>
          <w:szCs w:val="24"/>
          <w:lang w:val="lv-LV"/>
        </w:rPr>
        <w:t xml:space="preserve"> klātienes</w:t>
      </w:r>
      <w:r w:rsidR="00332A95" w:rsidRPr="002031C0">
        <w:rPr>
          <w:rFonts w:ascii="Times New Roman" w:hAnsi="Times New Roman" w:cs="Times New Roman"/>
          <w:sz w:val="24"/>
          <w:szCs w:val="24"/>
          <w:lang w:val="lv-LV"/>
        </w:rPr>
        <w:t xml:space="preserve"> pārbaude</w:t>
      </w:r>
      <w:r w:rsidR="002031C0" w:rsidRPr="002031C0">
        <w:rPr>
          <w:rFonts w:ascii="Times New Roman" w:hAnsi="Times New Roman" w:cs="Times New Roman"/>
          <w:sz w:val="24"/>
          <w:szCs w:val="24"/>
          <w:lang w:val="lv-LV"/>
        </w:rPr>
        <w:t>s</w:t>
      </w:r>
      <w:r w:rsidR="00332A95" w:rsidRPr="002031C0">
        <w:rPr>
          <w:rFonts w:ascii="Times New Roman" w:hAnsi="Times New Roman" w:cs="Times New Roman"/>
          <w:sz w:val="24"/>
          <w:szCs w:val="24"/>
          <w:lang w:val="lv-LV"/>
        </w:rPr>
        <w:t xml:space="preserve"> pie operatoriem, kas sastāda </w:t>
      </w:r>
      <w:r w:rsidR="006A04AD">
        <w:rPr>
          <w:rFonts w:ascii="Times New Roman" w:hAnsi="Times New Roman" w:cs="Times New Roman"/>
          <w:sz w:val="24"/>
          <w:szCs w:val="24"/>
          <w:lang w:val="lv-LV"/>
        </w:rPr>
        <w:t>9</w:t>
      </w:r>
      <w:r w:rsidR="0032569A">
        <w:rPr>
          <w:rFonts w:ascii="Times New Roman" w:hAnsi="Times New Roman" w:cs="Times New Roman"/>
          <w:sz w:val="24"/>
          <w:szCs w:val="24"/>
          <w:lang w:val="lv-LV"/>
        </w:rPr>
        <w:t xml:space="preserve">8 </w:t>
      </w:r>
      <w:r w:rsidR="00332A95" w:rsidRPr="002031C0">
        <w:rPr>
          <w:rFonts w:ascii="Times New Roman" w:hAnsi="Times New Roman" w:cs="Times New Roman"/>
          <w:sz w:val="24"/>
          <w:szCs w:val="24"/>
          <w:lang w:val="lv-LV"/>
        </w:rPr>
        <w:t>% no kopējā pārbaužu skaita 202</w:t>
      </w:r>
      <w:r w:rsidR="006A04AD">
        <w:rPr>
          <w:rFonts w:ascii="Times New Roman" w:hAnsi="Times New Roman" w:cs="Times New Roman"/>
          <w:sz w:val="24"/>
          <w:szCs w:val="24"/>
          <w:lang w:val="lv-LV"/>
        </w:rPr>
        <w:t>3</w:t>
      </w:r>
      <w:r w:rsidR="00332A95" w:rsidRPr="002031C0">
        <w:rPr>
          <w:rFonts w:ascii="Times New Roman" w:hAnsi="Times New Roman" w:cs="Times New Roman"/>
          <w:sz w:val="24"/>
          <w:szCs w:val="24"/>
          <w:lang w:val="lv-LV"/>
        </w:rPr>
        <w:t xml:space="preserve">.gadā </w:t>
      </w:r>
      <w:r w:rsidR="00570A50" w:rsidRPr="002031C0">
        <w:rPr>
          <w:rFonts w:ascii="Times New Roman" w:hAnsi="Times New Roman" w:cs="Times New Roman"/>
          <w:sz w:val="24"/>
          <w:szCs w:val="24"/>
          <w:lang w:val="lv-LV"/>
        </w:rPr>
        <w:t>(</w:t>
      </w:r>
      <w:r w:rsidR="006A04AD">
        <w:rPr>
          <w:rFonts w:ascii="Times New Roman" w:hAnsi="Times New Roman" w:cs="Times New Roman"/>
          <w:sz w:val="24"/>
          <w:szCs w:val="24"/>
          <w:lang w:val="lv-LV"/>
        </w:rPr>
        <w:t>2022.gadā 81</w:t>
      </w:r>
      <w:r w:rsidR="0032569A">
        <w:rPr>
          <w:rFonts w:ascii="Times New Roman" w:hAnsi="Times New Roman" w:cs="Times New Roman"/>
          <w:sz w:val="24"/>
          <w:szCs w:val="24"/>
          <w:lang w:val="lv-LV"/>
        </w:rPr>
        <w:t xml:space="preserve"> </w:t>
      </w:r>
      <w:r w:rsidR="006A04AD">
        <w:rPr>
          <w:rFonts w:ascii="Times New Roman" w:hAnsi="Times New Roman" w:cs="Times New Roman"/>
          <w:sz w:val="24"/>
          <w:szCs w:val="24"/>
          <w:lang w:val="lv-LV"/>
        </w:rPr>
        <w:t xml:space="preserve">%, </w:t>
      </w:r>
      <w:r w:rsidR="00570A50" w:rsidRPr="002031C0">
        <w:rPr>
          <w:rFonts w:ascii="Times New Roman" w:hAnsi="Times New Roman" w:cs="Times New Roman"/>
          <w:sz w:val="24"/>
          <w:szCs w:val="24"/>
          <w:lang w:val="lv-LV"/>
        </w:rPr>
        <w:t>2021.gadā 45</w:t>
      </w:r>
      <w:r w:rsidR="0032569A">
        <w:rPr>
          <w:rFonts w:ascii="Times New Roman" w:hAnsi="Times New Roman" w:cs="Times New Roman"/>
          <w:sz w:val="24"/>
          <w:szCs w:val="24"/>
          <w:lang w:val="lv-LV"/>
        </w:rPr>
        <w:t xml:space="preserve"> </w:t>
      </w:r>
      <w:r w:rsidR="00570A50" w:rsidRPr="002031C0">
        <w:rPr>
          <w:rFonts w:ascii="Times New Roman" w:hAnsi="Times New Roman" w:cs="Times New Roman"/>
          <w:sz w:val="24"/>
          <w:szCs w:val="24"/>
          <w:lang w:val="lv-LV"/>
        </w:rPr>
        <w:t>%).</w:t>
      </w:r>
      <w:r w:rsidRPr="002031C0">
        <w:rPr>
          <w:rFonts w:ascii="Times New Roman" w:hAnsi="Times New Roman" w:cs="Times New Roman"/>
          <w:sz w:val="24"/>
          <w:szCs w:val="24"/>
          <w:lang w:val="lv-LV"/>
        </w:rPr>
        <w:t xml:space="preserve"> </w:t>
      </w:r>
      <w:r w:rsidR="00EB4DA4" w:rsidRPr="006A04AD">
        <w:rPr>
          <w:rFonts w:ascii="Times New Roman" w:hAnsi="Times New Roman" w:cs="Times New Roman"/>
          <w:sz w:val="24"/>
          <w:szCs w:val="24"/>
          <w:lang w:val="lv-LV"/>
        </w:rPr>
        <w:t>Vienlaikus</w:t>
      </w:r>
      <w:r w:rsidR="00462900" w:rsidRPr="006A04AD">
        <w:rPr>
          <w:rFonts w:ascii="Times New Roman" w:hAnsi="Times New Roman" w:cs="Times New Roman"/>
          <w:sz w:val="24"/>
          <w:szCs w:val="24"/>
          <w:lang w:val="lv-LV"/>
        </w:rPr>
        <w:t xml:space="preserve"> izstrādātā metode,</w:t>
      </w:r>
      <w:r w:rsidR="002E6CDA" w:rsidRPr="006A04AD">
        <w:rPr>
          <w:rFonts w:ascii="Times New Roman" w:hAnsi="Times New Roman" w:cs="Times New Roman"/>
          <w:sz w:val="24"/>
          <w:szCs w:val="24"/>
          <w:lang w:val="lv-LV"/>
        </w:rPr>
        <w:t xml:space="preserve"> </w:t>
      </w:r>
      <w:r w:rsidR="00462900" w:rsidRPr="006A04AD">
        <w:rPr>
          <w:rFonts w:ascii="Times New Roman" w:hAnsi="Times New Roman" w:cs="Times New Roman"/>
          <w:sz w:val="24"/>
          <w:szCs w:val="24"/>
          <w:lang w:val="lv-LV"/>
        </w:rPr>
        <w:t xml:space="preserve">kas plaši tika pielietota attālināto </w:t>
      </w:r>
      <w:r w:rsidR="00A06E86">
        <w:rPr>
          <w:rFonts w:ascii="Times New Roman" w:hAnsi="Times New Roman" w:cs="Times New Roman"/>
          <w:sz w:val="24"/>
          <w:szCs w:val="24"/>
          <w:lang w:val="lv-LV"/>
        </w:rPr>
        <w:t>pārbaužu</w:t>
      </w:r>
      <w:r w:rsidR="002E6CDA" w:rsidRPr="006A04AD">
        <w:rPr>
          <w:rFonts w:ascii="Times New Roman" w:hAnsi="Times New Roman" w:cs="Times New Roman"/>
          <w:sz w:val="24"/>
          <w:szCs w:val="24"/>
          <w:lang w:val="lv-LV"/>
        </w:rPr>
        <w:t xml:space="preserve"> organizēšanā</w:t>
      </w:r>
      <w:r w:rsidR="006A04AD" w:rsidRPr="006A04AD">
        <w:rPr>
          <w:rFonts w:ascii="Times New Roman" w:hAnsi="Times New Roman" w:cs="Times New Roman"/>
          <w:sz w:val="24"/>
          <w:szCs w:val="24"/>
          <w:lang w:val="lv-LV"/>
        </w:rPr>
        <w:t xml:space="preserve"> 2021. un 2022. gadā</w:t>
      </w:r>
      <w:r w:rsidR="002E6CDA" w:rsidRPr="006A04AD">
        <w:rPr>
          <w:rFonts w:ascii="Times New Roman" w:hAnsi="Times New Roman" w:cs="Times New Roman"/>
          <w:sz w:val="24"/>
          <w:szCs w:val="24"/>
          <w:lang w:val="lv-LV"/>
        </w:rPr>
        <w:t>, kad dokumenti</w:t>
      </w:r>
      <w:r w:rsidR="00DB08D9" w:rsidRPr="006A04AD">
        <w:rPr>
          <w:rFonts w:ascii="Times New Roman" w:hAnsi="Times New Roman" w:cs="Times New Roman"/>
          <w:sz w:val="24"/>
          <w:szCs w:val="24"/>
          <w:lang w:val="lv-LV"/>
        </w:rPr>
        <w:t xml:space="preserve"> tika pieprasīti un izskatīti pirms </w:t>
      </w:r>
      <w:r w:rsidR="00A06E86">
        <w:rPr>
          <w:rFonts w:ascii="Times New Roman" w:hAnsi="Times New Roman" w:cs="Times New Roman"/>
          <w:sz w:val="24"/>
          <w:szCs w:val="24"/>
          <w:lang w:val="lv-LV"/>
        </w:rPr>
        <w:t>pārbaudes</w:t>
      </w:r>
      <w:r w:rsidR="00DB08D9" w:rsidRPr="006A04AD">
        <w:rPr>
          <w:rFonts w:ascii="Times New Roman" w:hAnsi="Times New Roman" w:cs="Times New Roman"/>
          <w:sz w:val="24"/>
          <w:szCs w:val="24"/>
          <w:lang w:val="lv-LV"/>
        </w:rPr>
        <w:t xml:space="preserve"> veikšanas</w:t>
      </w:r>
      <w:r w:rsidR="00113358" w:rsidRPr="006A04AD">
        <w:rPr>
          <w:rFonts w:ascii="Times New Roman" w:hAnsi="Times New Roman" w:cs="Times New Roman"/>
          <w:sz w:val="24"/>
          <w:szCs w:val="24"/>
          <w:lang w:val="lv-LV"/>
        </w:rPr>
        <w:t>,</w:t>
      </w:r>
      <w:r w:rsidR="00DB08D9" w:rsidRPr="006A04AD">
        <w:rPr>
          <w:rFonts w:ascii="Times New Roman" w:hAnsi="Times New Roman" w:cs="Times New Roman"/>
          <w:sz w:val="24"/>
          <w:szCs w:val="24"/>
          <w:lang w:val="lv-LV"/>
        </w:rPr>
        <w:t xml:space="preserve"> tika izmantota </w:t>
      </w:r>
      <w:r w:rsidR="006A04AD" w:rsidRPr="006A04AD">
        <w:rPr>
          <w:rFonts w:ascii="Times New Roman" w:hAnsi="Times New Roman" w:cs="Times New Roman"/>
          <w:sz w:val="24"/>
          <w:szCs w:val="24"/>
          <w:lang w:val="lv-LV"/>
        </w:rPr>
        <w:t>arī šī</w:t>
      </w:r>
      <w:r w:rsidR="00DB08D9" w:rsidRPr="006A04AD">
        <w:rPr>
          <w:rFonts w:ascii="Times New Roman" w:hAnsi="Times New Roman" w:cs="Times New Roman"/>
          <w:sz w:val="24"/>
          <w:szCs w:val="24"/>
          <w:lang w:val="lv-LV"/>
        </w:rPr>
        <w:t xml:space="preserve"> gada darba organizēšanā un </w:t>
      </w:r>
      <w:r w:rsidR="000B6EB5" w:rsidRPr="006A04AD">
        <w:rPr>
          <w:rFonts w:ascii="Times New Roman" w:hAnsi="Times New Roman" w:cs="Times New Roman"/>
          <w:sz w:val="24"/>
          <w:szCs w:val="24"/>
          <w:lang w:val="lv-LV"/>
        </w:rPr>
        <w:t xml:space="preserve">sniedza iespēju daudz operatīvāk un korektāk veikt pārbaudes un </w:t>
      </w:r>
      <w:r w:rsidR="005D0221">
        <w:rPr>
          <w:rFonts w:ascii="Times New Roman" w:hAnsi="Times New Roman" w:cs="Times New Roman"/>
          <w:sz w:val="24"/>
          <w:szCs w:val="24"/>
          <w:lang w:val="lv-LV"/>
        </w:rPr>
        <w:t>pārbaudei</w:t>
      </w:r>
      <w:r w:rsidR="000B6EB5" w:rsidRPr="006A04AD">
        <w:rPr>
          <w:rFonts w:ascii="Times New Roman" w:hAnsi="Times New Roman" w:cs="Times New Roman"/>
          <w:sz w:val="24"/>
          <w:szCs w:val="24"/>
          <w:lang w:val="lv-LV"/>
        </w:rPr>
        <w:t xml:space="preserve"> pavadītais laiks tika izmantots</w:t>
      </w:r>
      <w:r w:rsidR="002F020F" w:rsidRPr="006A04AD">
        <w:rPr>
          <w:rFonts w:ascii="Times New Roman" w:hAnsi="Times New Roman" w:cs="Times New Roman"/>
          <w:sz w:val="24"/>
          <w:szCs w:val="24"/>
          <w:lang w:val="lv-LV"/>
        </w:rPr>
        <w:t xml:space="preserve"> praktisko darbību un iemaņu pārbaudei</w:t>
      </w:r>
      <w:r w:rsidR="002E6CDA" w:rsidRPr="006A04AD">
        <w:rPr>
          <w:rFonts w:ascii="Times New Roman" w:hAnsi="Times New Roman" w:cs="Times New Roman"/>
          <w:sz w:val="24"/>
          <w:szCs w:val="24"/>
          <w:lang w:val="lv-LV"/>
        </w:rPr>
        <w:t xml:space="preserve"> </w:t>
      </w:r>
      <w:r w:rsidR="001F566F" w:rsidRPr="006A04AD">
        <w:rPr>
          <w:rFonts w:ascii="Times New Roman" w:hAnsi="Times New Roman" w:cs="Times New Roman"/>
          <w:sz w:val="24"/>
          <w:szCs w:val="24"/>
          <w:lang w:val="lv-LV"/>
        </w:rPr>
        <w:t>attiecībā uz operatora darbībām ar jonizējošā starojuma avotiem.</w:t>
      </w:r>
    </w:p>
    <w:p w14:paraId="3E95F9A5" w14:textId="158E4E1C" w:rsidR="008246CF" w:rsidRPr="0032569A" w:rsidRDefault="008246CF" w:rsidP="00907FEE">
      <w:pPr>
        <w:spacing w:after="120" w:line="240" w:lineRule="auto"/>
        <w:ind w:firstLine="720"/>
        <w:jc w:val="both"/>
        <w:rPr>
          <w:rFonts w:ascii="Times New Roman" w:hAnsi="Times New Roman" w:cs="Times New Roman"/>
          <w:sz w:val="24"/>
          <w:szCs w:val="24"/>
          <w:lang w:val="lv-LV"/>
        </w:rPr>
      </w:pPr>
      <w:r w:rsidRPr="0032569A">
        <w:rPr>
          <w:rFonts w:ascii="Times New Roman" w:hAnsi="Times New Roman" w:cs="Times New Roman"/>
          <w:sz w:val="24"/>
          <w:szCs w:val="24"/>
          <w:lang w:val="lv-LV"/>
        </w:rPr>
        <w:t>Papildus, lai nodrošinātu kvalitatīvu un daudzpusīgu informācijas apkopojumu, kā arī izskaustu korupcijas riska rašanās iespējamību</w:t>
      </w:r>
      <w:r w:rsidR="00B572D1" w:rsidRPr="0032569A">
        <w:rPr>
          <w:rFonts w:ascii="Times New Roman" w:hAnsi="Times New Roman" w:cs="Times New Roman"/>
          <w:sz w:val="24"/>
          <w:szCs w:val="24"/>
          <w:lang w:val="lv-LV"/>
        </w:rPr>
        <w:t xml:space="preserve">, </w:t>
      </w:r>
      <w:r w:rsidR="0032569A" w:rsidRPr="0032569A">
        <w:rPr>
          <w:rFonts w:ascii="Times New Roman" w:hAnsi="Times New Roman" w:cs="Times New Roman"/>
          <w:sz w:val="24"/>
          <w:szCs w:val="24"/>
          <w:lang w:val="lv-LV"/>
        </w:rPr>
        <w:t xml:space="preserve">78 </w:t>
      </w:r>
      <w:r w:rsidR="00B572D1" w:rsidRPr="0032569A">
        <w:rPr>
          <w:rFonts w:ascii="Times New Roman" w:hAnsi="Times New Roman" w:cs="Times New Roman"/>
          <w:sz w:val="24"/>
          <w:szCs w:val="24"/>
          <w:lang w:val="lv-LV"/>
        </w:rPr>
        <w:t xml:space="preserve">% klātienes </w:t>
      </w:r>
      <w:r w:rsidR="00113358" w:rsidRPr="0032569A">
        <w:rPr>
          <w:rFonts w:ascii="Times New Roman" w:hAnsi="Times New Roman" w:cs="Times New Roman"/>
          <w:sz w:val="24"/>
          <w:szCs w:val="24"/>
          <w:lang w:val="lv-LV"/>
        </w:rPr>
        <w:t xml:space="preserve">pārbaudes </w:t>
      </w:r>
      <w:r w:rsidR="00B572D1" w:rsidRPr="0032569A">
        <w:rPr>
          <w:rFonts w:ascii="Times New Roman" w:hAnsi="Times New Roman" w:cs="Times New Roman"/>
          <w:sz w:val="24"/>
          <w:szCs w:val="24"/>
          <w:lang w:val="lv-LV"/>
        </w:rPr>
        <w:t>operatora kontrolētajā teritorij</w:t>
      </w:r>
      <w:r w:rsidR="0005555E" w:rsidRPr="0032569A">
        <w:rPr>
          <w:rFonts w:ascii="Times New Roman" w:hAnsi="Times New Roman" w:cs="Times New Roman"/>
          <w:sz w:val="24"/>
          <w:szCs w:val="24"/>
          <w:lang w:val="lv-LV"/>
        </w:rPr>
        <w:t>ā</w:t>
      </w:r>
      <w:r w:rsidR="00B572D1" w:rsidRPr="0032569A">
        <w:rPr>
          <w:rFonts w:ascii="Times New Roman" w:hAnsi="Times New Roman" w:cs="Times New Roman"/>
          <w:sz w:val="24"/>
          <w:szCs w:val="24"/>
          <w:lang w:val="lv-LV"/>
        </w:rPr>
        <w:t xml:space="preserve"> nodrošin</w:t>
      </w:r>
      <w:r w:rsidR="0005555E" w:rsidRPr="0032569A">
        <w:rPr>
          <w:rFonts w:ascii="Times New Roman" w:hAnsi="Times New Roman" w:cs="Times New Roman"/>
          <w:sz w:val="24"/>
          <w:szCs w:val="24"/>
          <w:lang w:val="lv-LV"/>
        </w:rPr>
        <w:t>āja divu vai vairāku inspektoru sastāvā.</w:t>
      </w:r>
    </w:p>
    <w:p w14:paraId="346AC27E" w14:textId="44F552C1" w:rsidR="001B1D07" w:rsidRPr="006A04AD" w:rsidRDefault="00A06E86" w:rsidP="00551ECC">
      <w:pPr>
        <w:spacing w:after="120" w:line="240" w:lineRule="auto"/>
        <w:jc w:val="center"/>
        <w:rPr>
          <w:rFonts w:ascii="Times New Roman" w:hAnsi="Times New Roman" w:cs="Times New Roman"/>
          <w:sz w:val="24"/>
          <w:szCs w:val="24"/>
          <w:highlight w:val="yellow"/>
          <w:lang w:val="lv-LV"/>
        </w:rPr>
      </w:pPr>
      <w:r>
        <w:rPr>
          <w:noProof/>
        </w:rPr>
        <w:drawing>
          <wp:inline distT="0" distB="0" distL="0" distR="0" wp14:anchorId="12747D86" wp14:editId="1A003521">
            <wp:extent cx="4229100" cy="1625600"/>
            <wp:effectExtent l="0" t="0" r="0" b="12700"/>
            <wp:docPr id="1315848884" name="Chart 1">
              <a:extLst xmlns:a="http://schemas.openxmlformats.org/drawingml/2006/main">
                <a:ext uri="{FF2B5EF4-FFF2-40B4-BE49-F238E27FC236}">
                  <a16:creationId xmlns:a16="http://schemas.microsoft.com/office/drawing/2014/main" id="{7FD3DB23-E47E-3DB8-1356-6F940E2DEF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F37105" w:rsidRPr="006A04AD">
        <w:rPr>
          <w:rFonts w:ascii="Times New Roman" w:hAnsi="Times New Roman" w:cs="Times New Roman"/>
          <w:sz w:val="24"/>
          <w:szCs w:val="24"/>
          <w:highlight w:val="yellow"/>
          <w:lang w:val="lv-LV"/>
        </w:rPr>
        <w:br w:type="textWrapping" w:clear="all"/>
      </w:r>
      <w:r w:rsidR="00C3412D" w:rsidRPr="000B2482">
        <w:rPr>
          <w:rFonts w:ascii="Times New Roman" w:hAnsi="Times New Roman" w:cs="Times New Roman"/>
          <w:sz w:val="24"/>
          <w:szCs w:val="24"/>
          <w:lang w:val="lv-LV"/>
        </w:rPr>
        <w:t xml:space="preserve">1.attēls. Inspektoru piesaiste </w:t>
      </w:r>
      <w:r w:rsidR="00113358" w:rsidRPr="000B2482">
        <w:rPr>
          <w:rFonts w:ascii="Times New Roman" w:hAnsi="Times New Roman" w:cs="Times New Roman"/>
          <w:sz w:val="24"/>
          <w:szCs w:val="24"/>
          <w:lang w:val="lv-LV"/>
        </w:rPr>
        <w:t>pārbaudēm</w:t>
      </w:r>
    </w:p>
    <w:p w14:paraId="1EDF3DE7" w14:textId="77777777" w:rsidR="008E75E6" w:rsidRPr="00051880" w:rsidRDefault="00F45475" w:rsidP="00907FEE">
      <w:pPr>
        <w:spacing w:after="120" w:line="240" w:lineRule="auto"/>
        <w:ind w:firstLine="720"/>
        <w:jc w:val="both"/>
        <w:rPr>
          <w:rFonts w:ascii="Times New Roman" w:hAnsi="Times New Roman" w:cs="Times New Roman"/>
          <w:sz w:val="24"/>
          <w:szCs w:val="24"/>
          <w:lang w:val="lv-LV"/>
        </w:rPr>
      </w:pPr>
      <w:r w:rsidRPr="00051880">
        <w:rPr>
          <w:rFonts w:ascii="Times New Roman" w:hAnsi="Times New Roman" w:cs="Times New Roman"/>
          <w:sz w:val="24"/>
          <w:szCs w:val="24"/>
          <w:lang w:val="lv-LV"/>
        </w:rPr>
        <w:t>P</w:t>
      </w:r>
      <w:r w:rsidR="00776A94" w:rsidRPr="00051880">
        <w:rPr>
          <w:rFonts w:ascii="Times New Roman" w:hAnsi="Times New Roman" w:cs="Times New Roman"/>
          <w:sz w:val="24"/>
          <w:szCs w:val="24"/>
          <w:lang w:val="lv-LV"/>
        </w:rPr>
        <w:t>lānoto pārbaužu laikā</w:t>
      </w:r>
      <w:r w:rsidR="00BE77BE" w:rsidRPr="00051880">
        <w:rPr>
          <w:rFonts w:ascii="Times New Roman" w:hAnsi="Times New Roman" w:cs="Times New Roman"/>
          <w:sz w:val="24"/>
          <w:szCs w:val="24"/>
          <w:lang w:val="lv-LV"/>
        </w:rPr>
        <w:t xml:space="preserve"> tika pārbaudīta radiācijas drošības prasību izpilde, operatoram veicot darbības ar jonizējošā starojuma avotiem saskaņā ar </w:t>
      </w:r>
      <w:r w:rsidR="005920F6" w:rsidRPr="00051880">
        <w:rPr>
          <w:rFonts w:ascii="Times New Roman" w:hAnsi="Times New Roman" w:cs="Times New Roman"/>
          <w:sz w:val="24"/>
          <w:szCs w:val="24"/>
          <w:lang w:val="lv-LV"/>
        </w:rPr>
        <w:t>VVD RDC</w:t>
      </w:r>
      <w:r w:rsidR="00BE77BE" w:rsidRPr="00051880">
        <w:rPr>
          <w:rFonts w:ascii="Times New Roman" w:hAnsi="Times New Roman" w:cs="Times New Roman"/>
          <w:sz w:val="24"/>
          <w:szCs w:val="24"/>
          <w:lang w:val="lv-LV"/>
        </w:rPr>
        <w:t xml:space="preserve"> izsniegto reģistrācijas apliecību vai licenci</w:t>
      </w:r>
      <w:r w:rsidR="00762F1F" w:rsidRPr="00051880">
        <w:rPr>
          <w:rFonts w:ascii="Times New Roman" w:hAnsi="Times New Roman" w:cs="Times New Roman"/>
          <w:sz w:val="24"/>
          <w:szCs w:val="24"/>
          <w:lang w:val="lv-LV"/>
        </w:rPr>
        <w:t xml:space="preserve">. </w:t>
      </w:r>
    </w:p>
    <w:p w14:paraId="130D595D" w14:textId="3D940F7D" w:rsidR="005D70A0" w:rsidRPr="00051880" w:rsidRDefault="00CF3AE6" w:rsidP="00E745BB">
      <w:pPr>
        <w:spacing w:after="120" w:line="240" w:lineRule="auto"/>
        <w:ind w:firstLine="720"/>
        <w:jc w:val="both"/>
        <w:rPr>
          <w:rFonts w:ascii="Times New Roman" w:hAnsi="Times New Roman" w:cs="Times New Roman"/>
          <w:sz w:val="24"/>
          <w:szCs w:val="24"/>
          <w:lang w:val="lv-LV"/>
        </w:rPr>
      </w:pPr>
      <w:r w:rsidRPr="00051880">
        <w:rPr>
          <w:rFonts w:ascii="Times New Roman" w:hAnsi="Times New Roman" w:cs="Times New Roman"/>
          <w:sz w:val="24"/>
          <w:szCs w:val="24"/>
          <w:lang w:val="lv-LV"/>
        </w:rPr>
        <w:t xml:space="preserve">VVD RDC </w:t>
      </w:r>
      <w:r w:rsidR="00AE07BA" w:rsidRPr="00051880">
        <w:rPr>
          <w:rFonts w:ascii="Times New Roman" w:hAnsi="Times New Roman" w:cs="Times New Roman"/>
          <w:sz w:val="24"/>
          <w:szCs w:val="24"/>
          <w:lang w:val="lv-LV"/>
        </w:rPr>
        <w:t xml:space="preserve">ir </w:t>
      </w:r>
      <w:r w:rsidRPr="00051880">
        <w:rPr>
          <w:rFonts w:ascii="Times New Roman" w:hAnsi="Times New Roman" w:cs="Times New Roman"/>
          <w:sz w:val="24"/>
          <w:szCs w:val="24"/>
          <w:lang w:val="lv-LV"/>
        </w:rPr>
        <w:t xml:space="preserve">izstrādāti kritēriji, pēc kuriem vērtē pārbaužu rezultātus attiecībā uz operatoru veikto darbību atbilstību radiācijas drošības prasībām. </w:t>
      </w:r>
      <w:r w:rsidR="005D70A0" w:rsidRPr="00051880">
        <w:rPr>
          <w:rFonts w:ascii="Times New Roman" w:hAnsi="Times New Roman" w:cs="Times New Roman"/>
          <w:sz w:val="24"/>
          <w:szCs w:val="24"/>
          <w:lang w:val="lv-LV"/>
        </w:rPr>
        <w:t xml:space="preserve">Pārbaudes rezultātus </w:t>
      </w:r>
      <w:r w:rsidR="005920F6" w:rsidRPr="00051880">
        <w:rPr>
          <w:rFonts w:ascii="Times New Roman" w:hAnsi="Times New Roman" w:cs="Times New Roman"/>
          <w:sz w:val="24"/>
          <w:szCs w:val="24"/>
          <w:lang w:val="lv-LV"/>
        </w:rPr>
        <w:t xml:space="preserve">novērtē </w:t>
      </w:r>
      <w:r w:rsidR="005D70A0" w:rsidRPr="00051880">
        <w:rPr>
          <w:rFonts w:ascii="Times New Roman" w:hAnsi="Times New Roman" w:cs="Times New Roman"/>
          <w:sz w:val="24"/>
          <w:szCs w:val="24"/>
          <w:lang w:val="lv-LV"/>
        </w:rPr>
        <w:t>saskaņā ar kritērijiem:</w:t>
      </w:r>
    </w:p>
    <w:p w14:paraId="1B8F48AB" w14:textId="576C1D07" w:rsidR="00726ABE" w:rsidRPr="00C65925" w:rsidRDefault="006C3E71" w:rsidP="00E745BB">
      <w:pPr>
        <w:pStyle w:val="ListParagraph"/>
        <w:numPr>
          <w:ilvl w:val="0"/>
          <w:numId w:val="2"/>
        </w:numPr>
        <w:spacing w:after="120" w:line="240" w:lineRule="auto"/>
        <w:contextualSpacing w:val="0"/>
        <w:jc w:val="both"/>
        <w:rPr>
          <w:rFonts w:ascii="Times New Roman" w:hAnsi="Times New Roman"/>
          <w:sz w:val="24"/>
          <w:szCs w:val="24"/>
          <w:lang w:val="lv-LV"/>
        </w:rPr>
      </w:pPr>
      <w:r w:rsidRPr="00C65925">
        <w:rPr>
          <w:rFonts w:ascii="Times New Roman" w:hAnsi="Times New Roman"/>
          <w:b/>
          <w:bCs/>
          <w:sz w:val="24"/>
          <w:szCs w:val="24"/>
          <w:lang w:val="lv-LV"/>
        </w:rPr>
        <w:t>Atbilst</w:t>
      </w:r>
      <w:r w:rsidRPr="00C65925">
        <w:rPr>
          <w:rFonts w:ascii="Times New Roman" w:hAnsi="Times New Roman"/>
          <w:sz w:val="24"/>
          <w:szCs w:val="24"/>
          <w:lang w:val="lv-LV"/>
        </w:rPr>
        <w:t xml:space="preserve"> - o</w:t>
      </w:r>
      <w:r w:rsidR="00726ABE" w:rsidRPr="00C65925">
        <w:rPr>
          <w:rFonts w:ascii="Times New Roman" w:hAnsi="Times New Roman"/>
          <w:sz w:val="24"/>
          <w:szCs w:val="24"/>
          <w:lang w:val="lv-LV"/>
        </w:rPr>
        <w:t>peratori, kuri pamatā atbilst tiesību aktos noteiktajiem nosacījumiem, bet ir nepieciešami atsevišķi uzlabojumi</w:t>
      </w:r>
      <w:r w:rsidRPr="00C65925">
        <w:rPr>
          <w:rFonts w:ascii="Times New Roman" w:hAnsi="Times New Roman"/>
          <w:sz w:val="24"/>
          <w:szCs w:val="24"/>
          <w:lang w:val="lv-LV"/>
        </w:rPr>
        <w:t>;</w:t>
      </w:r>
    </w:p>
    <w:p w14:paraId="69A268DC" w14:textId="627BC920" w:rsidR="006C3E71" w:rsidRPr="00C65925" w:rsidRDefault="006C3E71" w:rsidP="00E745BB">
      <w:pPr>
        <w:pStyle w:val="ListParagraph"/>
        <w:numPr>
          <w:ilvl w:val="0"/>
          <w:numId w:val="2"/>
        </w:numPr>
        <w:spacing w:after="120" w:line="240" w:lineRule="auto"/>
        <w:contextualSpacing w:val="0"/>
        <w:jc w:val="both"/>
        <w:rPr>
          <w:rFonts w:ascii="Times New Roman" w:hAnsi="Times New Roman" w:cs="Times New Roman"/>
          <w:sz w:val="24"/>
          <w:szCs w:val="24"/>
          <w:lang w:val="lv-LV"/>
        </w:rPr>
      </w:pPr>
      <w:r w:rsidRPr="00C65925">
        <w:rPr>
          <w:rFonts w:ascii="Times New Roman" w:hAnsi="Times New Roman"/>
          <w:b/>
          <w:bCs/>
          <w:sz w:val="24"/>
          <w:szCs w:val="24"/>
          <w:lang w:val="lv-LV"/>
        </w:rPr>
        <w:lastRenderedPageBreak/>
        <w:t>Neatbilst</w:t>
      </w:r>
      <w:r w:rsidRPr="00C65925">
        <w:rPr>
          <w:rFonts w:ascii="Times New Roman" w:hAnsi="Times New Roman"/>
          <w:sz w:val="24"/>
          <w:szCs w:val="24"/>
          <w:lang w:val="lv-LV"/>
        </w:rPr>
        <w:t xml:space="preserve"> - operatori, kuri neatbilst tiesību aktos noteiktajiem nosacījumiem</w:t>
      </w:r>
      <w:r w:rsidR="005D70A0" w:rsidRPr="00C65925">
        <w:rPr>
          <w:rFonts w:ascii="Times New Roman" w:hAnsi="Times New Roman"/>
          <w:sz w:val="24"/>
          <w:szCs w:val="24"/>
        </w:rPr>
        <w:t>.</w:t>
      </w:r>
    </w:p>
    <w:p w14:paraId="0A24758F" w14:textId="1355BC79" w:rsidR="00CE15A3" w:rsidRPr="00EB06E5" w:rsidRDefault="00762417" w:rsidP="00223E2A">
      <w:pPr>
        <w:pStyle w:val="CommentText"/>
        <w:ind w:firstLine="720"/>
        <w:jc w:val="both"/>
        <w:rPr>
          <w:rFonts w:ascii="Times New Roman" w:hAnsi="Times New Roman" w:cs="Times New Roman"/>
          <w:sz w:val="24"/>
          <w:szCs w:val="24"/>
          <w:lang w:val="lv-LV"/>
        </w:rPr>
      </w:pPr>
      <w:r w:rsidRPr="00EB06E5">
        <w:rPr>
          <w:rFonts w:ascii="Times New Roman" w:hAnsi="Times New Roman" w:cs="Times New Roman"/>
          <w:sz w:val="24"/>
          <w:szCs w:val="24"/>
          <w:lang w:val="lv-LV"/>
        </w:rPr>
        <w:t>No 202</w:t>
      </w:r>
      <w:r w:rsidR="00EB06E5" w:rsidRPr="00EB06E5">
        <w:rPr>
          <w:rFonts w:ascii="Times New Roman" w:hAnsi="Times New Roman" w:cs="Times New Roman"/>
          <w:sz w:val="24"/>
          <w:szCs w:val="24"/>
          <w:lang w:val="lv-LV"/>
        </w:rPr>
        <w:t>3</w:t>
      </w:r>
      <w:r w:rsidRPr="00EB06E5">
        <w:rPr>
          <w:rFonts w:ascii="Times New Roman" w:hAnsi="Times New Roman" w:cs="Times New Roman"/>
          <w:sz w:val="24"/>
          <w:szCs w:val="24"/>
          <w:lang w:val="lv-LV"/>
        </w:rPr>
        <w:t xml:space="preserve">.gadā veiktajām pārbaudēm tika novērtēts, ka operatora darbība </w:t>
      </w:r>
      <w:r w:rsidR="0030100B" w:rsidRPr="00EB06E5">
        <w:rPr>
          <w:rFonts w:ascii="Times New Roman" w:hAnsi="Times New Roman" w:cs="Times New Roman"/>
          <w:sz w:val="24"/>
          <w:szCs w:val="24"/>
          <w:lang w:val="lv-LV"/>
        </w:rPr>
        <w:t>6</w:t>
      </w:r>
      <w:r w:rsidR="00EB06E5" w:rsidRPr="00EB06E5">
        <w:rPr>
          <w:rFonts w:ascii="Times New Roman" w:hAnsi="Times New Roman" w:cs="Times New Roman"/>
          <w:sz w:val="24"/>
          <w:szCs w:val="24"/>
          <w:lang w:val="lv-LV"/>
        </w:rPr>
        <w:t>5</w:t>
      </w:r>
      <w:r w:rsidRPr="00EB06E5">
        <w:rPr>
          <w:rFonts w:ascii="Times New Roman" w:hAnsi="Times New Roman" w:cs="Times New Roman"/>
          <w:sz w:val="24"/>
          <w:szCs w:val="24"/>
          <w:lang w:val="lv-LV"/>
        </w:rPr>
        <w:t>% gadījumos atbilst radiācijas drošības prasībām</w:t>
      </w:r>
      <w:r w:rsidR="00223E2A" w:rsidRPr="00EB06E5">
        <w:rPr>
          <w:rFonts w:ascii="Times New Roman" w:hAnsi="Times New Roman" w:cs="Times New Roman"/>
          <w:sz w:val="24"/>
          <w:szCs w:val="24"/>
          <w:lang w:val="lv-LV"/>
        </w:rPr>
        <w:t xml:space="preserve">, bet </w:t>
      </w:r>
      <w:r w:rsidR="0030100B" w:rsidRPr="00EB06E5">
        <w:rPr>
          <w:rFonts w:ascii="Times New Roman" w:hAnsi="Times New Roman" w:cs="Times New Roman"/>
          <w:sz w:val="24"/>
          <w:szCs w:val="24"/>
          <w:lang w:val="lv-LV"/>
        </w:rPr>
        <w:t>3</w:t>
      </w:r>
      <w:r w:rsidR="00EB06E5" w:rsidRPr="00EB06E5">
        <w:rPr>
          <w:rFonts w:ascii="Times New Roman" w:hAnsi="Times New Roman" w:cs="Times New Roman"/>
          <w:sz w:val="24"/>
          <w:szCs w:val="24"/>
          <w:lang w:val="lv-LV"/>
        </w:rPr>
        <w:t>5</w:t>
      </w:r>
      <w:r w:rsidR="00223E2A" w:rsidRPr="00EB06E5">
        <w:rPr>
          <w:rFonts w:ascii="Times New Roman" w:hAnsi="Times New Roman" w:cs="Times New Roman"/>
          <w:sz w:val="24"/>
          <w:szCs w:val="24"/>
          <w:lang w:val="lv-LV"/>
        </w:rPr>
        <w:t>% gadījumos tika konstatēta</w:t>
      </w:r>
      <w:r w:rsidR="00EA60DD">
        <w:rPr>
          <w:rFonts w:ascii="Times New Roman" w:hAnsi="Times New Roman" w:cs="Times New Roman"/>
          <w:sz w:val="24"/>
          <w:szCs w:val="24"/>
          <w:lang w:val="lv-LV"/>
        </w:rPr>
        <w:t>s</w:t>
      </w:r>
      <w:r w:rsidR="00223E2A" w:rsidRPr="00EB06E5">
        <w:rPr>
          <w:rFonts w:ascii="Times New Roman" w:hAnsi="Times New Roman" w:cs="Times New Roman"/>
          <w:sz w:val="24"/>
          <w:szCs w:val="24"/>
          <w:lang w:val="lv-LV"/>
        </w:rPr>
        <w:t xml:space="preserve"> neatbilstība</w:t>
      </w:r>
      <w:r w:rsidR="00EA60DD">
        <w:rPr>
          <w:rFonts w:ascii="Times New Roman" w:hAnsi="Times New Roman" w:cs="Times New Roman"/>
          <w:sz w:val="24"/>
          <w:szCs w:val="24"/>
          <w:lang w:val="lv-LV"/>
        </w:rPr>
        <w:t>s</w:t>
      </w:r>
      <w:r w:rsidR="00223E2A" w:rsidRPr="00EB06E5">
        <w:rPr>
          <w:rFonts w:ascii="Times New Roman" w:hAnsi="Times New Roman" w:cs="Times New Roman"/>
          <w:sz w:val="24"/>
          <w:szCs w:val="24"/>
          <w:lang w:val="lv-LV"/>
        </w:rPr>
        <w:t>.</w:t>
      </w:r>
    </w:p>
    <w:p w14:paraId="26441164" w14:textId="52810D40" w:rsidR="008C0971" w:rsidRPr="006A04AD" w:rsidRDefault="00A06E86" w:rsidP="00223E2A">
      <w:pPr>
        <w:pStyle w:val="CommentText"/>
        <w:ind w:firstLine="720"/>
        <w:jc w:val="both"/>
        <w:rPr>
          <w:rFonts w:ascii="Times New Roman" w:hAnsi="Times New Roman" w:cs="Times New Roman"/>
          <w:sz w:val="24"/>
          <w:szCs w:val="24"/>
          <w:highlight w:val="yellow"/>
          <w:lang w:val="lv-LV"/>
        </w:rPr>
      </w:pPr>
      <w:r>
        <w:rPr>
          <w:noProof/>
        </w:rPr>
        <w:drawing>
          <wp:inline distT="0" distB="0" distL="0" distR="0" wp14:anchorId="3BE628E4" wp14:editId="07BB881A">
            <wp:extent cx="4648200" cy="2171700"/>
            <wp:effectExtent l="0" t="0" r="0" b="0"/>
            <wp:docPr id="1589831796" name="Chart 1">
              <a:extLst xmlns:a="http://schemas.openxmlformats.org/drawingml/2006/main">
                <a:ext uri="{FF2B5EF4-FFF2-40B4-BE49-F238E27FC236}">
                  <a16:creationId xmlns:a16="http://schemas.microsoft.com/office/drawing/2014/main" id="{D39FC1A3-B1D3-EE58-CBB0-8564D60A19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A759B6" w:rsidRPr="006A04AD">
        <w:rPr>
          <w:noProof/>
          <w:highlight w:val="yellow"/>
        </w:rPr>
        <w:t xml:space="preserve"> </w:t>
      </w:r>
    </w:p>
    <w:p w14:paraId="75FA111F" w14:textId="6B51121F" w:rsidR="00551ECC" w:rsidRPr="00A759B6" w:rsidRDefault="00551ECC" w:rsidP="00102ABF">
      <w:pPr>
        <w:pStyle w:val="CommentText"/>
        <w:ind w:firstLine="720"/>
        <w:jc w:val="center"/>
        <w:rPr>
          <w:rFonts w:ascii="Times New Roman" w:hAnsi="Times New Roman" w:cs="Times New Roman"/>
          <w:sz w:val="24"/>
          <w:szCs w:val="24"/>
          <w:lang w:val="lv-LV"/>
        </w:rPr>
      </w:pPr>
      <w:r w:rsidRPr="00A759B6">
        <w:rPr>
          <w:rFonts w:ascii="Times New Roman" w:hAnsi="Times New Roman" w:cs="Times New Roman"/>
          <w:sz w:val="24"/>
          <w:szCs w:val="24"/>
          <w:lang w:val="lv-LV"/>
        </w:rPr>
        <w:t>2.attēls</w:t>
      </w:r>
      <w:r w:rsidR="00102ABF" w:rsidRPr="00A759B6">
        <w:rPr>
          <w:rFonts w:ascii="Times New Roman" w:hAnsi="Times New Roman" w:cs="Times New Roman"/>
          <w:sz w:val="24"/>
          <w:szCs w:val="24"/>
          <w:lang w:val="lv-LV"/>
        </w:rPr>
        <w:t xml:space="preserve">. </w:t>
      </w:r>
      <w:r w:rsidR="00A06E86">
        <w:rPr>
          <w:rFonts w:ascii="Times New Roman" w:hAnsi="Times New Roman" w:cs="Times New Roman"/>
          <w:sz w:val="24"/>
          <w:szCs w:val="24"/>
          <w:lang w:val="lv-LV"/>
        </w:rPr>
        <w:t>P</w:t>
      </w:r>
      <w:r w:rsidR="00102ABF" w:rsidRPr="00A759B6">
        <w:rPr>
          <w:rFonts w:ascii="Times New Roman" w:hAnsi="Times New Roman" w:cs="Times New Roman"/>
          <w:sz w:val="24"/>
          <w:szCs w:val="24"/>
          <w:lang w:val="lv-LV"/>
        </w:rPr>
        <w:t>ārbaudes rezultāts</w:t>
      </w:r>
    </w:p>
    <w:p w14:paraId="3847D8CA" w14:textId="1D15F0C3" w:rsidR="00871E72" w:rsidRPr="004F06D8" w:rsidRDefault="005D70A0" w:rsidP="00E745BB">
      <w:pPr>
        <w:spacing w:after="120" w:line="240" w:lineRule="auto"/>
        <w:ind w:firstLine="720"/>
        <w:jc w:val="both"/>
        <w:rPr>
          <w:rFonts w:ascii="Times New Roman" w:hAnsi="Times New Roman" w:cs="Times New Roman"/>
          <w:sz w:val="24"/>
          <w:szCs w:val="24"/>
          <w:lang w:val="lv-LV"/>
        </w:rPr>
      </w:pPr>
      <w:r w:rsidRPr="004F06D8">
        <w:rPr>
          <w:rFonts w:ascii="Times New Roman" w:hAnsi="Times New Roman" w:cs="Times New Roman"/>
          <w:sz w:val="24"/>
          <w:szCs w:val="24"/>
          <w:lang w:val="lv-LV"/>
        </w:rPr>
        <w:t xml:space="preserve">VVD RDC inspektori pārbaudes aktos norādīja veicamo rīcību (ar izpildes termiņiem) neatbilstību novēršanai. </w:t>
      </w:r>
      <w:r w:rsidR="00317BF4" w:rsidRPr="004F06D8">
        <w:rPr>
          <w:rFonts w:ascii="Times New Roman" w:hAnsi="Times New Roman" w:cs="Times New Roman"/>
          <w:sz w:val="24"/>
          <w:szCs w:val="24"/>
          <w:lang w:val="lv-LV"/>
        </w:rPr>
        <w:t xml:space="preserve">Neatbilstības tika konstatētas attiecībā uz dažādām prasībām – attiecībā uz darbinieku apmācību, individuālo </w:t>
      </w:r>
      <w:proofErr w:type="spellStart"/>
      <w:r w:rsidR="00317BF4" w:rsidRPr="004F06D8">
        <w:rPr>
          <w:rFonts w:ascii="Times New Roman" w:hAnsi="Times New Roman" w:cs="Times New Roman"/>
          <w:sz w:val="24"/>
          <w:szCs w:val="24"/>
          <w:lang w:val="lv-LV"/>
        </w:rPr>
        <w:t>dozimetriju</w:t>
      </w:r>
      <w:proofErr w:type="spellEnd"/>
      <w:r w:rsidR="00317BF4" w:rsidRPr="004F06D8">
        <w:rPr>
          <w:rFonts w:ascii="Times New Roman" w:hAnsi="Times New Roman" w:cs="Times New Roman"/>
          <w:sz w:val="24"/>
          <w:szCs w:val="24"/>
          <w:lang w:val="lv-LV"/>
        </w:rPr>
        <w:t>, darbinieku un pacientu radiācijas aizsardzību</w:t>
      </w:r>
      <w:r w:rsidR="00575A70" w:rsidRPr="004F06D8">
        <w:rPr>
          <w:rFonts w:ascii="Times New Roman" w:hAnsi="Times New Roman" w:cs="Times New Roman"/>
          <w:sz w:val="24"/>
          <w:szCs w:val="24"/>
          <w:lang w:val="lv-LV"/>
        </w:rPr>
        <w:t>,</w:t>
      </w:r>
      <w:r w:rsidR="006A7DE7" w:rsidRPr="004F06D8">
        <w:rPr>
          <w:rFonts w:ascii="Times New Roman" w:hAnsi="Times New Roman" w:cs="Times New Roman"/>
          <w:sz w:val="24"/>
          <w:szCs w:val="24"/>
          <w:lang w:val="lv-LV"/>
        </w:rPr>
        <w:t xml:space="preserve"> </w:t>
      </w:r>
      <w:r w:rsidR="00CE15A3" w:rsidRPr="004F06D8">
        <w:rPr>
          <w:rFonts w:ascii="Times New Roman" w:hAnsi="Times New Roman" w:cs="Times New Roman"/>
          <w:sz w:val="24"/>
          <w:szCs w:val="24"/>
          <w:lang w:val="lv-LV"/>
        </w:rPr>
        <w:t xml:space="preserve">medicīnas </w:t>
      </w:r>
      <w:proofErr w:type="spellStart"/>
      <w:r w:rsidR="00CE15A3" w:rsidRPr="004F06D8">
        <w:rPr>
          <w:rFonts w:ascii="Times New Roman" w:hAnsi="Times New Roman" w:cs="Times New Roman"/>
          <w:sz w:val="24"/>
          <w:szCs w:val="24"/>
          <w:lang w:val="lv-LV"/>
        </w:rPr>
        <w:t>radioloģisko</w:t>
      </w:r>
      <w:proofErr w:type="spellEnd"/>
      <w:r w:rsidR="00CE15A3" w:rsidRPr="004F06D8">
        <w:rPr>
          <w:rFonts w:ascii="Times New Roman" w:hAnsi="Times New Roman" w:cs="Times New Roman"/>
          <w:sz w:val="24"/>
          <w:szCs w:val="24"/>
          <w:lang w:val="lv-LV"/>
        </w:rPr>
        <w:t xml:space="preserve"> iekārtu</w:t>
      </w:r>
      <w:r w:rsidR="006A7DE7" w:rsidRPr="004F06D8">
        <w:rPr>
          <w:rFonts w:ascii="Times New Roman" w:hAnsi="Times New Roman" w:cs="Times New Roman"/>
          <w:sz w:val="24"/>
          <w:szCs w:val="24"/>
          <w:lang w:val="lv-LV"/>
        </w:rPr>
        <w:t xml:space="preserve"> tehnisko parametru neatbilstība prasībām</w:t>
      </w:r>
      <w:r w:rsidR="00E745BB" w:rsidRPr="004F06D8">
        <w:rPr>
          <w:rFonts w:ascii="Times New Roman" w:hAnsi="Times New Roman" w:cs="Times New Roman"/>
          <w:sz w:val="24"/>
          <w:szCs w:val="24"/>
          <w:lang w:val="lv-LV"/>
        </w:rPr>
        <w:t>,</w:t>
      </w:r>
      <w:r w:rsidR="006A7DE7" w:rsidRPr="004F06D8">
        <w:rPr>
          <w:rFonts w:ascii="Times New Roman" w:hAnsi="Times New Roman" w:cs="Times New Roman"/>
          <w:sz w:val="24"/>
          <w:szCs w:val="24"/>
          <w:lang w:val="lv-LV"/>
        </w:rPr>
        <w:t xml:space="preserve"> </w:t>
      </w:r>
      <w:r w:rsidR="004F06D8" w:rsidRPr="004F06D8">
        <w:rPr>
          <w:rFonts w:ascii="Times New Roman" w:hAnsi="Times New Roman" w:cs="Times New Roman"/>
          <w:sz w:val="24"/>
          <w:szCs w:val="24"/>
          <w:lang w:val="lv-LV"/>
        </w:rPr>
        <w:t xml:space="preserve">pacientu dozu analīzi </w:t>
      </w:r>
      <w:r w:rsidR="00CE15A3" w:rsidRPr="004F06D8">
        <w:rPr>
          <w:rFonts w:ascii="Times New Roman" w:hAnsi="Times New Roman" w:cs="Times New Roman"/>
          <w:sz w:val="24"/>
          <w:szCs w:val="24"/>
          <w:lang w:val="lv-LV"/>
        </w:rPr>
        <w:t>u.c.</w:t>
      </w:r>
      <w:r w:rsidR="006A7DE7" w:rsidRPr="004F06D8">
        <w:rPr>
          <w:rFonts w:ascii="Times New Roman" w:hAnsi="Times New Roman" w:cs="Times New Roman"/>
          <w:sz w:val="24"/>
          <w:szCs w:val="24"/>
          <w:lang w:val="lv-LV"/>
        </w:rPr>
        <w:t xml:space="preserve">). </w:t>
      </w:r>
    </w:p>
    <w:p w14:paraId="0E1EA591" w14:textId="22E785DC" w:rsidR="004560A9" w:rsidRPr="004F06D8" w:rsidRDefault="009333A2" w:rsidP="00E745BB">
      <w:pPr>
        <w:spacing w:after="120" w:line="240" w:lineRule="auto"/>
        <w:ind w:firstLine="720"/>
        <w:jc w:val="both"/>
        <w:rPr>
          <w:rFonts w:ascii="Times New Roman" w:eastAsia="Calibri" w:hAnsi="Times New Roman" w:cs="Times New Roman"/>
          <w:sz w:val="24"/>
          <w:szCs w:val="24"/>
          <w:lang w:val="lv-LV"/>
        </w:rPr>
      </w:pPr>
      <w:r w:rsidRPr="004F06D8">
        <w:rPr>
          <w:rFonts w:ascii="Times New Roman" w:eastAsia="Calibri" w:hAnsi="Times New Roman" w:cs="Times New Roman"/>
          <w:sz w:val="24"/>
          <w:szCs w:val="24"/>
          <w:lang w:val="lv-LV"/>
        </w:rPr>
        <w:t xml:space="preserve">Pārbaudes tika veiktas pie dažādu nozaru operatoriem. </w:t>
      </w:r>
      <w:r w:rsidR="00102ABF" w:rsidRPr="004F06D8">
        <w:rPr>
          <w:rFonts w:ascii="Times New Roman" w:eastAsia="Calibri" w:hAnsi="Times New Roman" w:cs="Times New Roman"/>
          <w:sz w:val="24"/>
          <w:szCs w:val="24"/>
          <w:lang w:val="lv-LV"/>
        </w:rPr>
        <w:t>3</w:t>
      </w:r>
      <w:r w:rsidRPr="004F06D8">
        <w:rPr>
          <w:rFonts w:ascii="Times New Roman" w:eastAsia="Calibri" w:hAnsi="Times New Roman" w:cs="Times New Roman"/>
          <w:sz w:val="24"/>
          <w:szCs w:val="24"/>
          <w:lang w:val="lv-LV"/>
        </w:rPr>
        <w:t>.attēlā parādīts pārbaužu procentuālais sadalījums pa nozarēm.</w:t>
      </w:r>
    </w:p>
    <w:p w14:paraId="22378922" w14:textId="24E379F4" w:rsidR="00D504D1" w:rsidRPr="006A04AD" w:rsidRDefault="000870F1" w:rsidP="00DA4DDB">
      <w:pPr>
        <w:spacing w:after="120" w:line="240" w:lineRule="auto"/>
        <w:jc w:val="center"/>
        <w:rPr>
          <w:rFonts w:ascii="Times New Roman" w:eastAsia="Times New Roman" w:hAnsi="Times New Roman" w:cs="Times New Roman"/>
          <w:sz w:val="24"/>
          <w:szCs w:val="24"/>
          <w:highlight w:val="yellow"/>
          <w:lang w:val="lv-LV" w:eastAsia="lv-LV"/>
        </w:rPr>
      </w:pPr>
      <w:r>
        <w:rPr>
          <w:noProof/>
        </w:rPr>
        <w:drawing>
          <wp:inline distT="0" distB="0" distL="0" distR="0" wp14:anchorId="45CA415C" wp14:editId="48D4BD10">
            <wp:extent cx="5274310" cy="2792095"/>
            <wp:effectExtent l="0" t="0" r="2540" b="8255"/>
            <wp:docPr id="1996098866" name="Chart 1">
              <a:extLst xmlns:a="http://schemas.openxmlformats.org/drawingml/2006/main">
                <a:ext uri="{FF2B5EF4-FFF2-40B4-BE49-F238E27FC236}">
                  <a16:creationId xmlns:a16="http://schemas.microsoft.com/office/drawing/2014/main" id="{D12D70F1-3589-11A9-625B-202C482474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0EF8FE" w14:textId="023B8391" w:rsidR="00D36CD7" w:rsidRPr="000870F1" w:rsidRDefault="00102ABF" w:rsidP="00AF6BE2">
      <w:pPr>
        <w:ind w:right="-766"/>
        <w:jc w:val="center"/>
        <w:rPr>
          <w:rFonts w:ascii="Times New Roman" w:eastAsia="Times New Roman" w:hAnsi="Times New Roman" w:cs="Times New Roman"/>
          <w:bCs/>
          <w:sz w:val="24"/>
          <w:szCs w:val="24"/>
          <w:lang w:val="lv-LV"/>
        </w:rPr>
      </w:pPr>
      <w:r w:rsidRPr="000870F1">
        <w:rPr>
          <w:rFonts w:ascii="Times New Roman" w:eastAsia="Times New Roman" w:hAnsi="Times New Roman" w:cs="Times New Roman"/>
          <w:sz w:val="24"/>
          <w:szCs w:val="24"/>
          <w:lang w:val="lv-LV" w:eastAsia="lv-LV"/>
        </w:rPr>
        <w:t>3</w:t>
      </w:r>
      <w:r w:rsidR="004560A9" w:rsidRPr="000870F1">
        <w:rPr>
          <w:rFonts w:ascii="Times New Roman" w:eastAsia="Times New Roman" w:hAnsi="Times New Roman" w:cs="Times New Roman"/>
          <w:sz w:val="24"/>
          <w:szCs w:val="24"/>
          <w:lang w:val="lv-LV" w:eastAsia="lv-LV"/>
        </w:rPr>
        <w:t xml:space="preserve">.attēls. </w:t>
      </w:r>
      <w:r w:rsidR="004560A9" w:rsidRPr="000870F1">
        <w:rPr>
          <w:rFonts w:ascii="Times New Roman" w:eastAsia="Times New Roman" w:hAnsi="Times New Roman" w:cs="Times New Roman"/>
          <w:bCs/>
          <w:sz w:val="24"/>
          <w:szCs w:val="24"/>
          <w:lang w:val="lv-LV"/>
        </w:rPr>
        <w:t xml:space="preserve">Pārbaužu </w:t>
      </w:r>
      <w:r w:rsidR="00222808" w:rsidRPr="000870F1">
        <w:rPr>
          <w:rFonts w:ascii="Times New Roman" w:eastAsia="Times New Roman" w:hAnsi="Times New Roman" w:cs="Times New Roman"/>
          <w:bCs/>
          <w:sz w:val="24"/>
          <w:szCs w:val="24"/>
          <w:lang w:val="lv-LV"/>
        </w:rPr>
        <w:t>skaits</w:t>
      </w:r>
      <w:r w:rsidR="0084250A" w:rsidRPr="000870F1">
        <w:rPr>
          <w:rFonts w:ascii="Times New Roman" w:eastAsia="Times New Roman" w:hAnsi="Times New Roman" w:cs="Times New Roman"/>
          <w:bCs/>
          <w:sz w:val="24"/>
          <w:szCs w:val="24"/>
          <w:lang w:val="lv-LV"/>
        </w:rPr>
        <w:t xml:space="preserve"> pa nozarēm</w:t>
      </w:r>
      <w:r w:rsidR="004560A9" w:rsidRPr="000870F1">
        <w:rPr>
          <w:rFonts w:ascii="Times New Roman" w:eastAsia="Times New Roman" w:hAnsi="Times New Roman" w:cs="Times New Roman"/>
          <w:bCs/>
          <w:sz w:val="24"/>
          <w:szCs w:val="24"/>
          <w:lang w:val="lv-LV"/>
        </w:rPr>
        <w:t>, 20</w:t>
      </w:r>
      <w:r w:rsidR="009B1787" w:rsidRPr="000870F1">
        <w:rPr>
          <w:rFonts w:ascii="Times New Roman" w:eastAsia="Times New Roman" w:hAnsi="Times New Roman" w:cs="Times New Roman"/>
          <w:bCs/>
          <w:sz w:val="24"/>
          <w:szCs w:val="24"/>
          <w:lang w:val="lv-LV"/>
        </w:rPr>
        <w:t>2</w:t>
      </w:r>
      <w:r w:rsidR="008B61AF">
        <w:rPr>
          <w:rFonts w:ascii="Times New Roman" w:eastAsia="Times New Roman" w:hAnsi="Times New Roman" w:cs="Times New Roman"/>
          <w:bCs/>
          <w:sz w:val="24"/>
          <w:szCs w:val="24"/>
          <w:lang w:val="lv-LV"/>
        </w:rPr>
        <w:t>3</w:t>
      </w:r>
      <w:r w:rsidR="004560A9" w:rsidRPr="000870F1">
        <w:rPr>
          <w:rFonts w:ascii="Times New Roman" w:eastAsia="Times New Roman" w:hAnsi="Times New Roman" w:cs="Times New Roman"/>
          <w:bCs/>
          <w:sz w:val="24"/>
          <w:szCs w:val="24"/>
          <w:lang w:val="lv-LV"/>
        </w:rPr>
        <w:t>.</w:t>
      </w:r>
      <w:r w:rsidR="009B1787" w:rsidRPr="000870F1">
        <w:rPr>
          <w:rFonts w:ascii="Times New Roman" w:eastAsia="Times New Roman" w:hAnsi="Times New Roman" w:cs="Times New Roman"/>
          <w:bCs/>
          <w:sz w:val="24"/>
          <w:szCs w:val="24"/>
          <w:lang w:val="lv-LV"/>
        </w:rPr>
        <w:t xml:space="preserve"> </w:t>
      </w:r>
      <w:r w:rsidR="004560A9" w:rsidRPr="000870F1">
        <w:rPr>
          <w:rFonts w:ascii="Times New Roman" w:eastAsia="Times New Roman" w:hAnsi="Times New Roman" w:cs="Times New Roman"/>
          <w:bCs/>
          <w:sz w:val="24"/>
          <w:szCs w:val="24"/>
          <w:lang w:val="lv-LV"/>
        </w:rPr>
        <w:t>gads</w:t>
      </w:r>
    </w:p>
    <w:p w14:paraId="04D0C1F5" w14:textId="300F056E" w:rsidR="00D36CD7" w:rsidRPr="008B61AF" w:rsidRDefault="00102ABF" w:rsidP="00D36CD7">
      <w:pPr>
        <w:spacing w:after="120" w:line="240" w:lineRule="auto"/>
        <w:ind w:firstLine="720"/>
        <w:jc w:val="both"/>
        <w:rPr>
          <w:rFonts w:ascii="Times New Roman" w:eastAsia="Times New Roman" w:hAnsi="Times New Roman" w:cs="Times New Roman"/>
          <w:sz w:val="24"/>
          <w:szCs w:val="24"/>
          <w:lang w:val="lv-LV" w:eastAsia="lv-LV"/>
        </w:rPr>
      </w:pPr>
      <w:r w:rsidRPr="008B61AF">
        <w:rPr>
          <w:rFonts w:ascii="Times New Roman" w:eastAsia="Calibri" w:hAnsi="Times New Roman" w:cs="Times New Roman"/>
          <w:sz w:val="24"/>
          <w:szCs w:val="24"/>
          <w:lang w:val="lv-LV"/>
        </w:rPr>
        <w:t>4</w:t>
      </w:r>
      <w:r w:rsidR="00D36CD7" w:rsidRPr="008B61AF">
        <w:rPr>
          <w:rFonts w:ascii="Times New Roman" w:eastAsia="Calibri" w:hAnsi="Times New Roman" w:cs="Times New Roman"/>
          <w:sz w:val="24"/>
          <w:szCs w:val="24"/>
          <w:lang w:val="lv-LV"/>
        </w:rPr>
        <w:t xml:space="preserve">.attēlā parādīti pārbaužu radiācijas drošībā rezultāti, atšķirīgās krāsās atzīmējot operatorus, </w:t>
      </w:r>
      <w:r w:rsidR="00D36CD7" w:rsidRPr="008B61AF">
        <w:rPr>
          <w:rFonts w:ascii="Times New Roman" w:hAnsi="Times New Roman" w:cs="Times New Roman"/>
          <w:sz w:val="24"/>
          <w:szCs w:val="24"/>
          <w:lang w:val="lv-LV"/>
        </w:rPr>
        <w:t xml:space="preserve">kuri pamatā atbilst tiesību aktos noteiktajiem nosacījumiem, un operatorus, kuri neatbilst nosacījumiem. </w:t>
      </w:r>
    </w:p>
    <w:p w14:paraId="35C15856" w14:textId="79B7ED36" w:rsidR="00235DFE" w:rsidRPr="006A04AD" w:rsidRDefault="009C2758" w:rsidP="00235DFE">
      <w:pPr>
        <w:rPr>
          <w:rFonts w:ascii="Times New Roman" w:eastAsia="Times New Roman" w:hAnsi="Times New Roman" w:cs="Times New Roman"/>
          <w:sz w:val="24"/>
          <w:szCs w:val="24"/>
          <w:highlight w:val="yellow"/>
          <w:lang w:val="lv-LV" w:eastAsia="lv-LV"/>
        </w:rPr>
      </w:pPr>
      <w:r>
        <w:rPr>
          <w:noProof/>
        </w:rPr>
        <w:lastRenderedPageBreak/>
        <w:drawing>
          <wp:inline distT="0" distB="0" distL="0" distR="0" wp14:anchorId="20142309" wp14:editId="60D18288">
            <wp:extent cx="5286375" cy="3433445"/>
            <wp:effectExtent l="0" t="0" r="9525" b="14605"/>
            <wp:docPr id="300342819" name="Chart 1">
              <a:extLst xmlns:a="http://schemas.openxmlformats.org/drawingml/2006/main">
                <a:ext uri="{FF2B5EF4-FFF2-40B4-BE49-F238E27FC236}">
                  <a16:creationId xmlns:a16="http://schemas.microsoft.com/office/drawing/2014/main" id="{5E8123E9-C473-1577-FAE8-281EF85B5F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30E07" w:rsidRPr="006A04AD">
        <w:rPr>
          <w:noProof/>
          <w:highlight w:val="yellow"/>
          <w:lang w:val="en-GB" w:eastAsia="en-GB"/>
        </w:rPr>
        <w:t xml:space="preserve"> </w:t>
      </w:r>
    </w:p>
    <w:p w14:paraId="0AD1745A" w14:textId="1893F353" w:rsidR="007A5B5C" w:rsidRPr="009C2758" w:rsidRDefault="00102ABF" w:rsidP="00347990">
      <w:pPr>
        <w:jc w:val="center"/>
        <w:rPr>
          <w:rFonts w:ascii="Times New Roman" w:eastAsia="Times New Roman" w:hAnsi="Times New Roman" w:cs="Times New Roman"/>
          <w:sz w:val="24"/>
          <w:szCs w:val="24"/>
          <w:lang w:val="lv-LV" w:eastAsia="lv-LV"/>
        </w:rPr>
      </w:pPr>
      <w:r w:rsidRPr="009C2758">
        <w:rPr>
          <w:rFonts w:ascii="Times New Roman" w:eastAsia="Times New Roman" w:hAnsi="Times New Roman" w:cs="Times New Roman"/>
          <w:sz w:val="24"/>
          <w:szCs w:val="24"/>
          <w:lang w:val="lv-LV" w:eastAsia="lv-LV"/>
        </w:rPr>
        <w:t>4</w:t>
      </w:r>
      <w:r w:rsidR="004560A9" w:rsidRPr="009C2758">
        <w:rPr>
          <w:rFonts w:ascii="Times New Roman" w:eastAsia="Times New Roman" w:hAnsi="Times New Roman" w:cs="Times New Roman"/>
          <w:sz w:val="24"/>
          <w:szCs w:val="24"/>
          <w:lang w:val="lv-LV" w:eastAsia="lv-LV"/>
        </w:rPr>
        <w:t xml:space="preserve">.attēls. </w:t>
      </w:r>
      <w:r w:rsidR="004560A9" w:rsidRPr="009C2758">
        <w:rPr>
          <w:rFonts w:ascii="Times New Roman" w:eastAsia="Times New Roman" w:hAnsi="Times New Roman" w:cs="Times New Roman"/>
          <w:bCs/>
          <w:sz w:val="24"/>
          <w:szCs w:val="24"/>
          <w:lang w:val="lv-LV"/>
        </w:rPr>
        <w:t xml:space="preserve">Pārbaužu skaits </w:t>
      </w:r>
      <w:r w:rsidR="00DE335A" w:rsidRPr="009C2758">
        <w:rPr>
          <w:rFonts w:ascii="Times New Roman" w:eastAsia="Times New Roman" w:hAnsi="Times New Roman" w:cs="Times New Roman"/>
          <w:bCs/>
          <w:sz w:val="24"/>
          <w:szCs w:val="24"/>
          <w:lang w:val="lv-LV"/>
        </w:rPr>
        <w:t xml:space="preserve">radiācijas drošībā </w:t>
      </w:r>
      <w:r w:rsidR="004560A9" w:rsidRPr="009C2758">
        <w:rPr>
          <w:rFonts w:ascii="Times New Roman" w:eastAsia="Times New Roman" w:hAnsi="Times New Roman" w:cs="Times New Roman"/>
          <w:bCs/>
          <w:sz w:val="24"/>
          <w:szCs w:val="24"/>
          <w:lang w:val="lv-LV"/>
        </w:rPr>
        <w:t>pa nozarēm un pēc pārbaužu at</w:t>
      </w:r>
      <w:r w:rsidR="00BB3EF4" w:rsidRPr="009C2758">
        <w:rPr>
          <w:rFonts w:ascii="Times New Roman" w:eastAsia="Times New Roman" w:hAnsi="Times New Roman" w:cs="Times New Roman"/>
          <w:bCs/>
          <w:sz w:val="24"/>
          <w:szCs w:val="24"/>
          <w:lang w:val="lv-LV"/>
        </w:rPr>
        <w:t>bilstības kritērijiem, 20</w:t>
      </w:r>
      <w:r w:rsidR="00C67894" w:rsidRPr="009C2758">
        <w:rPr>
          <w:rFonts w:ascii="Times New Roman" w:eastAsia="Times New Roman" w:hAnsi="Times New Roman" w:cs="Times New Roman"/>
          <w:bCs/>
          <w:sz w:val="24"/>
          <w:szCs w:val="24"/>
          <w:lang w:val="lv-LV"/>
        </w:rPr>
        <w:t>2</w:t>
      </w:r>
      <w:r w:rsidR="009C2758" w:rsidRPr="009C2758">
        <w:rPr>
          <w:rFonts w:ascii="Times New Roman" w:eastAsia="Times New Roman" w:hAnsi="Times New Roman" w:cs="Times New Roman"/>
          <w:bCs/>
          <w:sz w:val="24"/>
          <w:szCs w:val="24"/>
          <w:lang w:val="lv-LV"/>
        </w:rPr>
        <w:t>3</w:t>
      </w:r>
      <w:r w:rsidR="00BB3EF4" w:rsidRPr="009C2758">
        <w:rPr>
          <w:rFonts w:ascii="Times New Roman" w:eastAsia="Times New Roman" w:hAnsi="Times New Roman" w:cs="Times New Roman"/>
          <w:bCs/>
          <w:sz w:val="24"/>
          <w:szCs w:val="24"/>
          <w:lang w:val="lv-LV"/>
        </w:rPr>
        <w:t>.</w:t>
      </w:r>
      <w:r w:rsidR="00C67894" w:rsidRPr="009C2758">
        <w:rPr>
          <w:rFonts w:ascii="Times New Roman" w:eastAsia="Times New Roman" w:hAnsi="Times New Roman" w:cs="Times New Roman"/>
          <w:bCs/>
          <w:sz w:val="24"/>
          <w:szCs w:val="24"/>
          <w:lang w:val="lv-LV"/>
        </w:rPr>
        <w:t xml:space="preserve"> </w:t>
      </w:r>
      <w:r w:rsidR="00BB3EF4" w:rsidRPr="009C2758">
        <w:rPr>
          <w:rFonts w:ascii="Times New Roman" w:eastAsia="Times New Roman" w:hAnsi="Times New Roman" w:cs="Times New Roman"/>
          <w:bCs/>
          <w:sz w:val="24"/>
          <w:szCs w:val="24"/>
          <w:lang w:val="lv-LV"/>
        </w:rPr>
        <w:t>gads</w:t>
      </w:r>
    </w:p>
    <w:p w14:paraId="589B9ECB" w14:textId="3CC4E588" w:rsidR="00223E2A" w:rsidRPr="008B29BF" w:rsidRDefault="00223E2A" w:rsidP="004E2123">
      <w:pPr>
        <w:spacing w:after="120" w:line="240" w:lineRule="auto"/>
        <w:ind w:firstLine="720"/>
        <w:jc w:val="both"/>
        <w:rPr>
          <w:rFonts w:ascii="Times New Roman" w:eastAsia="Times New Roman" w:hAnsi="Times New Roman" w:cs="Times New Roman"/>
          <w:sz w:val="24"/>
          <w:szCs w:val="24"/>
          <w:lang w:val="lv-LV" w:eastAsia="lv-LV"/>
        </w:rPr>
      </w:pPr>
      <w:r w:rsidRPr="008B29BF">
        <w:rPr>
          <w:rFonts w:ascii="Times New Roman" w:eastAsia="Times New Roman" w:hAnsi="Times New Roman" w:cs="Times New Roman"/>
          <w:sz w:val="24"/>
          <w:szCs w:val="24"/>
          <w:lang w:val="lv-LV" w:eastAsia="lv-LV"/>
        </w:rPr>
        <w:t>Salīdzinot operatorus</w:t>
      </w:r>
      <w:r w:rsidR="008B29BF" w:rsidRPr="008B29BF">
        <w:rPr>
          <w:rFonts w:ascii="Times New Roman" w:eastAsia="Times New Roman" w:hAnsi="Times New Roman" w:cs="Times New Roman"/>
          <w:sz w:val="24"/>
          <w:szCs w:val="24"/>
          <w:lang w:val="lv-LV" w:eastAsia="lv-LV"/>
        </w:rPr>
        <w:t xml:space="preserve"> 2023.gada periodā un 2022.gada periodā</w:t>
      </w:r>
      <w:r w:rsidRPr="008B29BF">
        <w:rPr>
          <w:rFonts w:ascii="Times New Roman" w:eastAsia="Times New Roman" w:hAnsi="Times New Roman" w:cs="Times New Roman"/>
          <w:sz w:val="24"/>
          <w:szCs w:val="24"/>
          <w:lang w:val="lv-LV" w:eastAsia="lv-LV"/>
        </w:rPr>
        <w:t xml:space="preserve">, kas neatbilst pārbaužu atbilstības kritērijiem, pa jomām konstatēts, ka </w:t>
      </w:r>
      <w:r w:rsidR="00E14EB5" w:rsidRPr="008B29BF">
        <w:rPr>
          <w:rFonts w:ascii="Times New Roman" w:eastAsia="Times New Roman" w:hAnsi="Times New Roman" w:cs="Times New Roman"/>
          <w:sz w:val="24"/>
          <w:szCs w:val="24"/>
          <w:lang w:val="lv-LV" w:eastAsia="lv-LV"/>
        </w:rPr>
        <w:t xml:space="preserve">procentos izteikto neatbilstību skaits pret veiktajām </w:t>
      </w:r>
      <w:r w:rsidR="00A06E86">
        <w:rPr>
          <w:rFonts w:ascii="Times New Roman" w:eastAsia="Times New Roman" w:hAnsi="Times New Roman" w:cs="Times New Roman"/>
          <w:sz w:val="24"/>
          <w:szCs w:val="24"/>
          <w:lang w:val="lv-LV" w:eastAsia="lv-LV"/>
        </w:rPr>
        <w:t>pārbaudēm</w:t>
      </w:r>
      <w:r w:rsidR="00E14EB5" w:rsidRPr="008B29BF">
        <w:rPr>
          <w:rFonts w:ascii="Times New Roman" w:eastAsia="Times New Roman" w:hAnsi="Times New Roman" w:cs="Times New Roman"/>
          <w:sz w:val="24"/>
          <w:szCs w:val="24"/>
          <w:lang w:val="lv-LV" w:eastAsia="lv-LV"/>
        </w:rPr>
        <w:t xml:space="preserve"> ir sekojošs: </w:t>
      </w:r>
    </w:p>
    <w:p w14:paraId="4B6D9380" w14:textId="1DEA9306" w:rsidR="00104D04" w:rsidRPr="00202828" w:rsidRDefault="008B29BF" w:rsidP="00102ABF">
      <w:pPr>
        <w:spacing w:after="120" w:line="240" w:lineRule="auto"/>
        <w:jc w:val="center"/>
        <w:rPr>
          <w:rFonts w:ascii="Times New Roman" w:eastAsia="Times New Roman" w:hAnsi="Times New Roman" w:cs="Times New Roman"/>
          <w:sz w:val="24"/>
          <w:szCs w:val="24"/>
          <w:lang w:val="lv-LV" w:eastAsia="lv-LV"/>
        </w:rPr>
      </w:pPr>
      <w:r w:rsidRPr="008B29BF">
        <w:rPr>
          <w:noProof/>
        </w:rPr>
        <w:drawing>
          <wp:inline distT="0" distB="0" distL="0" distR="0" wp14:anchorId="4B171363" wp14:editId="0E9CD894">
            <wp:extent cx="4572000" cy="2743200"/>
            <wp:effectExtent l="0" t="0" r="0" b="0"/>
            <wp:docPr id="2096683846" name="Chart 1">
              <a:extLst xmlns:a="http://schemas.openxmlformats.org/drawingml/2006/main">
                <a:ext uri="{FF2B5EF4-FFF2-40B4-BE49-F238E27FC236}">
                  <a16:creationId xmlns:a16="http://schemas.microsoft.com/office/drawing/2014/main" id="{7241D829-FE00-3677-3F42-831ED0BE89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00EED4" w14:textId="4B4F52EA" w:rsidR="002D4DD4" w:rsidRPr="008B29BF" w:rsidRDefault="00102ABF" w:rsidP="00755486">
      <w:pPr>
        <w:jc w:val="center"/>
        <w:rPr>
          <w:rFonts w:ascii="Times New Roman" w:hAnsi="Times New Roman" w:cs="Times New Roman"/>
          <w:sz w:val="24"/>
          <w:szCs w:val="24"/>
          <w:lang w:val="lv-LV"/>
        </w:rPr>
      </w:pPr>
      <w:r w:rsidRPr="008B29BF">
        <w:rPr>
          <w:rFonts w:ascii="Times New Roman" w:hAnsi="Times New Roman" w:cs="Times New Roman"/>
          <w:sz w:val="24"/>
          <w:szCs w:val="24"/>
          <w:lang w:val="lv-LV"/>
        </w:rPr>
        <w:t>5</w:t>
      </w:r>
      <w:r w:rsidR="007E5689" w:rsidRPr="008B29BF">
        <w:rPr>
          <w:rFonts w:ascii="Times New Roman" w:hAnsi="Times New Roman" w:cs="Times New Roman"/>
          <w:sz w:val="24"/>
          <w:szCs w:val="24"/>
          <w:lang w:val="lv-LV"/>
        </w:rPr>
        <w:t>.att</w:t>
      </w:r>
      <w:r w:rsidRPr="008B29BF">
        <w:rPr>
          <w:rFonts w:ascii="Times New Roman" w:hAnsi="Times New Roman" w:cs="Times New Roman"/>
          <w:sz w:val="24"/>
          <w:szCs w:val="24"/>
          <w:lang w:val="lv-LV"/>
        </w:rPr>
        <w:t>ēls</w:t>
      </w:r>
      <w:r w:rsidR="007E5689" w:rsidRPr="008B29BF">
        <w:rPr>
          <w:rFonts w:ascii="Times New Roman" w:hAnsi="Times New Roman" w:cs="Times New Roman"/>
          <w:sz w:val="24"/>
          <w:szCs w:val="24"/>
          <w:lang w:val="lv-LV"/>
        </w:rPr>
        <w:t xml:space="preserve">. </w:t>
      </w:r>
      <w:r w:rsidR="000A4F03" w:rsidRPr="008B29BF">
        <w:rPr>
          <w:rFonts w:ascii="Times New Roman" w:hAnsi="Times New Roman" w:cs="Times New Roman"/>
          <w:sz w:val="24"/>
          <w:szCs w:val="24"/>
          <w:lang w:val="lv-LV"/>
        </w:rPr>
        <w:t>Procentuāli konstatētās neatbilstības nozarē</w:t>
      </w:r>
      <w:r w:rsidR="008B29BF" w:rsidRPr="008B29BF">
        <w:rPr>
          <w:rFonts w:ascii="Times New Roman" w:hAnsi="Times New Roman" w:cs="Times New Roman"/>
          <w:sz w:val="24"/>
          <w:szCs w:val="24"/>
          <w:lang w:val="lv-LV"/>
        </w:rPr>
        <w:t>s</w:t>
      </w:r>
      <w:r w:rsidR="000A4F03" w:rsidRPr="008B29BF">
        <w:rPr>
          <w:rFonts w:ascii="Times New Roman" w:hAnsi="Times New Roman" w:cs="Times New Roman"/>
          <w:sz w:val="24"/>
          <w:szCs w:val="24"/>
          <w:lang w:val="lv-LV"/>
        </w:rPr>
        <w:t xml:space="preserve"> 202</w:t>
      </w:r>
      <w:r w:rsidR="00755486" w:rsidRPr="008B29BF">
        <w:rPr>
          <w:rFonts w:ascii="Times New Roman" w:hAnsi="Times New Roman" w:cs="Times New Roman"/>
          <w:sz w:val="24"/>
          <w:szCs w:val="24"/>
          <w:lang w:val="lv-LV"/>
        </w:rPr>
        <w:t>2</w:t>
      </w:r>
      <w:r w:rsidR="000A4F03" w:rsidRPr="008B29BF">
        <w:rPr>
          <w:rFonts w:ascii="Times New Roman" w:hAnsi="Times New Roman" w:cs="Times New Roman"/>
          <w:sz w:val="24"/>
          <w:szCs w:val="24"/>
          <w:lang w:val="lv-LV"/>
        </w:rPr>
        <w:t>.</w:t>
      </w:r>
      <w:r w:rsidR="008B29BF" w:rsidRPr="008B29BF">
        <w:rPr>
          <w:rFonts w:ascii="Times New Roman" w:hAnsi="Times New Roman" w:cs="Times New Roman"/>
          <w:sz w:val="24"/>
          <w:szCs w:val="24"/>
          <w:lang w:val="lv-LV"/>
        </w:rPr>
        <w:t xml:space="preserve"> un 2023.gadā</w:t>
      </w:r>
    </w:p>
    <w:p w14:paraId="6F840C83" w14:textId="2516C552" w:rsidR="006A7CA9" w:rsidRPr="00933444" w:rsidRDefault="006A7CA9" w:rsidP="00FF3080">
      <w:pPr>
        <w:ind w:firstLine="720"/>
        <w:jc w:val="both"/>
        <w:rPr>
          <w:rFonts w:ascii="Times New Roman" w:hAnsi="Times New Roman" w:cs="Times New Roman"/>
          <w:sz w:val="24"/>
          <w:szCs w:val="24"/>
          <w:lang w:val="lv-LV"/>
        </w:rPr>
      </w:pPr>
      <w:r w:rsidRPr="00933444">
        <w:rPr>
          <w:rFonts w:ascii="Times New Roman" w:hAnsi="Times New Roman" w:cs="Times New Roman"/>
          <w:sz w:val="24"/>
          <w:szCs w:val="24"/>
          <w:lang w:val="lv-LV"/>
        </w:rPr>
        <w:t>Ņemot vērā, ka 2023.gadā veicot pārbaudes pie operatoriem konstatētas arī būtiskas neatbilstības,</w:t>
      </w:r>
      <w:r w:rsidR="00933444" w:rsidRPr="00933444">
        <w:rPr>
          <w:rFonts w:ascii="Times New Roman" w:hAnsi="Times New Roman" w:cs="Times New Roman"/>
          <w:sz w:val="24"/>
          <w:szCs w:val="24"/>
          <w:lang w:val="lv-LV"/>
        </w:rPr>
        <w:t xml:space="preserve"> kuros</w:t>
      </w:r>
      <w:r w:rsidRPr="00933444">
        <w:rPr>
          <w:rFonts w:ascii="Times New Roman" w:hAnsi="Times New Roman" w:cs="Times New Roman"/>
          <w:sz w:val="24"/>
          <w:szCs w:val="24"/>
          <w:lang w:val="lv-LV"/>
        </w:rPr>
        <w:t xml:space="preserve"> </w:t>
      </w:r>
      <w:r w:rsidR="00933444" w:rsidRPr="00933444">
        <w:rPr>
          <w:rFonts w:ascii="Times New Roman" w:hAnsi="Times New Roman" w:cs="Times New Roman"/>
          <w:sz w:val="24"/>
          <w:szCs w:val="24"/>
          <w:lang w:val="lv-LV"/>
        </w:rPr>
        <w:t xml:space="preserve">būtiski pārkāptas tiesību aktos noteiktās prasības, Valsts vides dienests ir uzsācis administratīvā pārkāpuma procesu attiecībā uz 4 operatoriem dažādās nozarēs, kurās tiek veiktas darbības ar jonizējošos starojumu.  </w:t>
      </w:r>
    </w:p>
    <w:p w14:paraId="32897C6F" w14:textId="09BAC9E5" w:rsidR="00EA591B" w:rsidRPr="0010549A" w:rsidRDefault="00EA591B" w:rsidP="00FF3080">
      <w:pPr>
        <w:ind w:firstLine="720"/>
        <w:jc w:val="both"/>
        <w:rPr>
          <w:rFonts w:ascii="Times New Roman" w:hAnsi="Times New Roman" w:cs="Times New Roman"/>
          <w:sz w:val="28"/>
          <w:szCs w:val="28"/>
          <w:lang w:val="lv-LV"/>
        </w:rPr>
      </w:pPr>
      <w:r w:rsidRPr="0010549A">
        <w:rPr>
          <w:rFonts w:ascii="Times New Roman" w:hAnsi="Times New Roman" w:cs="Times New Roman"/>
          <w:color w:val="000000"/>
          <w:sz w:val="24"/>
          <w:szCs w:val="24"/>
          <w:shd w:val="clear" w:color="auto" w:fill="FFFFFF"/>
          <w:lang w:val="lv-LV"/>
        </w:rPr>
        <w:lastRenderedPageBreak/>
        <w:t xml:space="preserve">Papildus ir jāuzsver, ka, izvērtējot ārstniecības iestādēm izvirzītos kritērijus, kas būtiski uzlabo operatora darba kultūru un ļauj pilnveidot radiācijas drošības prasības (piemēram. kompleksais klīniskais audits, neparedzētās apstarošanas uzskaite un konstatēto gadījumu analīze, kā arī jaunas </w:t>
      </w:r>
      <w:proofErr w:type="spellStart"/>
      <w:r w:rsidRPr="0010549A">
        <w:rPr>
          <w:rFonts w:ascii="Times New Roman" w:hAnsi="Times New Roman" w:cs="Times New Roman"/>
          <w:color w:val="000000"/>
          <w:sz w:val="24"/>
          <w:szCs w:val="24"/>
          <w:shd w:val="clear" w:color="auto" w:fill="FFFFFF"/>
          <w:lang w:val="lv-LV"/>
        </w:rPr>
        <w:t>dozimetrijas</w:t>
      </w:r>
      <w:proofErr w:type="spellEnd"/>
      <w:r w:rsidRPr="0010549A">
        <w:rPr>
          <w:rFonts w:ascii="Times New Roman" w:hAnsi="Times New Roman" w:cs="Times New Roman"/>
          <w:color w:val="000000"/>
          <w:sz w:val="24"/>
          <w:szCs w:val="24"/>
          <w:shd w:val="clear" w:color="auto" w:fill="FFFFFF"/>
          <w:lang w:val="lv-LV"/>
        </w:rPr>
        <w:t xml:space="preserve"> metodes izmantošanu savā darbā (acu lēcu </w:t>
      </w:r>
      <w:proofErr w:type="spellStart"/>
      <w:r w:rsidRPr="0010549A">
        <w:rPr>
          <w:rFonts w:ascii="Times New Roman" w:hAnsi="Times New Roman" w:cs="Times New Roman"/>
          <w:color w:val="000000"/>
          <w:sz w:val="24"/>
          <w:szCs w:val="24"/>
          <w:shd w:val="clear" w:color="auto" w:fill="FFFFFF"/>
          <w:lang w:val="lv-LV"/>
        </w:rPr>
        <w:t>dozimetrija</w:t>
      </w:r>
      <w:proofErr w:type="spellEnd"/>
      <w:r w:rsidRPr="0010549A">
        <w:rPr>
          <w:rFonts w:ascii="Times New Roman" w:hAnsi="Times New Roman" w:cs="Times New Roman"/>
          <w:color w:val="000000"/>
          <w:sz w:val="24"/>
          <w:szCs w:val="24"/>
          <w:shd w:val="clear" w:color="auto" w:fill="FFFFFF"/>
          <w:lang w:val="lv-LV"/>
        </w:rPr>
        <w:t>)), var secināt, ka operatoru uzmanība minēto darbību ieviešanai ir pievērsta. Rezultātā tiek veicināta radiācijas drošības kultūra ārstniecības iestādēs.</w:t>
      </w:r>
    </w:p>
    <w:p w14:paraId="0403E4FD" w14:textId="01D11D3F" w:rsidR="006C542A" w:rsidRPr="006A04AD" w:rsidRDefault="00552ABC" w:rsidP="00E02FDA">
      <w:pPr>
        <w:jc w:val="center"/>
        <w:rPr>
          <w:noProof/>
          <w:highlight w:val="yellow"/>
        </w:rPr>
      </w:pPr>
      <w:r>
        <w:rPr>
          <w:noProof/>
        </w:rPr>
        <w:drawing>
          <wp:anchor distT="0" distB="0" distL="114300" distR="114300" simplePos="0" relativeHeight="251676160" behindDoc="0" locked="0" layoutInCell="1" allowOverlap="1" wp14:anchorId="4D727557" wp14:editId="4AE9696A">
            <wp:simplePos x="0" y="0"/>
            <wp:positionH relativeFrom="column">
              <wp:posOffset>3587750</wp:posOffset>
            </wp:positionH>
            <wp:positionV relativeFrom="paragraph">
              <wp:posOffset>5715</wp:posOffset>
            </wp:positionV>
            <wp:extent cx="1885950" cy="2147570"/>
            <wp:effectExtent l="0" t="0" r="0" b="5080"/>
            <wp:wrapNone/>
            <wp:docPr id="615754841" name="Chart 1">
              <a:extLst xmlns:a="http://schemas.openxmlformats.org/drawingml/2006/main">
                <a:ext uri="{FF2B5EF4-FFF2-40B4-BE49-F238E27FC236}">
                  <a16:creationId xmlns:a16="http://schemas.microsoft.com/office/drawing/2014/main" id="{BF7B50CD-2193-2111-18C4-6D9C18721D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811EFA">
        <w:rPr>
          <w:noProof/>
        </w:rPr>
        <w:drawing>
          <wp:anchor distT="0" distB="0" distL="114300" distR="114300" simplePos="0" relativeHeight="251677184" behindDoc="0" locked="0" layoutInCell="1" allowOverlap="1" wp14:anchorId="4686689C" wp14:editId="170126DD">
            <wp:simplePos x="0" y="0"/>
            <wp:positionH relativeFrom="column">
              <wp:posOffset>-330200</wp:posOffset>
            </wp:positionH>
            <wp:positionV relativeFrom="paragraph">
              <wp:posOffset>3175</wp:posOffset>
            </wp:positionV>
            <wp:extent cx="1949450" cy="2134870"/>
            <wp:effectExtent l="0" t="0" r="12700" b="17780"/>
            <wp:wrapThrough wrapText="bothSides">
              <wp:wrapPolygon edited="0">
                <wp:start x="0" y="0"/>
                <wp:lineTo x="0" y="21587"/>
                <wp:lineTo x="21530" y="21587"/>
                <wp:lineTo x="21530" y="0"/>
                <wp:lineTo x="0" y="0"/>
              </wp:wrapPolygon>
            </wp:wrapThrough>
            <wp:docPr id="1701909922" name="Chart 1">
              <a:extLst xmlns:a="http://schemas.openxmlformats.org/drawingml/2006/main">
                <a:ext uri="{FF2B5EF4-FFF2-40B4-BE49-F238E27FC236}">
                  <a16:creationId xmlns:a16="http://schemas.microsoft.com/office/drawing/2014/main" id="{D52A81A2-B215-B5FC-A1D6-01FE7F8148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484DB0">
        <w:rPr>
          <w:noProof/>
        </w:rPr>
        <w:drawing>
          <wp:anchor distT="0" distB="0" distL="114300" distR="114300" simplePos="0" relativeHeight="251663872" behindDoc="0" locked="0" layoutInCell="1" allowOverlap="1" wp14:anchorId="482F7AB2" wp14:editId="777DEDA2">
            <wp:simplePos x="0" y="0"/>
            <wp:positionH relativeFrom="column">
              <wp:posOffset>1628775</wp:posOffset>
            </wp:positionH>
            <wp:positionV relativeFrom="paragraph">
              <wp:posOffset>12065</wp:posOffset>
            </wp:positionV>
            <wp:extent cx="1962150" cy="2147570"/>
            <wp:effectExtent l="0" t="0" r="0" b="5080"/>
            <wp:wrapNone/>
            <wp:docPr id="655208577" name="Chart 1">
              <a:extLst xmlns:a="http://schemas.openxmlformats.org/drawingml/2006/main">
                <a:ext uri="{FF2B5EF4-FFF2-40B4-BE49-F238E27FC236}">
                  <a16:creationId xmlns:a16="http://schemas.microsoft.com/office/drawing/2014/main" id="{C3B6A500-BAAD-6575-8B53-313AF191E8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2F06BB" w:rsidRPr="002F06BB">
        <w:rPr>
          <w:noProof/>
        </w:rPr>
        <w:t xml:space="preserve"> </w:t>
      </w:r>
      <w:r w:rsidR="002D7C56" w:rsidRPr="002D7C56">
        <w:rPr>
          <w:noProof/>
        </w:rPr>
        <w:t xml:space="preserve"> </w:t>
      </w:r>
    </w:p>
    <w:p w14:paraId="46300245" w14:textId="01947842" w:rsidR="006B43EF" w:rsidRDefault="006B43EF" w:rsidP="003447BD">
      <w:pPr>
        <w:jc w:val="both"/>
        <w:rPr>
          <w:noProof/>
          <w:highlight w:val="yellow"/>
        </w:rPr>
      </w:pPr>
    </w:p>
    <w:p w14:paraId="187DDE19" w14:textId="77777777" w:rsidR="00484DB0" w:rsidRDefault="00484DB0" w:rsidP="003447BD">
      <w:pPr>
        <w:jc w:val="both"/>
        <w:rPr>
          <w:noProof/>
          <w:highlight w:val="yellow"/>
        </w:rPr>
      </w:pPr>
    </w:p>
    <w:p w14:paraId="2A93B565" w14:textId="77777777" w:rsidR="00484DB0" w:rsidRDefault="00484DB0" w:rsidP="003447BD">
      <w:pPr>
        <w:jc w:val="both"/>
        <w:rPr>
          <w:noProof/>
          <w:highlight w:val="yellow"/>
        </w:rPr>
      </w:pPr>
    </w:p>
    <w:p w14:paraId="1C9C5224" w14:textId="77777777" w:rsidR="00484DB0" w:rsidRDefault="00484DB0" w:rsidP="003447BD">
      <w:pPr>
        <w:jc w:val="both"/>
        <w:rPr>
          <w:noProof/>
          <w:highlight w:val="yellow"/>
        </w:rPr>
      </w:pPr>
    </w:p>
    <w:p w14:paraId="2CEA3A80" w14:textId="77777777" w:rsidR="00484DB0" w:rsidRDefault="00484DB0" w:rsidP="003447BD">
      <w:pPr>
        <w:jc w:val="both"/>
        <w:rPr>
          <w:noProof/>
          <w:highlight w:val="yellow"/>
        </w:rPr>
      </w:pPr>
    </w:p>
    <w:p w14:paraId="2DAC0D05" w14:textId="77777777" w:rsidR="00484DB0" w:rsidRPr="006A04AD" w:rsidRDefault="00484DB0" w:rsidP="003447BD">
      <w:pPr>
        <w:jc w:val="both"/>
        <w:rPr>
          <w:noProof/>
          <w:highlight w:val="yellow"/>
        </w:rPr>
      </w:pPr>
    </w:p>
    <w:p w14:paraId="00CB196B" w14:textId="677D9B81" w:rsidR="0048397F" w:rsidRDefault="006B43EF" w:rsidP="00E02FDA">
      <w:pPr>
        <w:jc w:val="center"/>
        <w:rPr>
          <w:rFonts w:ascii="Times New Roman" w:hAnsi="Times New Roman" w:cs="Times New Roman"/>
          <w:sz w:val="24"/>
          <w:szCs w:val="24"/>
          <w:lang w:val="lv-LV"/>
        </w:rPr>
      </w:pPr>
      <w:r w:rsidRPr="006A04AD">
        <w:rPr>
          <w:noProof/>
          <w:highlight w:val="yellow"/>
        </w:rPr>
        <w:br w:type="textWrapping" w:clear="all"/>
      </w:r>
      <w:r w:rsidR="006C290E" w:rsidRPr="00B42CEC">
        <w:rPr>
          <w:rFonts w:ascii="Times New Roman" w:hAnsi="Times New Roman" w:cs="Times New Roman"/>
          <w:sz w:val="24"/>
          <w:szCs w:val="24"/>
          <w:lang w:val="lv-LV"/>
        </w:rPr>
        <w:t>6</w:t>
      </w:r>
      <w:r w:rsidR="0048397F" w:rsidRPr="00B42CEC">
        <w:rPr>
          <w:rFonts w:ascii="Times New Roman" w:hAnsi="Times New Roman" w:cs="Times New Roman"/>
          <w:sz w:val="24"/>
          <w:szCs w:val="24"/>
          <w:lang w:val="lv-LV"/>
        </w:rPr>
        <w:t>.att</w:t>
      </w:r>
      <w:r w:rsidR="00102ABF" w:rsidRPr="00B42CEC">
        <w:rPr>
          <w:rFonts w:ascii="Times New Roman" w:hAnsi="Times New Roman" w:cs="Times New Roman"/>
          <w:sz w:val="24"/>
          <w:szCs w:val="24"/>
          <w:lang w:val="lv-LV"/>
        </w:rPr>
        <w:t>ēls</w:t>
      </w:r>
      <w:r w:rsidR="0048397F" w:rsidRPr="00B42CEC">
        <w:rPr>
          <w:rFonts w:ascii="Times New Roman" w:hAnsi="Times New Roman" w:cs="Times New Roman"/>
          <w:sz w:val="24"/>
          <w:szCs w:val="24"/>
          <w:lang w:val="lv-LV"/>
        </w:rPr>
        <w:t xml:space="preserve">. </w:t>
      </w:r>
      <w:r w:rsidR="0080717F" w:rsidRPr="00B42CEC">
        <w:rPr>
          <w:rFonts w:ascii="Times New Roman" w:hAnsi="Times New Roman" w:cs="Times New Roman"/>
          <w:sz w:val="24"/>
          <w:szCs w:val="24"/>
          <w:lang w:val="lv-LV"/>
        </w:rPr>
        <w:t>Klīniskā audita ieviešana</w:t>
      </w:r>
      <w:r w:rsidR="006C290E" w:rsidRPr="00B42CEC">
        <w:rPr>
          <w:rFonts w:ascii="Times New Roman" w:hAnsi="Times New Roman" w:cs="Times New Roman"/>
          <w:sz w:val="24"/>
          <w:szCs w:val="24"/>
          <w:lang w:val="lv-LV"/>
        </w:rPr>
        <w:t xml:space="preserve">, </w:t>
      </w:r>
      <w:r w:rsidR="0080717F" w:rsidRPr="00B42CEC">
        <w:rPr>
          <w:rFonts w:ascii="Times New Roman" w:hAnsi="Times New Roman" w:cs="Times New Roman"/>
          <w:sz w:val="24"/>
          <w:szCs w:val="24"/>
          <w:lang w:val="lv-LV"/>
        </w:rPr>
        <w:t>neparedzētās apstarošanas</w:t>
      </w:r>
      <w:r w:rsidR="00D523FC" w:rsidRPr="00B42CEC">
        <w:rPr>
          <w:rFonts w:ascii="Times New Roman" w:hAnsi="Times New Roman" w:cs="Times New Roman"/>
          <w:sz w:val="24"/>
          <w:szCs w:val="24"/>
          <w:lang w:val="lv-LV"/>
        </w:rPr>
        <w:t xml:space="preserve"> uzskaite un analīze</w:t>
      </w:r>
      <w:r w:rsidR="006C290E" w:rsidRPr="00B42CEC">
        <w:rPr>
          <w:rFonts w:ascii="Times New Roman" w:hAnsi="Times New Roman" w:cs="Times New Roman"/>
          <w:sz w:val="24"/>
          <w:szCs w:val="24"/>
          <w:lang w:val="lv-LV"/>
        </w:rPr>
        <w:t xml:space="preserve">, kā arī </w:t>
      </w:r>
      <w:r w:rsidR="00B42CEC" w:rsidRPr="00B42CEC">
        <w:rPr>
          <w:rFonts w:ascii="Times New Roman" w:hAnsi="Times New Roman" w:cs="Times New Roman"/>
          <w:sz w:val="24"/>
          <w:szCs w:val="24"/>
          <w:lang w:val="lv-LV"/>
        </w:rPr>
        <w:t xml:space="preserve">acu lēcas </w:t>
      </w:r>
      <w:proofErr w:type="spellStart"/>
      <w:r w:rsidR="00B42CEC" w:rsidRPr="00B42CEC">
        <w:rPr>
          <w:rFonts w:ascii="Times New Roman" w:hAnsi="Times New Roman" w:cs="Times New Roman"/>
          <w:sz w:val="24"/>
          <w:szCs w:val="24"/>
          <w:lang w:val="lv-LV"/>
        </w:rPr>
        <w:t>dozimetrijas</w:t>
      </w:r>
      <w:proofErr w:type="spellEnd"/>
      <w:r w:rsidR="00B42CEC" w:rsidRPr="00B42CEC">
        <w:rPr>
          <w:rFonts w:ascii="Times New Roman" w:hAnsi="Times New Roman" w:cs="Times New Roman"/>
          <w:sz w:val="24"/>
          <w:szCs w:val="24"/>
          <w:lang w:val="lv-LV"/>
        </w:rPr>
        <w:t xml:space="preserve"> izmantošana</w:t>
      </w:r>
      <w:r w:rsidR="00D523FC" w:rsidRPr="00B42CEC">
        <w:rPr>
          <w:rFonts w:ascii="Times New Roman" w:hAnsi="Times New Roman" w:cs="Times New Roman"/>
          <w:sz w:val="24"/>
          <w:szCs w:val="24"/>
          <w:lang w:val="lv-LV"/>
        </w:rPr>
        <w:t xml:space="preserve"> medicīnas nozaru operatoriem atbilstoši 202</w:t>
      </w:r>
      <w:r w:rsidR="00B42CEC" w:rsidRPr="00B42CEC">
        <w:rPr>
          <w:rFonts w:ascii="Times New Roman" w:hAnsi="Times New Roman" w:cs="Times New Roman"/>
          <w:sz w:val="24"/>
          <w:szCs w:val="24"/>
          <w:lang w:val="lv-LV"/>
        </w:rPr>
        <w:t>3</w:t>
      </w:r>
      <w:r w:rsidR="00D523FC" w:rsidRPr="00B42CEC">
        <w:rPr>
          <w:rFonts w:ascii="Times New Roman" w:hAnsi="Times New Roman" w:cs="Times New Roman"/>
          <w:sz w:val="24"/>
          <w:szCs w:val="24"/>
          <w:lang w:val="lv-LV"/>
        </w:rPr>
        <w:t>.gadā veiktajām pārbaudēm</w:t>
      </w:r>
    </w:p>
    <w:p w14:paraId="4ABBC86A" w14:textId="77777777" w:rsidR="00B36B0B" w:rsidRPr="0048397F" w:rsidRDefault="00B36B0B" w:rsidP="00E02FDA">
      <w:pPr>
        <w:jc w:val="center"/>
        <w:rPr>
          <w:rFonts w:ascii="Times New Roman" w:hAnsi="Times New Roman" w:cs="Times New Roman"/>
          <w:sz w:val="24"/>
          <w:szCs w:val="24"/>
          <w:lang w:val="lv-LV"/>
        </w:rPr>
      </w:pPr>
    </w:p>
    <w:sectPr w:rsidR="00B36B0B" w:rsidRPr="0048397F" w:rsidSect="0031075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AB806" w14:textId="77777777" w:rsidR="00397598" w:rsidRDefault="00397598" w:rsidP="005920F6">
      <w:pPr>
        <w:spacing w:after="0" w:line="240" w:lineRule="auto"/>
      </w:pPr>
      <w:r>
        <w:separator/>
      </w:r>
    </w:p>
  </w:endnote>
  <w:endnote w:type="continuationSeparator" w:id="0">
    <w:p w14:paraId="76A53744" w14:textId="77777777" w:rsidR="00397598" w:rsidRDefault="00397598" w:rsidP="00592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D397" w14:textId="77777777" w:rsidR="00397598" w:rsidRDefault="00397598" w:rsidP="005920F6">
      <w:pPr>
        <w:spacing w:after="0" w:line="240" w:lineRule="auto"/>
      </w:pPr>
      <w:r>
        <w:separator/>
      </w:r>
    </w:p>
  </w:footnote>
  <w:footnote w:type="continuationSeparator" w:id="0">
    <w:p w14:paraId="37AA760D" w14:textId="77777777" w:rsidR="00397598" w:rsidRDefault="00397598" w:rsidP="00592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64E24"/>
    <w:multiLevelType w:val="multilevel"/>
    <w:tmpl w:val="EADA3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B718D1"/>
    <w:multiLevelType w:val="hybridMultilevel"/>
    <w:tmpl w:val="9BC2DED6"/>
    <w:lvl w:ilvl="0" w:tplc="0426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F145A"/>
    <w:multiLevelType w:val="hybridMultilevel"/>
    <w:tmpl w:val="D6006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7B00A7"/>
    <w:multiLevelType w:val="hybridMultilevel"/>
    <w:tmpl w:val="833E7ABC"/>
    <w:lvl w:ilvl="0" w:tplc="0426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81297">
    <w:abstractNumId w:val="1"/>
  </w:num>
  <w:num w:numId="2" w16cid:durableId="1401901567">
    <w:abstractNumId w:val="3"/>
  </w:num>
  <w:num w:numId="3" w16cid:durableId="2016640284">
    <w:abstractNumId w:val="2"/>
  </w:num>
  <w:num w:numId="4" w16cid:durableId="117145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6B"/>
    <w:rsid w:val="000110F2"/>
    <w:rsid w:val="000111D6"/>
    <w:rsid w:val="00015763"/>
    <w:rsid w:val="000332D2"/>
    <w:rsid w:val="00034FAA"/>
    <w:rsid w:val="00051880"/>
    <w:rsid w:val="0005555E"/>
    <w:rsid w:val="000646E2"/>
    <w:rsid w:val="00074FC9"/>
    <w:rsid w:val="000870F1"/>
    <w:rsid w:val="000A4F03"/>
    <w:rsid w:val="000A50F9"/>
    <w:rsid w:val="000B2482"/>
    <w:rsid w:val="000B58DB"/>
    <w:rsid w:val="000B6EB5"/>
    <w:rsid w:val="000C2F58"/>
    <w:rsid w:val="000D19F8"/>
    <w:rsid w:val="000E32C4"/>
    <w:rsid w:val="000F21AE"/>
    <w:rsid w:val="000F3944"/>
    <w:rsid w:val="00102ABF"/>
    <w:rsid w:val="00104D04"/>
    <w:rsid w:val="0010549A"/>
    <w:rsid w:val="00105DE8"/>
    <w:rsid w:val="00113358"/>
    <w:rsid w:val="00122046"/>
    <w:rsid w:val="001442CC"/>
    <w:rsid w:val="0016474E"/>
    <w:rsid w:val="00176CE5"/>
    <w:rsid w:val="001A1BED"/>
    <w:rsid w:val="001B1D07"/>
    <w:rsid w:val="001B1F22"/>
    <w:rsid w:val="001C48B0"/>
    <w:rsid w:val="001D7C19"/>
    <w:rsid w:val="001E2B36"/>
    <w:rsid w:val="001F1A14"/>
    <w:rsid w:val="001F566F"/>
    <w:rsid w:val="001F6E4E"/>
    <w:rsid w:val="00202828"/>
    <w:rsid w:val="002031C0"/>
    <w:rsid w:val="00211C82"/>
    <w:rsid w:val="002153E9"/>
    <w:rsid w:val="002157B8"/>
    <w:rsid w:val="00222808"/>
    <w:rsid w:val="00223BCA"/>
    <w:rsid w:val="00223C5F"/>
    <w:rsid w:val="00223E2A"/>
    <w:rsid w:val="00226CBF"/>
    <w:rsid w:val="002302C8"/>
    <w:rsid w:val="00233549"/>
    <w:rsid w:val="00235DFE"/>
    <w:rsid w:val="002514C2"/>
    <w:rsid w:val="002641D3"/>
    <w:rsid w:val="002656E9"/>
    <w:rsid w:val="0028555F"/>
    <w:rsid w:val="00287083"/>
    <w:rsid w:val="002A36C5"/>
    <w:rsid w:val="002B0870"/>
    <w:rsid w:val="002B4888"/>
    <w:rsid w:val="002C0A06"/>
    <w:rsid w:val="002D4DD4"/>
    <w:rsid w:val="002D7C56"/>
    <w:rsid w:val="002E5FBF"/>
    <w:rsid w:val="002E6CDA"/>
    <w:rsid w:val="002F020F"/>
    <w:rsid w:val="002F06BB"/>
    <w:rsid w:val="002F23B3"/>
    <w:rsid w:val="002F7E2C"/>
    <w:rsid w:val="0030100B"/>
    <w:rsid w:val="0031075A"/>
    <w:rsid w:val="00317BF4"/>
    <w:rsid w:val="0032569A"/>
    <w:rsid w:val="00332543"/>
    <w:rsid w:val="00332A95"/>
    <w:rsid w:val="003432F6"/>
    <w:rsid w:val="003447BD"/>
    <w:rsid w:val="00347990"/>
    <w:rsid w:val="0038615E"/>
    <w:rsid w:val="00386FC6"/>
    <w:rsid w:val="003870E1"/>
    <w:rsid w:val="00396446"/>
    <w:rsid w:val="00397598"/>
    <w:rsid w:val="003B075E"/>
    <w:rsid w:val="003B1419"/>
    <w:rsid w:val="003B6F0F"/>
    <w:rsid w:val="003C586B"/>
    <w:rsid w:val="00403F87"/>
    <w:rsid w:val="004123FE"/>
    <w:rsid w:val="004176C8"/>
    <w:rsid w:val="00420C60"/>
    <w:rsid w:val="0045540E"/>
    <w:rsid w:val="004560A9"/>
    <w:rsid w:val="00461C07"/>
    <w:rsid w:val="00461C7E"/>
    <w:rsid w:val="00462900"/>
    <w:rsid w:val="0048397F"/>
    <w:rsid w:val="00484DB0"/>
    <w:rsid w:val="004B4ED4"/>
    <w:rsid w:val="004B5368"/>
    <w:rsid w:val="004E0C6F"/>
    <w:rsid w:val="004E2123"/>
    <w:rsid w:val="004F06D8"/>
    <w:rsid w:val="004F312E"/>
    <w:rsid w:val="004F5EFD"/>
    <w:rsid w:val="00500066"/>
    <w:rsid w:val="005158D1"/>
    <w:rsid w:val="00517C1C"/>
    <w:rsid w:val="00521B14"/>
    <w:rsid w:val="00530E07"/>
    <w:rsid w:val="005344FA"/>
    <w:rsid w:val="005363D4"/>
    <w:rsid w:val="00540937"/>
    <w:rsid w:val="00546CC6"/>
    <w:rsid w:val="00551ECC"/>
    <w:rsid w:val="00552ABC"/>
    <w:rsid w:val="00553872"/>
    <w:rsid w:val="0055702F"/>
    <w:rsid w:val="00570A50"/>
    <w:rsid w:val="00575A70"/>
    <w:rsid w:val="0057616D"/>
    <w:rsid w:val="00580049"/>
    <w:rsid w:val="005920F6"/>
    <w:rsid w:val="005B213C"/>
    <w:rsid w:val="005C26CC"/>
    <w:rsid w:val="005C336C"/>
    <w:rsid w:val="005D0221"/>
    <w:rsid w:val="005D2DA2"/>
    <w:rsid w:val="005D6AF6"/>
    <w:rsid w:val="005D70A0"/>
    <w:rsid w:val="005E1D43"/>
    <w:rsid w:val="005E28D0"/>
    <w:rsid w:val="005E7614"/>
    <w:rsid w:val="005F0A0A"/>
    <w:rsid w:val="005F5E71"/>
    <w:rsid w:val="0062009F"/>
    <w:rsid w:val="00640E0C"/>
    <w:rsid w:val="006620EF"/>
    <w:rsid w:val="006943D4"/>
    <w:rsid w:val="00695566"/>
    <w:rsid w:val="00696007"/>
    <w:rsid w:val="006A04AD"/>
    <w:rsid w:val="006A050C"/>
    <w:rsid w:val="006A7CA9"/>
    <w:rsid w:val="006A7DE7"/>
    <w:rsid w:val="006B43EF"/>
    <w:rsid w:val="006C290E"/>
    <w:rsid w:val="006C3E71"/>
    <w:rsid w:val="006C473B"/>
    <w:rsid w:val="006C542A"/>
    <w:rsid w:val="006D785C"/>
    <w:rsid w:val="006E6A9C"/>
    <w:rsid w:val="006F3B57"/>
    <w:rsid w:val="0070571A"/>
    <w:rsid w:val="007178B9"/>
    <w:rsid w:val="00723EB0"/>
    <w:rsid w:val="00724F93"/>
    <w:rsid w:val="00726ABE"/>
    <w:rsid w:val="00751F30"/>
    <w:rsid w:val="00755486"/>
    <w:rsid w:val="00762417"/>
    <w:rsid w:val="00762F1F"/>
    <w:rsid w:val="00775A35"/>
    <w:rsid w:val="00776A94"/>
    <w:rsid w:val="00780C8E"/>
    <w:rsid w:val="007A5B5C"/>
    <w:rsid w:val="007D1D3B"/>
    <w:rsid w:val="007E5689"/>
    <w:rsid w:val="007F1316"/>
    <w:rsid w:val="007F7C03"/>
    <w:rsid w:val="0080717F"/>
    <w:rsid w:val="008104EC"/>
    <w:rsid w:val="00811EFA"/>
    <w:rsid w:val="00820616"/>
    <w:rsid w:val="008230C8"/>
    <w:rsid w:val="008246CF"/>
    <w:rsid w:val="0084250A"/>
    <w:rsid w:val="008544F5"/>
    <w:rsid w:val="00871E72"/>
    <w:rsid w:val="00893332"/>
    <w:rsid w:val="008B29BF"/>
    <w:rsid w:val="008B61AF"/>
    <w:rsid w:val="008C0691"/>
    <w:rsid w:val="008C0971"/>
    <w:rsid w:val="008C2CD5"/>
    <w:rsid w:val="008E07BF"/>
    <w:rsid w:val="008E75E6"/>
    <w:rsid w:val="008E774E"/>
    <w:rsid w:val="008F3BC3"/>
    <w:rsid w:val="00906BFF"/>
    <w:rsid w:val="00907FEE"/>
    <w:rsid w:val="00925698"/>
    <w:rsid w:val="0093129C"/>
    <w:rsid w:val="00932C6E"/>
    <w:rsid w:val="009333A2"/>
    <w:rsid w:val="00933444"/>
    <w:rsid w:val="0093780D"/>
    <w:rsid w:val="00955C72"/>
    <w:rsid w:val="0097669C"/>
    <w:rsid w:val="0099571F"/>
    <w:rsid w:val="009A00BD"/>
    <w:rsid w:val="009B1787"/>
    <w:rsid w:val="009B712E"/>
    <w:rsid w:val="009C13B4"/>
    <w:rsid w:val="009C1D9D"/>
    <w:rsid w:val="009C2758"/>
    <w:rsid w:val="009C49D7"/>
    <w:rsid w:val="009D10F9"/>
    <w:rsid w:val="009D7734"/>
    <w:rsid w:val="009F39CB"/>
    <w:rsid w:val="00A043C6"/>
    <w:rsid w:val="00A06E86"/>
    <w:rsid w:val="00A3437B"/>
    <w:rsid w:val="00A4201B"/>
    <w:rsid w:val="00A43AA2"/>
    <w:rsid w:val="00A73C3C"/>
    <w:rsid w:val="00A759B6"/>
    <w:rsid w:val="00A92DFB"/>
    <w:rsid w:val="00AE07BA"/>
    <w:rsid w:val="00AF1520"/>
    <w:rsid w:val="00AF6BE2"/>
    <w:rsid w:val="00B123BB"/>
    <w:rsid w:val="00B3667E"/>
    <w:rsid w:val="00B36B0B"/>
    <w:rsid w:val="00B42CEC"/>
    <w:rsid w:val="00B51280"/>
    <w:rsid w:val="00B5212F"/>
    <w:rsid w:val="00B55AF5"/>
    <w:rsid w:val="00B572D1"/>
    <w:rsid w:val="00B6029F"/>
    <w:rsid w:val="00B81696"/>
    <w:rsid w:val="00B94E7E"/>
    <w:rsid w:val="00BA3425"/>
    <w:rsid w:val="00BA73E5"/>
    <w:rsid w:val="00BB3EF4"/>
    <w:rsid w:val="00BC5234"/>
    <w:rsid w:val="00BD5597"/>
    <w:rsid w:val="00BE77BE"/>
    <w:rsid w:val="00BF2A9D"/>
    <w:rsid w:val="00C3412D"/>
    <w:rsid w:val="00C36FB1"/>
    <w:rsid w:val="00C40AC1"/>
    <w:rsid w:val="00C53058"/>
    <w:rsid w:val="00C61F01"/>
    <w:rsid w:val="00C65925"/>
    <w:rsid w:val="00C67894"/>
    <w:rsid w:val="00C7241E"/>
    <w:rsid w:val="00C9444F"/>
    <w:rsid w:val="00C95687"/>
    <w:rsid w:val="00CA4BCC"/>
    <w:rsid w:val="00CB1C54"/>
    <w:rsid w:val="00CB1EC1"/>
    <w:rsid w:val="00CC20FB"/>
    <w:rsid w:val="00CC54E4"/>
    <w:rsid w:val="00CC6DFB"/>
    <w:rsid w:val="00CD76AC"/>
    <w:rsid w:val="00CE15A3"/>
    <w:rsid w:val="00CF3AE6"/>
    <w:rsid w:val="00D05084"/>
    <w:rsid w:val="00D15531"/>
    <w:rsid w:val="00D33BD3"/>
    <w:rsid w:val="00D36CD7"/>
    <w:rsid w:val="00D374BA"/>
    <w:rsid w:val="00D504D1"/>
    <w:rsid w:val="00D523FC"/>
    <w:rsid w:val="00D54B44"/>
    <w:rsid w:val="00D65AA5"/>
    <w:rsid w:val="00D92643"/>
    <w:rsid w:val="00DA0AFD"/>
    <w:rsid w:val="00DA23C8"/>
    <w:rsid w:val="00DA4DDB"/>
    <w:rsid w:val="00DB08D9"/>
    <w:rsid w:val="00DC6870"/>
    <w:rsid w:val="00DE153D"/>
    <w:rsid w:val="00DE335A"/>
    <w:rsid w:val="00DF2CB0"/>
    <w:rsid w:val="00E0104E"/>
    <w:rsid w:val="00E02FDA"/>
    <w:rsid w:val="00E1450C"/>
    <w:rsid w:val="00E14EB5"/>
    <w:rsid w:val="00E23A9C"/>
    <w:rsid w:val="00E427DC"/>
    <w:rsid w:val="00E53D05"/>
    <w:rsid w:val="00E67C5A"/>
    <w:rsid w:val="00E745BB"/>
    <w:rsid w:val="00E97E05"/>
    <w:rsid w:val="00EA15F5"/>
    <w:rsid w:val="00EA3389"/>
    <w:rsid w:val="00EA591B"/>
    <w:rsid w:val="00EA60DD"/>
    <w:rsid w:val="00EB06E5"/>
    <w:rsid w:val="00EB4DA4"/>
    <w:rsid w:val="00EC7E3C"/>
    <w:rsid w:val="00ED1CA8"/>
    <w:rsid w:val="00EF5461"/>
    <w:rsid w:val="00EF7F69"/>
    <w:rsid w:val="00F365FD"/>
    <w:rsid w:val="00F37105"/>
    <w:rsid w:val="00F45475"/>
    <w:rsid w:val="00F52E10"/>
    <w:rsid w:val="00F84C15"/>
    <w:rsid w:val="00F930A3"/>
    <w:rsid w:val="00FA1866"/>
    <w:rsid w:val="00FA6007"/>
    <w:rsid w:val="00FB02AD"/>
    <w:rsid w:val="00FB096B"/>
    <w:rsid w:val="00FB13A8"/>
    <w:rsid w:val="00FB3ABB"/>
    <w:rsid w:val="00FD7D1C"/>
    <w:rsid w:val="00FE2C97"/>
    <w:rsid w:val="00FF3080"/>
  </w:rsids>
  <m:mathPr>
    <m:mathFont m:val="Cambria Math"/>
    <m:brkBin m:val="before"/>
    <m:brkBinSub m:val="--"/>
    <m:smallFrac m:val="0"/>
    <m:dispDef/>
    <m:lMargin m:val="0"/>
    <m:rMargin m:val="0"/>
    <m:defJc m:val="centerGroup"/>
    <m:wrapIndent m:val="1440"/>
    <m:intLim m:val="subSup"/>
    <m:naryLim m:val="undOvr"/>
  </m:mathPr>
  <w:themeFontLang w:val="lv-LV"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0D43"/>
  <w15:docId w15:val="{5A9C04D7-21DB-40A0-A8D2-39E10064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94"/>
    <w:pPr>
      <w:ind w:left="720"/>
      <w:contextualSpacing/>
    </w:pPr>
  </w:style>
  <w:style w:type="paragraph" w:styleId="BalloonText">
    <w:name w:val="Balloon Text"/>
    <w:basedOn w:val="Normal"/>
    <w:link w:val="BalloonTextChar"/>
    <w:uiPriority w:val="99"/>
    <w:semiHidden/>
    <w:unhideWhenUsed/>
    <w:rsid w:val="00CF3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AE6"/>
    <w:rPr>
      <w:rFonts w:ascii="Segoe UI" w:hAnsi="Segoe UI" w:cs="Segoe UI"/>
      <w:sz w:val="18"/>
      <w:szCs w:val="18"/>
    </w:rPr>
  </w:style>
  <w:style w:type="character" w:styleId="CommentReference">
    <w:name w:val="annotation reference"/>
    <w:basedOn w:val="DefaultParagraphFont"/>
    <w:uiPriority w:val="99"/>
    <w:semiHidden/>
    <w:unhideWhenUsed/>
    <w:rsid w:val="005920F6"/>
    <w:rPr>
      <w:sz w:val="16"/>
      <w:szCs w:val="16"/>
    </w:rPr>
  </w:style>
  <w:style w:type="paragraph" w:styleId="CommentText">
    <w:name w:val="annotation text"/>
    <w:basedOn w:val="Normal"/>
    <w:link w:val="CommentTextChar"/>
    <w:uiPriority w:val="99"/>
    <w:unhideWhenUsed/>
    <w:rsid w:val="005920F6"/>
    <w:pPr>
      <w:spacing w:line="240" w:lineRule="auto"/>
    </w:pPr>
    <w:rPr>
      <w:sz w:val="20"/>
      <w:szCs w:val="20"/>
    </w:rPr>
  </w:style>
  <w:style w:type="character" w:customStyle="1" w:styleId="CommentTextChar">
    <w:name w:val="Comment Text Char"/>
    <w:basedOn w:val="DefaultParagraphFont"/>
    <w:link w:val="CommentText"/>
    <w:uiPriority w:val="99"/>
    <w:rsid w:val="005920F6"/>
    <w:rPr>
      <w:sz w:val="20"/>
      <w:szCs w:val="20"/>
    </w:rPr>
  </w:style>
  <w:style w:type="paragraph" w:styleId="CommentSubject">
    <w:name w:val="annotation subject"/>
    <w:basedOn w:val="CommentText"/>
    <w:next w:val="CommentText"/>
    <w:link w:val="CommentSubjectChar"/>
    <w:uiPriority w:val="99"/>
    <w:semiHidden/>
    <w:unhideWhenUsed/>
    <w:rsid w:val="005920F6"/>
    <w:rPr>
      <w:b/>
      <w:bCs/>
    </w:rPr>
  </w:style>
  <w:style w:type="character" w:customStyle="1" w:styleId="CommentSubjectChar">
    <w:name w:val="Comment Subject Char"/>
    <w:basedOn w:val="CommentTextChar"/>
    <w:link w:val="CommentSubject"/>
    <w:uiPriority w:val="99"/>
    <w:semiHidden/>
    <w:rsid w:val="005920F6"/>
    <w:rPr>
      <w:b/>
      <w:bCs/>
      <w:sz w:val="20"/>
      <w:szCs w:val="20"/>
    </w:rPr>
  </w:style>
  <w:style w:type="paragraph" w:styleId="FootnoteText">
    <w:name w:val="footnote text"/>
    <w:basedOn w:val="Normal"/>
    <w:link w:val="FootnoteTextChar"/>
    <w:uiPriority w:val="99"/>
    <w:semiHidden/>
    <w:unhideWhenUsed/>
    <w:rsid w:val="005920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20F6"/>
    <w:rPr>
      <w:sz w:val="20"/>
      <w:szCs w:val="20"/>
    </w:rPr>
  </w:style>
  <w:style w:type="character" w:styleId="FootnoteReference">
    <w:name w:val="footnote reference"/>
    <w:basedOn w:val="DefaultParagraphFont"/>
    <w:uiPriority w:val="99"/>
    <w:semiHidden/>
    <w:unhideWhenUsed/>
    <w:rsid w:val="005920F6"/>
    <w:rPr>
      <w:vertAlign w:val="superscript"/>
    </w:rPr>
  </w:style>
  <w:style w:type="paragraph" w:styleId="NormalWeb">
    <w:name w:val="Normal (Web)"/>
    <w:basedOn w:val="Normal"/>
    <w:uiPriority w:val="99"/>
    <w:semiHidden/>
    <w:unhideWhenUsed/>
    <w:rsid w:val="004560A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semiHidden/>
    <w:unhideWhenUsed/>
    <w:rsid w:val="009C13B4"/>
    <w:rPr>
      <w:color w:val="0000FF"/>
      <w:u w:val="single"/>
    </w:rPr>
  </w:style>
  <w:style w:type="paragraph" w:styleId="Revision">
    <w:name w:val="Revision"/>
    <w:hidden/>
    <w:uiPriority w:val="99"/>
    <w:semiHidden/>
    <w:rsid w:val="00A73C3C"/>
    <w:pPr>
      <w:spacing w:after="0" w:line="240" w:lineRule="auto"/>
    </w:pPr>
  </w:style>
  <w:style w:type="paragraph" w:customStyle="1" w:styleId="xmsolistparagraph">
    <w:name w:val="x_msolistparagraph"/>
    <w:basedOn w:val="Normal"/>
    <w:rsid w:val="00B36B0B"/>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8838">
      <w:bodyDiv w:val="1"/>
      <w:marLeft w:val="0"/>
      <w:marRight w:val="0"/>
      <w:marTop w:val="0"/>
      <w:marBottom w:val="0"/>
      <w:divBdr>
        <w:top w:val="none" w:sz="0" w:space="0" w:color="auto"/>
        <w:left w:val="none" w:sz="0" w:space="0" w:color="auto"/>
        <w:bottom w:val="none" w:sz="0" w:space="0" w:color="auto"/>
        <w:right w:val="none" w:sz="0" w:space="0" w:color="auto"/>
      </w:divBdr>
    </w:div>
    <w:div w:id="78060225">
      <w:bodyDiv w:val="1"/>
      <w:marLeft w:val="0"/>
      <w:marRight w:val="0"/>
      <w:marTop w:val="0"/>
      <w:marBottom w:val="0"/>
      <w:divBdr>
        <w:top w:val="none" w:sz="0" w:space="0" w:color="auto"/>
        <w:left w:val="none" w:sz="0" w:space="0" w:color="auto"/>
        <w:bottom w:val="none" w:sz="0" w:space="0" w:color="auto"/>
        <w:right w:val="none" w:sz="0" w:space="0" w:color="auto"/>
      </w:divBdr>
    </w:div>
    <w:div w:id="225648676">
      <w:bodyDiv w:val="1"/>
      <w:marLeft w:val="0"/>
      <w:marRight w:val="0"/>
      <w:marTop w:val="0"/>
      <w:marBottom w:val="0"/>
      <w:divBdr>
        <w:top w:val="none" w:sz="0" w:space="0" w:color="auto"/>
        <w:left w:val="none" w:sz="0" w:space="0" w:color="auto"/>
        <w:bottom w:val="none" w:sz="0" w:space="0" w:color="auto"/>
        <w:right w:val="none" w:sz="0" w:space="0" w:color="auto"/>
      </w:divBdr>
    </w:div>
    <w:div w:id="685449882">
      <w:bodyDiv w:val="1"/>
      <w:marLeft w:val="0"/>
      <w:marRight w:val="0"/>
      <w:marTop w:val="0"/>
      <w:marBottom w:val="0"/>
      <w:divBdr>
        <w:top w:val="none" w:sz="0" w:space="0" w:color="auto"/>
        <w:left w:val="none" w:sz="0" w:space="0" w:color="auto"/>
        <w:bottom w:val="none" w:sz="0" w:space="0" w:color="auto"/>
        <w:right w:val="none" w:sz="0" w:space="0" w:color="auto"/>
      </w:divBdr>
    </w:div>
    <w:div w:id="696084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https://vide-my.sharepoint.com/personal/linda_meistere_vvd_gov_lv/Documents/Darbvirsma/Inspekcijas_2023/ID_2023_parbauzu_plans_DARBA%20LAP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vide-my.sharepoint.com/personal/linda_meistere_vvd_gov_lv/Documents/Darbvirsma/Inspekcijas_2023/ID_2023_parbauzu_plans_DARBA%20LAP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vide-my.sharepoint.com/personal/linda_meistere_vvd_gov_lv/Documents/Darbvirsma/Inspekcijas_2023/ID_2023_parbauzu_plans_DARBA%20LAP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vide-my.sharepoint.com/personal/linda_meistere_vvd_gov_lv/Documents/Darbvirsma/Inspekcijas_2023/ID_2023_parbauzu_plans_DARBA%20LAP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vide-my.sharepoint.com/personal/linda_meistere_vvd_gov_lv/Documents/Darbvirsma/Inspekcijas_2023/ID_2023_parbauzu_plans_DARBA%20LAP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vide-my.sharepoint.com/personal/linda_meistere_vvd_gov_lv/Documents/Darbvirsma/Inspekcijas_2023/ID_2023_parbauzu_plans_DARBA%20LAP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inda.meistere\AppData\Local\Microsoft\Windows\INetCache\IE\HD01XJUD\ID_2023_parbauzu_plans_DARBA%2520LAPA%5b1%5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vide-my.sharepoint.com/personal/linda_meistere_vvd_gov_lv/Documents/Darbvirsma/Inspekcijas_2023/ID_2023_parbauzu_plans_DARBA%20LAPA.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baseline="0">
                <a:solidFill>
                  <a:schemeClr val="dk1">
                    <a:lumMod val="75000"/>
                    <a:lumOff val="25000"/>
                  </a:schemeClr>
                </a:solidFill>
                <a:latin typeface="+mn-lt"/>
                <a:ea typeface="+mn-ea"/>
                <a:cs typeface="+mn-cs"/>
              </a:defRPr>
            </a:pPr>
            <a:r>
              <a:rPr lang="lv-LV" sz="1200"/>
              <a:t>Inspektoru piesaiste pārbaudēm</a:t>
            </a:r>
          </a:p>
        </c:rich>
      </c:tx>
      <c:layout>
        <c:manualLayout>
          <c:xMode val="edge"/>
          <c:yMode val="edge"/>
          <c:x val="0.27195195195195193"/>
          <c:y val="0.1015625"/>
        </c:manualLayout>
      </c:layout>
      <c:overlay val="0"/>
      <c:spPr>
        <a:noFill/>
        <a:ln>
          <a:noFill/>
        </a:ln>
        <a:effectLst/>
      </c:spPr>
      <c:txPr>
        <a:bodyPr rot="0" spcFirstLastPara="1" vertOverflow="ellipsis" vert="horz" wrap="square" anchor="ctr" anchorCtr="1"/>
        <a:lstStyle/>
        <a:p>
          <a:pPr algn="ctr">
            <a:defRPr sz="12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manualLayout>
          <c:layoutTarget val="inner"/>
          <c:xMode val="edge"/>
          <c:yMode val="edge"/>
          <c:x val="3.3033033033033031E-2"/>
          <c:y val="0.2809848484848485"/>
          <c:w val="0.93393393393393398"/>
          <c:h val="0.54327069911715586"/>
        </c:manualLayout>
      </c:layout>
      <c:barChart>
        <c:barDir val="col"/>
        <c:grouping val="clustered"/>
        <c:varyColors val="0"/>
        <c:ser>
          <c:idx val="0"/>
          <c:order val="0"/>
          <c:spPr>
            <a:solidFill>
              <a:srgbClr val="FF000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'[ID_2023_parbauzu_plans_DARBA LAPA.xlsx]Statistika'!$A$3:$A$4</c:f>
              <c:strCache>
                <c:ptCount val="2"/>
                <c:pt idx="0">
                  <c:v>Veiktās pārbaudes</c:v>
                </c:pt>
                <c:pt idx="1">
                  <c:v>Divi un vairāk inspektori</c:v>
                </c:pt>
              </c:strCache>
            </c:strRef>
          </c:cat>
          <c:val>
            <c:numRef>
              <c:f>'[ID_2023_parbauzu_plans_DARBA LAPA.xlsx]Statistika'!$B$3:$B$4</c:f>
              <c:numCache>
                <c:formatCode>General</c:formatCode>
                <c:ptCount val="2"/>
                <c:pt idx="0">
                  <c:v>150</c:v>
                </c:pt>
                <c:pt idx="1">
                  <c:v>116</c:v>
                </c:pt>
              </c:numCache>
            </c:numRef>
          </c:val>
          <c:extLst>
            <c:ext xmlns:c16="http://schemas.microsoft.com/office/drawing/2014/chart" uri="{C3380CC4-5D6E-409C-BE32-E72D297353CC}">
              <c16:uniqueId val="{00000000-FD4F-4850-8C87-29BF742D120F}"/>
            </c:ext>
          </c:extLst>
        </c:ser>
        <c:dLbls>
          <c:dLblPos val="inEnd"/>
          <c:showLegendKey val="0"/>
          <c:showVal val="1"/>
          <c:showCatName val="0"/>
          <c:showSerName val="0"/>
          <c:showPercent val="0"/>
          <c:showBubbleSize val="0"/>
        </c:dLbls>
        <c:gapWidth val="65"/>
        <c:axId val="929085664"/>
        <c:axId val="929088576"/>
      </c:barChart>
      <c:catAx>
        <c:axId val="9290856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929088576"/>
        <c:crosses val="autoZero"/>
        <c:auto val="1"/>
        <c:lblAlgn val="ctr"/>
        <c:lblOffset val="100"/>
        <c:noMultiLvlLbl val="0"/>
      </c:catAx>
      <c:valAx>
        <c:axId val="92908857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92908566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sz="1400" b="1" i="0" u="none" strike="noStrike" baseline="0">
                <a:effectLst/>
              </a:rPr>
              <a:t>Pārbaudes rezultāti</a:t>
            </a:r>
            <a:r>
              <a:rPr lang="lv-LV" sz="1400" b="1" i="0" u="none" strike="noStrike" baseline="0"/>
              <a:t> </a:t>
            </a:r>
            <a:endParaRPr lang="lv-LV" sz="1400" b="1"/>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barChart>
        <c:barDir val="col"/>
        <c:grouping val="clustered"/>
        <c:varyColors val="0"/>
        <c:ser>
          <c:idx val="0"/>
          <c:order val="0"/>
          <c:spPr>
            <a:solidFill>
              <a:srgbClr val="FF0000"/>
            </a:solidFill>
            <a:ln w="9525" cap="flat" cmpd="sng" algn="ctr">
              <a:solidFill>
                <a:schemeClr val="lt1">
                  <a:alpha val="50000"/>
                </a:schemeClr>
              </a:solidFill>
              <a:round/>
            </a:ln>
            <a:effectLst/>
          </c:spPr>
          <c:invertIfNegative val="0"/>
          <c:dLbls>
            <c:dLbl>
              <c:idx val="1"/>
              <c:tx>
                <c:rich>
                  <a:bodyPr/>
                  <a:lstStyle/>
                  <a:p>
                    <a:r>
                      <a:rPr lang="en-US"/>
                      <a:t>97</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B2B-4654-9B15-ECB6D5655A6E}"/>
                </c:ext>
              </c:extLst>
            </c:dLbl>
            <c:dLbl>
              <c:idx val="2"/>
              <c:tx>
                <c:rich>
                  <a:bodyPr/>
                  <a:lstStyle/>
                  <a:p>
                    <a:r>
                      <a:rPr lang="en-US"/>
                      <a:t>53</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B2B-4654-9B15-ECB6D5655A6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'[ID_2023_parbauzu_plans_DARBA LAPA.xlsx]Statistika'!$A$13:$A$16</c:f>
              <c:strCache>
                <c:ptCount val="4"/>
                <c:pt idx="0">
                  <c:v>Veiktās pārbaudes</c:v>
                </c:pt>
                <c:pt idx="1">
                  <c:v>Pārbaudes, kurās nav konstatētas neatbilstības</c:v>
                </c:pt>
                <c:pt idx="2">
                  <c:v>Pārbaudes, kurās konstatētas neatbilstības</c:v>
                </c:pt>
                <c:pt idx="3">
                  <c:v>Pārbaudes, kurās piedalās 2 un vairāk inspektori un ir konstatētas neatbilstības</c:v>
                </c:pt>
              </c:strCache>
            </c:strRef>
          </c:cat>
          <c:val>
            <c:numRef>
              <c:f>'[ID_2023_parbauzu_plans_DARBA LAPA.xlsx]Statistika'!$B$13:$B$16</c:f>
              <c:numCache>
                <c:formatCode>General</c:formatCode>
                <c:ptCount val="4"/>
                <c:pt idx="0">
                  <c:v>150</c:v>
                </c:pt>
                <c:pt idx="1">
                  <c:v>97</c:v>
                </c:pt>
                <c:pt idx="2">
                  <c:v>53</c:v>
                </c:pt>
                <c:pt idx="3">
                  <c:v>42</c:v>
                </c:pt>
              </c:numCache>
            </c:numRef>
          </c:val>
          <c:extLst>
            <c:ext xmlns:c16="http://schemas.microsoft.com/office/drawing/2014/chart" uri="{C3380CC4-5D6E-409C-BE32-E72D297353CC}">
              <c16:uniqueId val="{00000002-8B2B-4654-9B15-ECB6D5655A6E}"/>
            </c:ext>
          </c:extLst>
        </c:ser>
        <c:dLbls>
          <c:dLblPos val="inEnd"/>
          <c:showLegendKey val="0"/>
          <c:showVal val="1"/>
          <c:showCatName val="0"/>
          <c:showSerName val="0"/>
          <c:showPercent val="0"/>
          <c:showBubbleSize val="0"/>
        </c:dLbls>
        <c:gapWidth val="65"/>
        <c:axId val="1806707951"/>
        <c:axId val="744844655"/>
      </c:barChart>
      <c:catAx>
        <c:axId val="180670795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lv-LV"/>
          </a:p>
        </c:txPr>
        <c:crossAx val="744844655"/>
        <c:crosses val="autoZero"/>
        <c:auto val="1"/>
        <c:lblAlgn val="ctr"/>
        <c:lblOffset val="100"/>
        <c:noMultiLvlLbl val="0"/>
      </c:catAx>
      <c:valAx>
        <c:axId val="74484465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806707951"/>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sz="1400"/>
              <a:t>Pārbaužu skaits pa nozarēm, 2023. gads </a:t>
            </a:r>
          </a:p>
        </c:rich>
      </c:tx>
      <c:layout>
        <c:manualLayout>
          <c:xMode val="edge"/>
          <c:yMode val="edge"/>
          <c:x val="0.20225824713087334"/>
          <c:y val="4.040404040404040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manualLayout>
          <c:layoutTarget val="inner"/>
          <c:xMode val="edge"/>
          <c:yMode val="edge"/>
          <c:x val="0.31956955380577429"/>
          <c:y val="0.22263888888888889"/>
          <c:w val="0.39697222222222217"/>
          <c:h val="0.66162037037037025"/>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616-4276-B7F0-1E864D1AE51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616-4276-B7F0-1E864D1AE517}"/>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616-4276-B7F0-1E864D1AE517}"/>
              </c:ext>
            </c:extLst>
          </c:dPt>
          <c:dPt>
            <c:idx val="3"/>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616-4276-B7F0-1E864D1AE517}"/>
              </c:ext>
            </c:extLst>
          </c:dPt>
          <c:dPt>
            <c:idx val="4"/>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616-4276-B7F0-1E864D1AE517}"/>
              </c:ext>
            </c:extLst>
          </c:dPt>
          <c:dPt>
            <c:idx val="5"/>
            <c:bubble3D val="0"/>
            <c:spPr>
              <a:solidFill>
                <a:srgbClr val="00B0F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A616-4276-B7F0-1E864D1AE517}"/>
              </c:ext>
            </c:extLst>
          </c:dPt>
          <c:dPt>
            <c:idx val="6"/>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A616-4276-B7F0-1E864D1AE517}"/>
              </c:ext>
            </c:extLst>
          </c:dPt>
          <c:dLbls>
            <c:dLbl>
              <c:idx val="0"/>
              <c:layout>
                <c:manualLayout>
                  <c:x val="0.1058321987826388"/>
                  <c:y val="4.2488984905767649E-2"/>
                </c:manualLayout>
              </c:layout>
              <c:spPr>
                <a:noFill/>
                <a:ln>
                  <a:noFill/>
                </a:ln>
                <a:effectLst>
                  <a:glow rad="88900">
                    <a:schemeClr val="accent1">
                      <a:alpha val="40000"/>
                    </a:schemeClr>
                  </a:glow>
                  <a:outerShdw blurRad="50800" dist="38100" dir="2700000" algn="tl" rotWithShape="0">
                    <a:schemeClr val="bg1">
                      <a:alpha val="40000"/>
                    </a:scheme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mn-lt"/>
                      <a:ea typeface="+mn-ea"/>
                      <a:cs typeface="+mn-cs"/>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manualLayout>
                      <c:w val="0.19940266841644794"/>
                      <c:h val="0.26305555555555554"/>
                    </c:manualLayout>
                  </c15:layout>
                </c:ext>
                <c:ext xmlns:c16="http://schemas.microsoft.com/office/drawing/2014/chart" uri="{C3380CC4-5D6E-409C-BE32-E72D297353CC}">
                  <c16:uniqueId val="{00000001-A616-4276-B7F0-1E864D1AE517}"/>
                </c:ext>
              </c:extLst>
            </c:dLbl>
            <c:dLbl>
              <c:idx val="1"/>
              <c:layout>
                <c:manualLayout>
                  <c:x val="8.1796005445843423E-2"/>
                  <c:y val="-9.50880634870136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616-4276-B7F0-1E864D1AE517}"/>
                </c:ext>
              </c:extLst>
            </c:dLbl>
            <c:dLbl>
              <c:idx val="2"/>
              <c:layout>
                <c:manualLayout>
                  <c:x val="0.27213038293160624"/>
                  <c:y val="-3.057918874536862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616-4276-B7F0-1E864D1AE517}"/>
                </c:ext>
              </c:extLst>
            </c:dLbl>
            <c:dLbl>
              <c:idx val="3"/>
              <c:layout>
                <c:manualLayout>
                  <c:x val="-0.10877220561333577"/>
                  <c:y val="0.3571671217865443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616-4276-B7F0-1E864D1AE517}"/>
                </c:ext>
              </c:extLst>
            </c:dLbl>
            <c:dLbl>
              <c:idx val="4"/>
              <c:layout>
                <c:manualLayout>
                  <c:x val="-0.22185355172849383"/>
                  <c:y val="0.3782945818641356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616-4276-B7F0-1E864D1AE517}"/>
                </c:ext>
              </c:extLst>
            </c:dLbl>
            <c:dLbl>
              <c:idx val="5"/>
              <c:layout>
                <c:manualLayout>
                  <c:x val="-0.16895345301088702"/>
                  <c:y val="0.28133230820894861"/>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2842318506978071"/>
                      <c:h val="0.2399075205851976"/>
                    </c:manualLayout>
                  </c15:layout>
                </c:ext>
                <c:ext xmlns:c16="http://schemas.microsoft.com/office/drawing/2014/chart" uri="{C3380CC4-5D6E-409C-BE32-E72D297353CC}">
                  <c16:uniqueId val="{0000000B-A616-4276-B7F0-1E864D1AE517}"/>
                </c:ext>
              </c:extLst>
            </c:dLbl>
            <c:dLbl>
              <c:idx val="6"/>
              <c:layout>
                <c:manualLayout>
                  <c:x val="-0.32248375370191024"/>
                  <c:y val="9.15273469604178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A616-4276-B7F0-1E864D1AE517}"/>
                </c:ext>
              </c:extLst>
            </c:dLbl>
            <c:spPr>
              <a:noFill/>
              <a:ln>
                <a:noFill/>
              </a:ln>
              <a:effectLst>
                <a:glow rad="88900">
                  <a:schemeClr val="accent1">
                    <a:alpha val="40000"/>
                  </a:schemeClr>
                </a:glow>
                <a:outerShdw blurRad="50800" dist="38100" dir="2700000" algn="tl" rotWithShape="0">
                  <a:schemeClr val="bg1">
                    <a:alpha val="40000"/>
                  </a:scheme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v-LV"/>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'[ID_2023_parbauzu_plans_DARBA LAPA.xlsx]Statistika'!$A$20:$A$26</c:f>
              <c:strCache>
                <c:ptCount val="7"/>
                <c:pt idx="0">
                  <c:v>Medicīna - diagnostika</c:v>
                </c:pt>
                <c:pt idx="1">
                  <c:v>Bagāžas kontrole</c:v>
                </c:pt>
                <c:pt idx="2">
                  <c:v>Zobārstniecība</c:v>
                </c:pt>
                <c:pt idx="3">
                  <c:v>Veterinārmedicīna</c:v>
                </c:pt>
                <c:pt idx="4">
                  <c:v>Zinātne</c:v>
                </c:pt>
                <c:pt idx="5">
                  <c:v>Medicīna - terapija kodolmedicīna</c:v>
                </c:pt>
                <c:pt idx="6">
                  <c:v>Rūpniecība</c:v>
                </c:pt>
              </c:strCache>
            </c:strRef>
          </c:cat>
          <c:val>
            <c:numRef>
              <c:f>'[ID_2023_parbauzu_plans_DARBA LAPA.xlsx]Statistika'!$B$20:$B$26</c:f>
              <c:numCache>
                <c:formatCode>General</c:formatCode>
                <c:ptCount val="7"/>
                <c:pt idx="0">
                  <c:v>45</c:v>
                </c:pt>
                <c:pt idx="1">
                  <c:v>4</c:v>
                </c:pt>
                <c:pt idx="2">
                  <c:v>56</c:v>
                </c:pt>
                <c:pt idx="3">
                  <c:v>20</c:v>
                </c:pt>
                <c:pt idx="4">
                  <c:v>3</c:v>
                </c:pt>
                <c:pt idx="5">
                  <c:v>13</c:v>
                </c:pt>
                <c:pt idx="6">
                  <c:v>9</c:v>
                </c:pt>
              </c:numCache>
            </c:numRef>
          </c:val>
          <c:extLst>
            <c:ext xmlns:c16="http://schemas.microsoft.com/office/drawing/2014/chart" uri="{C3380CC4-5D6E-409C-BE32-E72D297353CC}">
              <c16:uniqueId val="{0000000E-A616-4276-B7F0-1E864D1AE517}"/>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lv-LV" sz="1400"/>
              <a:t>Pārbaužu skaits pa nozarēm un pēc pārbaužu atbilstības kritērijiem, 2023.gads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barChart>
        <c:barDir val="bar"/>
        <c:grouping val="clustered"/>
        <c:varyColors val="0"/>
        <c:ser>
          <c:idx val="0"/>
          <c:order val="0"/>
          <c:tx>
            <c:strRef>
              <c:f>'[ID_2023_parbauzu_plans_DARBA LAPA.xlsx]Statistika'!$B$30</c:f>
              <c:strCache>
                <c:ptCount val="1"/>
                <c:pt idx="0">
                  <c:v>Kopā pārbaudīti</c:v>
                </c:pt>
              </c:strCache>
            </c:strRef>
          </c:tx>
          <c:spPr>
            <a:solidFill>
              <a:srgbClr val="FFFF0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'[ID_2023_parbauzu_plans_DARBA LAPA.xlsx]Statistika'!$A$31:$A$37</c:f>
              <c:strCache>
                <c:ptCount val="7"/>
                <c:pt idx="0">
                  <c:v>Medicīna - diagnostika</c:v>
                </c:pt>
                <c:pt idx="1">
                  <c:v>Bagāžas kontrole</c:v>
                </c:pt>
                <c:pt idx="2">
                  <c:v>Zobārstniecība</c:v>
                </c:pt>
                <c:pt idx="3">
                  <c:v>Veterinārmedicīna</c:v>
                </c:pt>
                <c:pt idx="4">
                  <c:v>Zinātne</c:v>
                </c:pt>
                <c:pt idx="5">
                  <c:v>Medicīna - terapija
 kodolmedicīna</c:v>
                </c:pt>
                <c:pt idx="6">
                  <c:v>Rūpniecība</c:v>
                </c:pt>
              </c:strCache>
            </c:strRef>
          </c:cat>
          <c:val>
            <c:numRef>
              <c:f>'[ID_2023_parbauzu_plans_DARBA LAPA.xlsx]Statistika'!$B$31:$B$37</c:f>
              <c:numCache>
                <c:formatCode>General</c:formatCode>
                <c:ptCount val="7"/>
                <c:pt idx="0">
                  <c:v>45</c:v>
                </c:pt>
                <c:pt idx="1">
                  <c:v>4</c:v>
                </c:pt>
                <c:pt idx="2">
                  <c:v>56</c:v>
                </c:pt>
                <c:pt idx="3">
                  <c:v>20</c:v>
                </c:pt>
                <c:pt idx="4">
                  <c:v>3</c:v>
                </c:pt>
                <c:pt idx="5">
                  <c:v>13</c:v>
                </c:pt>
                <c:pt idx="6">
                  <c:v>9</c:v>
                </c:pt>
              </c:numCache>
            </c:numRef>
          </c:val>
          <c:extLst>
            <c:ext xmlns:c16="http://schemas.microsoft.com/office/drawing/2014/chart" uri="{C3380CC4-5D6E-409C-BE32-E72D297353CC}">
              <c16:uniqueId val="{00000000-C608-4F15-B3F3-EA2EC09FFDC1}"/>
            </c:ext>
          </c:extLst>
        </c:ser>
        <c:ser>
          <c:idx val="1"/>
          <c:order val="1"/>
          <c:tx>
            <c:strRef>
              <c:f>'[ID_2023_parbauzu_plans_DARBA LAPA.xlsx]Statistika'!$C$30</c:f>
              <c:strCache>
                <c:ptCount val="1"/>
                <c:pt idx="0">
                  <c:v>Atbilst</c:v>
                </c:pt>
              </c:strCache>
            </c:strRef>
          </c:tx>
          <c:spPr>
            <a:solidFill>
              <a:srgbClr val="00B05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'[ID_2023_parbauzu_plans_DARBA LAPA.xlsx]Statistika'!$A$31:$A$37</c:f>
              <c:strCache>
                <c:ptCount val="7"/>
                <c:pt idx="0">
                  <c:v>Medicīna - diagnostika</c:v>
                </c:pt>
                <c:pt idx="1">
                  <c:v>Bagāžas kontrole</c:v>
                </c:pt>
                <c:pt idx="2">
                  <c:v>Zobārstniecība</c:v>
                </c:pt>
                <c:pt idx="3">
                  <c:v>Veterinārmedicīna</c:v>
                </c:pt>
                <c:pt idx="4">
                  <c:v>Zinātne</c:v>
                </c:pt>
                <c:pt idx="5">
                  <c:v>Medicīna - terapija
 kodolmedicīna</c:v>
                </c:pt>
                <c:pt idx="6">
                  <c:v>Rūpniecība</c:v>
                </c:pt>
              </c:strCache>
            </c:strRef>
          </c:cat>
          <c:val>
            <c:numRef>
              <c:f>'[ID_2023_parbauzu_plans_DARBA LAPA.xlsx]Statistika'!$C$31:$C$37</c:f>
              <c:numCache>
                <c:formatCode>General</c:formatCode>
                <c:ptCount val="7"/>
                <c:pt idx="0">
                  <c:v>26</c:v>
                </c:pt>
                <c:pt idx="1">
                  <c:v>4</c:v>
                </c:pt>
                <c:pt idx="2">
                  <c:v>40</c:v>
                </c:pt>
                <c:pt idx="3">
                  <c:v>12</c:v>
                </c:pt>
                <c:pt idx="4">
                  <c:v>1</c:v>
                </c:pt>
                <c:pt idx="5">
                  <c:v>9</c:v>
                </c:pt>
                <c:pt idx="6">
                  <c:v>8</c:v>
                </c:pt>
              </c:numCache>
            </c:numRef>
          </c:val>
          <c:extLst>
            <c:ext xmlns:c16="http://schemas.microsoft.com/office/drawing/2014/chart" uri="{C3380CC4-5D6E-409C-BE32-E72D297353CC}">
              <c16:uniqueId val="{00000001-C608-4F15-B3F3-EA2EC09FFDC1}"/>
            </c:ext>
          </c:extLst>
        </c:ser>
        <c:ser>
          <c:idx val="2"/>
          <c:order val="2"/>
          <c:tx>
            <c:strRef>
              <c:f>'[ID_2023_parbauzu_plans_DARBA LAPA.xlsx]Statistika'!$D$30</c:f>
              <c:strCache>
                <c:ptCount val="1"/>
                <c:pt idx="0">
                  <c:v>Netabilst</c:v>
                </c:pt>
              </c:strCache>
            </c:strRef>
          </c:tx>
          <c:spPr>
            <a:solidFill>
              <a:srgbClr val="FF000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'[ID_2023_parbauzu_plans_DARBA LAPA.xlsx]Statistika'!$A$31:$A$37</c:f>
              <c:strCache>
                <c:ptCount val="7"/>
                <c:pt idx="0">
                  <c:v>Medicīna - diagnostika</c:v>
                </c:pt>
                <c:pt idx="1">
                  <c:v>Bagāžas kontrole</c:v>
                </c:pt>
                <c:pt idx="2">
                  <c:v>Zobārstniecība</c:v>
                </c:pt>
                <c:pt idx="3">
                  <c:v>Veterinārmedicīna</c:v>
                </c:pt>
                <c:pt idx="4">
                  <c:v>Zinātne</c:v>
                </c:pt>
                <c:pt idx="5">
                  <c:v>Medicīna - terapija
 kodolmedicīna</c:v>
                </c:pt>
                <c:pt idx="6">
                  <c:v>Rūpniecība</c:v>
                </c:pt>
              </c:strCache>
            </c:strRef>
          </c:cat>
          <c:val>
            <c:numRef>
              <c:f>'[ID_2023_parbauzu_plans_DARBA LAPA.xlsx]Statistika'!$D$31:$D$37</c:f>
              <c:numCache>
                <c:formatCode>General</c:formatCode>
                <c:ptCount val="7"/>
                <c:pt idx="0">
                  <c:v>19</c:v>
                </c:pt>
                <c:pt idx="1">
                  <c:v>0</c:v>
                </c:pt>
                <c:pt idx="2">
                  <c:v>16</c:v>
                </c:pt>
                <c:pt idx="3">
                  <c:v>8</c:v>
                </c:pt>
                <c:pt idx="4">
                  <c:v>2</c:v>
                </c:pt>
                <c:pt idx="5">
                  <c:v>4</c:v>
                </c:pt>
                <c:pt idx="6">
                  <c:v>1</c:v>
                </c:pt>
              </c:numCache>
            </c:numRef>
          </c:val>
          <c:extLst>
            <c:ext xmlns:c16="http://schemas.microsoft.com/office/drawing/2014/chart" uri="{C3380CC4-5D6E-409C-BE32-E72D297353CC}">
              <c16:uniqueId val="{00000002-C608-4F15-B3F3-EA2EC09FFDC1}"/>
            </c:ext>
          </c:extLst>
        </c:ser>
        <c:dLbls>
          <c:dLblPos val="inEnd"/>
          <c:showLegendKey val="0"/>
          <c:showVal val="1"/>
          <c:showCatName val="0"/>
          <c:showSerName val="0"/>
          <c:showPercent val="0"/>
          <c:showBubbleSize val="0"/>
        </c:dLbls>
        <c:gapWidth val="65"/>
        <c:axId val="886880287"/>
        <c:axId val="837573999"/>
      </c:barChart>
      <c:catAx>
        <c:axId val="88688028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837573999"/>
        <c:crosses val="autoZero"/>
        <c:auto val="1"/>
        <c:lblAlgn val="ctr"/>
        <c:lblOffset val="100"/>
        <c:noMultiLvlLbl val="0"/>
      </c:catAx>
      <c:valAx>
        <c:axId val="837573999"/>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886880287"/>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sz="1400" b="1" i="0" u="none" strike="noStrike" baseline="0">
                <a:effectLst/>
              </a:rPr>
              <a:t>Procentuāli konstatētās neatbilstības nozarēs 2022. un 2023.gadā</a:t>
            </a:r>
            <a:endParaRPr lang="lv-LV" sz="14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barChart>
        <c:barDir val="col"/>
        <c:grouping val="clustered"/>
        <c:varyColors val="0"/>
        <c:ser>
          <c:idx val="0"/>
          <c:order val="0"/>
          <c:tx>
            <c:strRef>
              <c:f>'[ID_2023_parbauzu_plans_DARBA LAPA.xlsx]Statistika'!$I$39</c:f>
              <c:strCache>
                <c:ptCount val="1"/>
                <c:pt idx="0">
                  <c:v>2022.gads</c:v>
                </c:pt>
              </c:strCache>
            </c:strRef>
          </c:tx>
          <c:spPr>
            <a:solidFill>
              <a:srgbClr val="FFFF0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'[ID_2023_parbauzu_plans_DARBA LAPA.xlsx]Statistika'!$H$40:$H$43</c:f>
              <c:strCache>
                <c:ptCount val="4"/>
                <c:pt idx="0">
                  <c:v>Medicīna - diagnostika</c:v>
                </c:pt>
                <c:pt idx="1">
                  <c:v>Zobārstniecība</c:v>
                </c:pt>
                <c:pt idx="2">
                  <c:v>Veterinārmedicīna</c:v>
                </c:pt>
                <c:pt idx="3">
                  <c:v>Medicīna - terapija
 kodolmedicīna</c:v>
                </c:pt>
              </c:strCache>
            </c:strRef>
          </c:cat>
          <c:val>
            <c:numRef>
              <c:f>'[ID_2023_parbauzu_plans_DARBA LAPA.xlsx]Statistika'!$I$40:$I$43</c:f>
              <c:numCache>
                <c:formatCode>0%</c:formatCode>
                <c:ptCount val="4"/>
                <c:pt idx="0">
                  <c:v>0.47457627118644069</c:v>
                </c:pt>
                <c:pt idx="1">
                  <c:v>6.9767441860465115E-2</c:v>
                </c:pt>
                <c:pt idx="2">
                  <c:v>0.5</c:v>
                </c:pt>
                <c:pt idx="3">
                  <c:v>0.75</c:v>
                </c:pt>
              </c:numCache>
            </c:numRef>
          </c:val>
          <c:extLst>
            <c:ext xmlns:c16="http://schemas.microsoft.com/office/drawing/2014/chart" uri="{C3380CC4-5D6E-409C-BE32-E72D297353CC}">
              <c16:uniqueId val="{00000000-2CFE-45AE-83CD-06EFA9E160C5}"/>
            </c:ext>
          </c:extLst>
        </c:ser>
        <c:ser>
          <c:idx val="1"/>
          <c:order val="1"/>
          <c:tx>
            <c:strRef>
              <c:f>'[ID_2023_parbauzu_plans_DARBA LAPA.xlsx]Statistika'!$J$39</c:f>
              <c:strCache>
                <c:ptCount val="1"/>
                <c:pt idx="0">
                  <c:v>2023.gads</c:v>
                </c:pt>
              </c:strCache>
            </c:strRef>
          </c:tx>
          <c:spPr>
            <a:solidFill>
              <a:srgbClr val="FF000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'[ID_2023_parbauzu_plans_DARBA LAPA.xlsx]Statistika'!$H$40:$H$43</c:f>
              <c:strCache>
                <c:ptCount val="4"/>
                <c:pt idx="0">
                  <c:v>Medicīna - diagnostika</c:v>
                </c:pt>
                <c:pt idx="1">
                  <c:v>Zobārstniecība</c:v>
                </c:pt>
                <c:pt idx="2">
                  <c:v>Veterinārmedicīna</c:v>
                </c:pt>
                <c:pt idx="3">
                  <c:v>Medicīna - terapija
 kodolmedicīna</c:v>
                </c:pt>
              </c:strCache>
            </c:strRef>
          </c:cat>
          <c:val>
            <c:numRef>
              <c:f>'[ID_2023_parbauzu_plans_DARBA LAPA.xlsx]Statistika'!$J$40:$J$43</c:f>
              <c:numCache>
                <c:formatCode>0%</c:formatCode>
                <c:ptCount val="4"/>
                <c:pt idx="0">
                  <c:v>0.42222222222222222</c:v>
                </c:pt>
                <c:pt idx="1">
                  <c:v>0.2857142857142857</c:v>
                </c:pt>
                <c:pt idx="2">
                  <c:v>0.4</c:v>
                </c:pt>
                <c:pt idx="3">
                  <c:v>0.30769230769230771</c:v>
                </c:pt>
              </c:numCache>
            </c:numRef>
          </c:val>
          <c:extLst>
            <c:ext xmlns:c16="http://schemas.microsoft.com/office/drawing/2014/chart" uri="{C3380CC4-5D6E-409C-BE32-E72D297353CC}">
              <c16:uniqueId val="{00000001-2CFE-45AE-83CD-06EFA9E160C5}"/>
            </c:ext>
          </c:extLst>
        </c:ser>
        <c:dLbls>
          <c:dLblPos val="inEnd"/>
          <c:showLegendKey val="0"/>
          <c:showVal val="1"/>
          <c:showCatName val="0"/>
          <c:showSerName val="0"/>
          <c:showPercent val="0"/>
          <c:showBubbleSize val="0"/>
        </c:dLbls>
        <c:gapWidth val="65"/>
        <c:axId val="838793375"/>
        <c:axId val="915193599"/>
      </c:barChart>
      <c:catAx>
        <c:axId val="83879337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915193599"/>
        <c:crosses val="autoZero"/>
        <c:auto val="1"/>
        <c:lblAlgn val="ctr"/>
        <c:lblOffset val="100"/>
        <c:noMultiLvlLbl val="0"/>
      </c:catAx>
      <c:valAx>
        <c:axId val="915193599"/>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83879337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Acu lēcu dozimetrija</a:t>
            </a:r>
          </a:p>
        </c:rich>
      </c:tx>
      <c:layout>
        <c:manualLayout>
          <c:xMode val="edge"/>
          <c:yMode val="edge"/>
          <c:x val="0.21778520109228772"/>
          <c:y val="5.91366055588409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manualLayout>
          <c:layoutTarget val="inner"/>
          <c:xMode val="edge"/>
          <c:yMode val="edge"/>
          <c:x val="0.18652138179697234"/>
          <c:y val="0.20670339034350449"/>
          <c:w val="0.65494472281873861"/>
          <c:h val="0.57515843488221574"/>
        </c:manualLayout>
      </c:layout>
      <c:pieChart>
        <c:varyColors val="1"/>
        <c:ser>
          <c:idx val="0"/>
          <c:order val="0"/>
          <c:tx>
            <c:strRef>
              <c:f>'[ID_2023_parbauzu_plans_DARBA LAPA.xlsx]Statistika'!$A$54</c:f>
              <c:strCache>
                <c:ptCount val="1"/>
                <c:pt idx="0">
                  <c:v>Acu lēcu dozimetrija</c:v>
                </c:pt>
              </c:strCache>
            </c:strRef>
          </c:tx>
          <c:dPt>
            <c:idx val="0"/>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90B-41EF-904E-54B30A7FDCF5}"/>
              </c:ext>
            </c:extLst>
          </c:dPt>
          <c:dPt>
            <c:idx val="1"/>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90B-41EF-904E-54B30A7FDCF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'[ID_2023_parbauzu_plans_DARBA LAPA.xlsx]Statistika'!$B$53:$C$53</c:f>
              <c:strCache>
                <c:ptCount val="2"/>
                <c:pt idx="0">
                  <c:v>IR</c:v>
                </c:pt>
                <c:pt idx="1">
                  <c:v>NAV</c:v>
                </c:pt>
              </c:strCache>
            </c:strRef>
          </c:cat>
          <c:val>
            <c:numRef>
              <c:f>'[ID_2023_parbauzu_plans_DARBA LAPA.xlsx]Statistika'!$B$54:$C$54</c:f>
              <c:numCache>
                <c:formatCode>General</c:formatCode>
                <c:ptCount val="2"/>
                <c:pt idx="0">
                  <c:v>9</c:v>
                </c:pt>
                <c:pt idx="1">
                  <c:v>4</c:v>
                </c:pt>
              </c:numCache>
            </c:numRef>
          </c:val>
          <c:extLst>
            <c:ext xmlns:c16="http://schemas.microsoft.com/office/drawing/2014/chart" uri="{C3380CC4-5D6E-409C-BE32-E72D297353CC}">
              <c16:uniqueId val="{00000004-D90B-41EF-904E-54B30A7FDCF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28564383997454862"/>
          <c:y val="0.82332869242911766"/>
          <c:w val="0.38830827964686232"/>
          <c:h val="0.1411893442355778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Klīniskais audits</a:t>
            </a:r>
          </a:p>
        </c:rich>
      </c:tx>
      <c:layout>
        <c:manualLayout>
          <c:xMode val="edge"/>
          <c:yMode val="edge"/>
          <c:x val="0.24109056400523224"/>
          <c:y val="6.145573266756289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manualLayout>
          <c:layoutTarget val="inner"/>
          <c:xMode val="edge"/>
          <c:yMode val="edge"/>
          <c:x val="0.20321475287901719"/>
          <c:y val="0.2292270723744303"/>
          <c:w val="0.64476185590807666"/>
          <c:h val="0.58876231339613183"/>
        </c:manualLayout>
      </c:layout>
      <c:pieChart>
        <c:varyColors val="1"/>
        <c:ser>
          <c:idx val="0"/>
          <c:order val="0"/>
          <c:dPt>
            <c:idx val="0"/>
            <c:bubble3D val="0"/>
            <c:spPr>
              <a:solidFill>
                <a:srgbClr val="FFFF00"/>
              </a:solidFill>
              <a:ln>
                <a:solidFill>
                  <a:srgbClr val="FFFF00"/>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338-4DFA-8308-2B9ECCF1F05F}"/>
              </c:ext>
            </c:extLst>
          </c:dPt>
          <c:dPt>
            <c:idx val="1"/>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338-4DFA-8308-2B9ECCF1F05F}"/>
              </c:ext>
            </c:extLst>
          </c:dPt>
          <c:dPt>
            <c:idx val="2"/>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338-4DFA-8308-2B9ECCF1F05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Statistika!$A$28:$A$30</c:f>
              <c:strCache>
                <c:ptCount val="3"/>
                <c:pt idx="0">
                  <c:v>IR</c:v>
                </c:pt>
                <c:pt idx="1">
                  <c:v>NAV</c:v>
                </c:pt>
                <c:pt idx="2">
                  <c:v>IR VEIKTS, BET NEPILNĪGI</c:v>
                </c:pt>
              </c:strCache>
            </c:strRef>
          </c:cat>
          <c:val>
            <c:numRef>
              <c:f>Statistika!$B$28:$B$30</c:f>
              <c:numCache>
                <c:formatCode>General</c:formatCode>
                <c:ptCount val="3"/>
                <c:pt idx="0">
                  <c:v>58</c:v>
                </c:pt>
                <c:pt idx="1">
                  <c:v>15</c:v>
                </c:pt>
                <c:pt idx="2">
                  <c:v>27</c:v>
                </c:pt>
              </c:numCache>
            </c:numRef>
          </c:val>
          <c:extLst>
            <c:ext xmlns:c16="http://schemas.microsoft.com/office/drawing/2014/chart" uri="{C3380CC4-5D6E-409C-BE32-E72D297353CC}">
              <c16:uniqueId val="{00000006-5338-4DFA-8308-2B9ECCF1F05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2.777809125650825E-2"/>
          <c:y val="0.8207890878601507"/>
          <c:w val="0.97222190874349179"/>
          <c:h val="0.14946671225882607"/>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ln>
                <a:noFill/>
              </a:ln>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Neparedzētās apstarošanas uzskaite un analīze</a:t>
            </a:r>
          </a:p>
        </c:rich>
      </c:tx>
      <c:layout>
        <c:manualLayout>
          <c:xMode val="edge"/>
          <c:yMode val="edge"/>
          <c:x val="0.13778355375480977"/>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plotArea>
      <c:layout>
        <c:manualLayout>
          <c:layoutTarget val="inner"/>
          <c:xMode val="edge"/>
          <c:yMode val="edge"/>
          <c:x val="0.20954514180873021"/>
          <c:y val="0.26382655745796413"/>
          <c:w val="0.62210738220829187"/>
          <c:h val="0.56839497664802541"/>
        </c:manualLayout>
      </c:layout>
      <c:pieChart>
        <c:varyColors val="1"/>
        <c:ser>
          <c:idx val="0"/>
          <c:order val="0"/>
          <c:tx>
            <c:strRef>
              <c:f>'[ID_2023_parbauzu_plans_DARBA LAPA.xlsx]Statistika'!$A$52</c:f>
              <c:strCache>
                <c:ptCount val="1"/>
                <c:pt idx="0">
                  <c:v>Neparedzētās apstarošanas uzskaite un analīze</c:v>
                </c:pt>
              </c:strCache>
            </c:strRef>
          </c:tx>
          <c:spPr>
            <a:solidFill>
              <a:srgbClr val="FF0000"/>
            </a:solidFill>
          </c:spPr>
          <c:dPt>
            <c:idx val="0"/>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70E-4510-97CE-0D4466E15776}"/>
              </c:ext>
            </c:extLst>
          </c:dPt>
          <c:dPt>
            <c:idx val="1"/>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70E-4510-97CE-0D4466E1577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'[ID_2023_parbauzu_plans_DARBA LAPA.xlsx]Statistika'!$B$51:$C$51</c:f>
              <c:strCache>
                <c:ptCount val="2"/>
                <c:pt idx="0">
                  <c:v>IR</c:v>
                </c:pt>
                <c:pt idx="1">
                  <c:v>NAV</c:v>
                </c:pt>
              </c:strCache>
            </c:strRef>
          </c:cat>
          <c:val>
            <c:numRef>
              <c:f>'[ID_2023_parbauzu_plans_DARBA LAPA.xlsx]Statistika'!$B$52:$C$52</c:f>
              <c:numCache>
                <c:formatCode>General</c:formatCode>
                <c:ptCount val="2"/>
                <c:pt idx="0">
                  <c:v>35</c:v>
                </c:pt>
                <c:pt idx="1">
                  <c:v>9</c:v>
                </c:pt>
              </c:numCache>
            </c:numRef>
          </c:val>
          <c:extLst>
            <c:ext xmlns:c16="http://schemas.microsoft.com/office/drawing/2014/chart" uri="{C3380CC4-5D6E-409C-BE32-E72D297353CC}">
              <c16:uniqueId val="{00000004-970E-4510-97CE-0D4466E1577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29396835104349822"/>
          <c:y val="0.82924235298500171"/>
          <c:w val="0.37322834645669289"/>
          <c:h val="0.1589303259032301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2965A-9CEC-41A6-926F-52402CDDC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3135</Words>
  <Characters>1787</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 Caikovska</dc:creator>
  <cp:keywords/>
  <dc:description/>
  <cp:lastModifiedBy>Linda Meistere</cp:lastModifiedBy>
  <cp:revision>20</cp:revision>
  <dcterms:created xsi:type="dcterms:W3CDTF">2024-01-04T07:20:00Z</dcterms:created>
  <dcterms:modified xsi:type="dcterms:W3CDTF">2024-01-04T10:13:00Z</dcterms:modified>
</cp:coreProperties>
</file>