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6F1F" w14:textId="77777777" w:rsidR="00387E63" w:rsidRDefault="003A57E1" w:rsidP="00045093">
      <w:pPr>
        <w:widowControl/>
        <w:spacing w:after="0" w:line="240" w:lineRule="auto"/>
        <w:jc w:val="center"/>
        <w:rPr>
          <w:rFonts w:ascii="Times New Roman" w:hAnsi="Times New Roman"/>
          <w:b/>
          <w:bCs/>
          <w:caps/>
          <w:sz w:val="24"/>
          <w:szCs w:val="24"/>
          <w:lang w:val="lv-LV"/>
        </w:rPr>
      </w:pPr>
      <w:r w:rsidRPr="0087419A">
        <w:rPr>
          <w:rFonts w:ascii="Times New Roman" w:hAnsi="Times New Roman"/>
          <w:b/>
          <w:bCs/>
          <w:caps/>
          <w:sz w:val="24"/>
          <w:szCs w:val="24"/>
          <w:lang w:val="lv-LV"/>
        </w:rPr>
        <w:t xml:space="preserve">operatoriem, kuri veic darbības ar </w:t>
      </w:r>
    </w:p>
    <w:p w14:paraId="07BA198C" w14:textId="7AD04336" w:rsidR="00686297" w:rsidRPr="0087419A" w:rsidRDefault="003A57E1" w:rsidP="009D0C95">
      <w:pPr>
        <w:widowControl/>
        <w:spacing w:after="60" w:line="240" w:lineRule="auto"/>
        <w:jc w:val="center"/>
        <w:rPr>
          <w:rFonts w:ascii="Times New Roman" w:eastAsia="Times New Roman" w:hAnsi="Times New Roman"/>
          <w:b/>
          <w:bCs/>
          <w:caps/>
          <w:sz w:val="24"/>
          <w:szCs w:val="24"/>
          <w:lang w:val="lv-LV"/>
        </w:rPr>
      </w:pPr>
      <w:r w:rsidRPr="0087419A">
        <w:rPr>
          <w:rFonts w:ascii="Times New Roman" w:hAnsi="Times New Roman"/>
          <w:b/>
          <w:bCs/>
          <w:caps/>
          <w:sz w:val="24"/>
          <w:szCs w:val="24"/>
          <w:lang w:val="lv-LV"/>
        </w:rPr>
        <w:t>lineārajiem paātrinātājiem medicīnā</w:t>
      </w:r>
    </w:p>
    <w:tbl>
      <w:tblPr>
        <w:tblStyle w:val="TableGrid"/>
        <w:tblW w:w="9369" w:type="dxa"/>
        <w:tblInd w:w="-289" w:type="dxa"/>
        <w:tblLayout w:type="fixed"/>
        <w:tblLook w:val="04A0" w:firstRow="1" w:lastRow="0" w:firstColumn="1" w:lastColumn="0" w:noHBand="0" w:noVBand="1"/>
      </w:tblPr>
      <w:tblGrid>
        <w:gridCol w:w="851"/>
        <w:gridCol w:w="4536"/>
        <w:gridCol w:w="57"/>
        <w:gridCol w:w="794"/>
        <w:gridCol w:w="3131"/>
      </w:tblGrid>
      <w:tr w:rsidR="005F2603" w:rsidRPr="00AB5E6E" w14:paraId="105FD51C" w14:textId="77777777" w:rsidTr="00B74FEC">
        <w:tc>
          <w:tcPr>
            <w:tcW w:w="851" w:type="dxa"/>
            <w:shd w:val="clear" w:color="auto" w:fill="D9D9D9" w:themeFill="background1" w:themeFillShade="D9"/>
          </w:tcPr>
          <w:p w14:paraId="274309C9" w14:textId="77777777" w:rsidR="005F2603" w:rsidRPr="00AB5E6E" w:rsidRDefault="005F2603" w:rsidP="000109E1">
            <w:pPr>
              <w:widowControl/>
              <w:spacing w:after="0" w:line="240" w:lineRule="auto"/>
              <w:rPr>
                <w:rFonts w:ascii="Times New Roman" w:hAnsi="Times New Roman"/>
                <w:b/>
                <w:sz w:val="24"/>
                <w:szCs w:val="24"/>
                <w:lang w:val="lv-LV"/>
              </w:rPr>
            </w:pPr>
            <w:r w:rsidRPr="00AB5E6E">
              <w:rPr>
                <w:rFonts w:ascii="Times New Roman" w:hAnsi="Times New Roman"/>
                <w:b/>
                <w:sz w:val="24"/>
                <w:szCs w:val="24"/>
                <w:lang w:val="lv-LV"/>
              </w:rPr>
              <w:t>Nr.</w:t>
            </w:r>
          </w:p>
        </w:tc>
        <w:tc>
          <w:tcPr>
            <w:tcW w:w="5387" w:type="dxa"/>
            <w:gridSpan w:val="3"/>
            <w:shd w:val="clear" w:color="auto" w:fill="D9D9D9" w:themeFill="background1" w:themeFillShade="D9"/>
          </w:tcPr>
          <w:p w14:paraId="51DB36AA" w14:textId="77777777" w:rsidR="005F2603" w:rsidRPr="00AB5E6E" w:rsidRDefault="005F2603" w:rsidP="000109E1">
            <w:pPr>
              <w:widowControl/>
              <w:spacing w:after="0" w:line="240" w:lineRule="auto"/>
              <w:rPr>
                <w:rFonts w:ascii="Times New Roman" w:hAnsi="Times New Roman"/>
                <w:b/>
                <w:sz w:val="24"/>
                <w:szCs w:val="24"/>
                <w:lang w:val="lv-LV"/>
              </w:rPr>
            </w:pPr>
            <w:r w:rsidRPr="00AB5E6E">
              <w:rPr>
                <w:rFonts w:ascii="Times New Roman" w:hAnsi="Times New Roman"/>
                <w:b/>
                <w:sz w:val="24"/>
                <w:szCs w:val="24"/>
                <w:lang w:val="lv-LV"/>
              </w:rPr>
              <w:t>FAKTU KONSTATĀCIJA</w:t>
            </w:r>
          </w:p>
        </w:tc>
        <w:tc>
          <w:tcPr>
            <w:tcW w:w="3131" w:type="dxa"/>
            <w:shd w:val="clear" w:color="auto" w:fill="D9D9D9" w:themeFill="background1" w:themeFillShade="D9"/>
          </w:tcPr>
          <w:p w14:paraId="61CCFF02" w14:textId="77777777" w:rsidR="005F2603" w:rsidRPr="00AB5E6E" w:rsidRDefault="005F2603" w:rsidP="000109E1">
            <w:pPr>
              <w:widowControl/>
              <w:spacing w:after="0" w:line="240" w:lineRule="auto"/>
              <w:rPr>
                <w:rFonts w:ascii="Times New Roman" w:hAnsi="Times New Roman"/>
                <w:b/>
                <w:sz w:val="24"/>
                <w:szCs w:val="24"/>
                <w:lang w:val="lv-LV"/>
              </w:rPr>
            </w:pPr>
            <w:r w:rsidRPr="00AB5E6E">
              <w:rPr>
                <w:rFonts w:ascii="Times New Roman" w:hAnsi="Times New Roman"/>
                <w:b/>
                <w:sz w:val="24"/>
                <w:szCs w:val="24"/>
                <w:lang w:val="lv-LV"/>
              </w:rPr>
              <w:t>PAPILDINFORMĀCIJA</w:t>
            </w:r>
          </w:p>
        </w:tc>
      </w:tr>
      <w:tr w:rsidR="00494E39" w:rsidRPr="00AB5E6E" w14:paraId="60873954" w14:textId="77777777" w:rsidTr="00B74FEC">
        <w:tc>
          <w:tcPr>
            <w:tcW w:w="9369" w:type="dxa"/>
            <w:gridSpan w:val="5"/>
            <w:shd w:val="clear" w:color="auto" w:fill="D9D9D9" w:themeFill="background1" w:themeFillShade="D9"/>
          </w:tcPr>
          <w:p w14:paraId="4FFE0EB6" w14:textId="5CCEA0AD" w:rsidR="00494E39" w:rsidRPr="00494E39" w:rsidRDefault="00494E39" w:rsidP="00B643B9">
            <w:pPr>
              <w:widowControl/>
              <w:spacing w:after="0" w:line="240" w:lineRule="auto"/>
              <w:jc w:val="both"/>
              <w:rPr>
                <w:rFonts w:ascii="Times New Roman" w:hAnsi="Times New Roman"/>
                <w:b/>
                <w:bCs/>
                <w:sz w:val="24"/>
                <w:szCs w:val="24"/>
                <w:lang w:val="lv-LV"/>
              </w:rPr>
            </w:pPr>
            <w:r w:rsidRPr="00494E39">
              <w:rPr>
                <w:rFonts w:ascii="Times New Roman" w:hAnsi="Times New Roman"/>
                <w:b/>
                <w:bCs/>
                <w:sz w:val="24"/>
                <w:szCs w:val="24"/>
                <w:lang w:val="lv-LV"/>
              </w:rPr>
              <w:t>Telpas</w:t>
            </w:r>
          </w:p>
        </w:tc>
      </w:tr>
      <w:tr w:rsidR="005628AD" w:rsidRPr="00AB5E6E" w14:paraId="6069856F" w14:textId="77777777" w:rsidTr="00B74FEC">
        <w:tc>
          <w:tcPr>
            <w:tcW w:w="851" w:type="dxa"/>
          </w:tcPr>
          <w:p w14:paraId="1802C40E" w14:textId="6D088DC6" w:rsidR="005628AD" w:rsidRPr="00AB5E6E" w:rsidRDefault="005628AD" w:rsidP="005628AD">
            <w:pPr>
              <w:widowControl/>
              <w:spacing w:after="0" w:line="240" w:lineRule="auto"/>
              <w:rPr>
                <w:rFonts w:ascii="Times New Roman" w:hAnsi="Times New Roman"/>
                <w:sz w:val="24"/>
                <w:szCs w:val="24"/>
                <w:lang w:val="lv-LV"/>
              </w:rPr>
            </w:pPr>
            <w:r>
              <w:rPr>
                <w:rFonts w:ascii="Times New Roman" w:hAnsi="Times New Roman"/>
                <w:sz w:val="24"/>
                <w:szCs w:val="24"/>
                <w:lang w:val="lv-LV"/>
              </w:rPr>
              <w:t>1</w:t>
            </w:r>
            <w:r w:rsidRPr="00AB5E6E">
              <w:rPr>
                <w:rFonts w:ascii="Times New Roman" w:hAnsi="Times New Roman"/>
                <w:sz w:val="24"/>
                <w:szCs w:val="24"/>
                <w:lang w:val="lv-LV"/>
              </w:rPr>
              <w:t>.</w:t>
            </w:r>
          </w:p>
        </w:tc>
        <w:tc>
          <w:tcPr>
            <w:tcW w:w="4593" w:type="dxa"/>
            <w:gridSpan w:val="2"/>
          </w:tcPr>
          <w:p w14:paraId="3D280B94" w14:textId="49053E92" w:rsidR="005628AD" w:rsidRPr="00AB5E6E" w:rsidRDefault="005628AD" w:rsidP="005628AD">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Darbības</w:t>
            </w:r>
            <w:r w:rsidR="00975EB7">
              <w:rPr>
                <w:rFonts w:ascii="Times New Roman" w:hAnsi="Times New Roman"/>
                <w:sz w:val="24"/>
                <w:szCs w:val="24"/>
                <w:lang w:val="lv-LV"/>
              </w:rPr>
              <w:t xml:space="preserve"> </w:t>
            </w:r>
            <w:r w:rsidRPr="00AB5E6E">
              <w:rPr>
                <w:rFonts w:ascii="Times New Roman" w:hAnsi="Times New Roman"/>
                <w:sz w:val="24"/>
                <w:szCs w:val="24"/>
                <w:lang w:val="lv-LV"/>
              </w:rPr>
              <w:t>veiktas atbilstoši telpu plānam</w:t>
            </w:r>
          </w:p>
        </w:tc>
        <w:tc>
          <w:tcPr>
            <w:tcW w:w="794" w:type="dxa"/>
            <w:shd w:val="clear" w:color="auto" w:fill="auto"/>
          </w:tcPr>
          <w:p w14:paraId="63E7CC38" w14:textId="0D47DA10" w:rsidR="005628AD" w:rsidRPr="00AB5E6E" w:rsidRDefault="005628AD" w:rsidP="005628AD">
            <w:pPr>
              <w:widowControl/>
              <w:spacing w:after="0" w:line="240" w:lineRule="auto"/>
              <w:rPr>
                <w:rFonts w:ascii="Times New Roman" w:hAnsi="Times New Roman"/>
                <w:sz w:val="24"/>
                <w:szCs w:val="24"/>
                <w:lang w:val="lv-LV"/>
              </w:rPr>
            </w:pPr>
            <w:r w:rsidRPr="5E881423">
              <w:rPr>
                <w:rFonts w:ascii="Times New Roman" w:hAnsi="Times New Roman"/>
                <w:sz w:val="24"/>
                <w:szCs w:val="24"/>
              </w:rPr>
              <w:fldChar w:fldCharType="begin"/>
            </w:r>
            <w:r w:rsidRPr="5E881423">
              <w:rPr>
                <w:rFonts w:ascii="Times New Roman" w:hAnsi="Times New Roman"/>
                <w:sz w:val="24"/>
                <w:szCs w:val="24"/>
              </w:rPr>
              <w:instrText xml:space="preserve"> FORMCHECKBOX </w:instrText>
            </w:r>
            <w:r w:rsidR="00000000">
              <w:rPr>
                <w:rFonts w:ascii="Times New Roman" w:hAnsi="Times New Roman"/>
                <w:sz w:val="24"/>
                <w:szCs w:val="24"/>
              </w:rPr>
              <w:fldChar w:fldCharType="separate"/>
            </w:r>
            <w:r w:rsidRPr="5E881423">
              <w:rPr>
                <w:rFonts w:ascii="Times New Roman" w:hAnsi="Times New Roman"/>
                <w:sz w:val="24"/>
                <w:szCs w:val="24"/>
              </w:rPr>
              <w:fldChar w:fldCharType="end"/>
            </w:r>
            <w:proofErr w:type="spellStart"/>
            <w:r w:rsidRPr="5E881423">
              <w:rPr>
                <w:rFonts w:ascii="Times New Roman" w:hAnsi="Times New Roman"/>
                <w:sz w:val="24"/>
                <w:szCs w:val="24"/>
              </w:rPr>
              <w:t>ir</w:t>
            </w:r>
            <w:proofErr w:type="spellEnd"/>
            <w:r w:rsidRPr="5E881423">
              <w:rPr>
                <w:rFonts w:ascii="Times New Roman" w:hAnsi="Times New Roman"/>
                <w:sz w:val="24"/>
                <w:szCs w:val="24"/>
              </w:rPr>
              <w:t xml:space="preserve"> nav</w:t>
            </w:r>
          </w:p>
        </w:tc>
        <w:tc>
          <w:tcPr>
            <w:tcW w:w="3131" w:type="dxa"/>
          </w:tcPr>
          <w:p w14:paraId="4E925F94" w14:textId="77777777" w:rsidR="005628AD" w:rsidRPr="00AB5E6E" w:rsidRDefault="005628AD" w:rsidP="005628AD">
            <w:pPr>
              <w:widowControl/>
              <w:spacing w:after="0" w:line="240" w:lineRule="auto"/>
              <w:rPr>
                <w:rFonts w:ascii="Times New Roman" w:hAnsi="Times New Roman"/>
                <w:sz w:val="24"/>
                <w:szCs w:val="24"/>
                <w:lang w:val="lv-LV"/>
              </w:rPr>
            </w:pPr>
          </w:p>
        </w:tc>
      </w:tr>
      <w:tr w:rsidR="005628AD" w:rsidRPr="00AB5E6E" w14:paraId="39A4C56D" w14:textId="77777777" w:rsidTr="00B74FEC">
        <w:tc>
          <w:tcPr>
            <w:tcW w:w="851" w:type="dxa"/>
          </w:tcPr>
          <w:p w14:paraId="4B30D6E7" w14:textId="690A9339" w:rsidR="005628AD" w:rsidRPr="00AB5E6E" w:rsidRDefault="005628AD" w:rsidP="005628AD">
            <w:pPr>
              <w:widowControl/>
              <w:spacing w:after="0" w:line="240" w:lineRule="auto"/>
              <w:rPr>
                <w:rFonts w:ascii="Times New Roman" w:hAnsi="Times New Roman"/>
                <w:sz w:val="24"/>
                <w:szCs w:val="24"/>
                <w:lang w:val="lv-LV"/>
              </w:rPr>
            </w:pPr>
            <w:r>
              <w:rPr>
                <w:rFonts w:ascii="Times New Roman" w:hAnsi="Times New Roman"/>
                <w:sz w:val="24"/>
                <w:szCs w:val="24"/>
                <w:lang w:val="lv-LV"/>
              </w:rPr>
              <w:t>2</w:t>
            </w:r>
            <w:r w:rsidRPr="00AB5E6E">
              <w:rPr>
                <w:rFonts w:ascii="Times New Roman" w:hAnsi="Times New Roman"/>
                <w:sz w:val="24"/>
                <w:szCs w:val="24"/>
                <w:lang w:val="lv-LV"/>
              </w:rPr>
              <w:t>.</w:t>
            </w:r>
          </w:p>
        </w:tc>
        <w:tc>
          <w:tcPr>
            <w:tcW w:w="4593" w:type="dxa"/>
            <w:gridSpan w:val="2"/>
          </w:tcPr>
          <w:p w14:paraId="2BB1451E" w14:textId="17DDD009" w:rsidR="005628AD" w:rsidRPr="00AB5E6E" w:rsidRDefault="005628AD" w:rsidP="005628AD">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Radiācijas brīdinājuma zīmes</w:t>
            </w:r>
            <w:r w:rsidR="00BF23C9">
              <w:rPr>
                <w:rFonts w:ascii="Times New Roman" w:hAnsi="Times New Roman"/>
                <w:sz w:val="24"/>
                <w:szCs w:val="24"/>
                <w:lang w:val="lv-LV"/>
              </w:rPr>
              <w:t xml:space="preserve"> </w:t>
            </w:r>
            <w:r w:rsidRPr="00AB5E6E">
              <w:rPr>
                <w:rFonts w:ascii="Times New Roman" w:hAnsi="Times New Roman"/>
                <w:sz w:val="24"/>
                <w:szCs w:val="24"/>
                <w:lang w:val="lv-LV"/>
              </w:rPr>
              <w:t xml:space="preserve">pie kontroles un pārraudzības zonām </w:t>
            </w:r>
          </w:p>
        </w:tc>
        <w:tc>
          <w:tcPr>
            <w:tcW w:w="794" w:type="dxa"/>
            <w:shd w:val="clear" w:color="auto" w:fill="auto"/>
          </w:tcPr>
          <w:p w14:paraId="2DA511F5" w14:textId="57877C38" w:rsidR="005628AD" w:rsidRPr="00AB5E6E" w:rsidRDefault="005628AD" w:rsidP="005628AD">
            <w:pPr>
              <w:widowControl/>
              <w:spacing w:after="0" w:line="240" w:lineRule="auto"/>
              <w:rPr>
                <w:rFonts w:ascii="Times New Roman" w:hAnsi="Times New Roman"/>
                <w:sz w:val="24"/>
                <w:szCs w:val="24"/>
                <w:lang w:val="lv-LV"/>
              </w:rPr>
            </w:pPr>
            <w:r w:rsidRPr="5E881423">
              <w:rPr>
                <w:rFonts w:ascii="Times New Roman" w:hAnsi="Times New Roman"/>
                <w:sz w:val="24"/>
                <w:szCs w:val="24"/>
              </w:rPr>
              <w:fldChar w:fldCharType="begin"/>
            </w:r>
            <w:r w:rsidRPr="5E881423">
              <w:rPr>
                <w:rFonts w:ascii="Times New Roman" w:hAnsi="Times New Roman"/>
                <w:sz w:val="24"/>
                <w:szCs w:val="24"/>
              </w:rPr>
              <w:instrText xml:space="preserve"> FORMCHECKBOX </w:instrText>
            </w:r>
            <w:r w:rsidR="00000000">
              <w:rPr>
                <w:rFonts w:ascii="Times New Roman" w:hAnsi="Times New Roman"/>
                <w:sz w:val="24"/>
                <w:szCs w:val="24"/>
              </w:rPr>
              <w:fldChar w:fldCharType="separate"/>
            </w:r>
            <w:r w:rsidRPr="5E881423">
              <w:rPr>
                <w:rFonts w:ascii="Times New Roman" w:hAnsi="Times New Roman"/>
                <w:sz w:val="24"/>
                <w:szCs w:val="24"/>
              </w:rPr>
              <w:fldChar w:fldCharType="end"/>
            </w:r>
            <w:proofErr w:type="spellStart"/>
            <w:r w:rsidRPr="5E881423">
              <w:rPr>
                <w:rFonts w:ascii="Times New Roman" w:hAnsi="Times New Roman"/>
                <w:sz w:val="24"/>
                <w:szCs w:val="24"/>
              </w:rPr>
              <w:t>ir</w:t>
            </w:r>
            <w:proofErr w:type="spellEnd"/>
            <w:r w:rsidRPr="5E881423">
              <w:rPr>
                <w:rFonts w:ascii="Times New Roman" w:hAnsi="Times New Roman"/>
                <w:sz w:val="24"/>
                <w:szCs w:val="24"/>
              </w:rPr>
              <w:t xml:space="preserve"> nav</w:t>
            </w:r>
          </w:p>
        </w:tc>
        <w:tc>
          <w:tcPr>
            <w:tcW w:w="3131" w:type="dxa"/>
          </w:tcPr>
          <w:p w14:paraId="30AEB6BA" w14:textId="77777777" w:rsidR="005628AD" w:rsidRPr="00AB5E6E" w:rsidRDefault="005628AD" w:rsidP="005628AD">
            <w:pPr>
              <w:widowControl/>
              <w:spacing w:after="0" w:line="240" w:lineRule="auto"/>
              <w:rPr>
                <w:rFonts w:ascii="Times New Roman" w:hAnsi="Times New Roman"/>
                <w:sz w:val="24"/>
                <w:szCs w:val="24"/>
                <w:lang w:val="lv-LV"/>
              </w:rPr>
            </w:pPr>
          </w:p>
        </w:tc>
      </w:tr>
      <w:tr w:rsidR="004B156E" w:rsidRPr="00AB5E6E" w14:paraId="5557D8B8" w14:textId="77777777" w:rsidTr="00B74FEC">
        <w:tc>
          <w:tcPr>
            <w:tcW w:w="851" w:type="dxa"/>
          </w:tcPr>
          <w:p w14:paraId="6C57FC56" w14:textId="18229707" w:rsidR="004B156E" w:rsidRPr="00AB5E6E" w:rsidRDefault="004B156E" w:rsidP="004B156E">
            <w:pPr>
              <w:widowControl/>
              <w:spacing w:after="0" w:line="240" w:lineRule="auto"/>
              <w:rPr>
                <w:rFonts w:ascii="Times New Roman" w:hAnsi="Times New Roman"/>
                <w:sz w:val="24"/>
                <w:szCs w:val="24"/>
                <w:lang w:val="lv-LV"/>
              </w:rPr>
            </w:pPr>
            <w:r>
              <w:rPr>
                <w:rFonts w:ascii="Times New Roman" w:hAnsi="Times New Roman"/>
                <w:sz w:val="24"/>
                <w:szCs w:val="24"/>
                <w:lang w:val="lv-LV"/>
              </w:rPr>
              <w:t>3</w:t>
            </w:r>
            <w:r w:rsidRPr="00AB5E6E">
              <w:rPr>
                <w:rFonts w:ascii="Times New Roman" w:hAnsi="Times New Roman"/>
                <w:sz w:val="24"/>
                <w:szCs w:val="24"/>
                <w:lang w:val="lv-LV"/>
              </w:rPr>
              <w:t>.</w:t>
            </w:r>
          </w:p>
        </w:tc>
        <w:tc>
          <w:tcPr>
            <w:tcW w:w="4593" w:type="dxa"/>
            <w:gridSpan w:val="2"/>
          </w:tcPr>
          <w:p w14:paraId="06786230" w14:textId="76CDB7D7" w:rsidR="004B156E" w:rsidRPr="00AB5E6E" w:rsidRDefault="004B156E" w:rsidP="004B156E">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Ierobežota piekļuve nepiederošām personām kontroles zonā</w:t>
            </w:r>
          </w:p>
        </w:tc>
        <w:tc>
          <w:tcPr>
            <w:tcW w:w="794" w:type="dxa"/>
          </w:tcPr>
          <w:p w14:paraId="535B7120" w14:textId="222EBBAA" w:rsidR="004B156E" w:rsidRPr="00AB5E6E" w:rsidRDefault="004B156E" w:rsidP="004B156E">
            <w:pPr>
              <w:widowControl/>
              <w:spacing w:after="0" w:line="240" w:lineRule="auto"/>
              <w:rPr>
                <w:rFonts w:ascii="Times New Roman" w:hAnsi="Times New Roman"/>
                <w:sz w:val="24"/>
                <w:szCs w:val="24"/>
                <w:lang w:val="lv-LV"/>
              </w:rPr>
            </w:pPr>
            <w:proofErr w:type="spellStart"/>
            <w:r w:rsidRPr="00C657B1">
              <w:rPr>
                <w:rFonts w:ascii="Times New Roman" w:hAnsi="Times New Roman"/>
                <w:sz w:val="24"/>
                <w:szCs w:val="24"/>
              </w:rPr>
              <w:t>ir</w:t>
            </w:r>
            <w:proofErr w:type="spellEnd"/>
            <w:r w:rsidRPr="00C657B1">
              <w:rPr>
                <w:rFonts w:ascii="Times New Roman" w:hAnsi="Times New Roman"/>
                <w:sz w:val="24"/>
                <w:szCs w:val="24"/>
              </w:rPr>
              <w:t xml:space="preserve"> nav</w:t>
            </w:r>
          </w:p>
        </w:tc>
        <w:tc>
          <w:tcPr>
            <w:tcW w:w="3131" w:type="dxa"/>
          </w:tcPr>
          <w:p w14:paraId="760FC079" w14:textId="77777777" w:rsidR="004B156E" w:rsidRPr="00AB5E6E" w:rsidRDefault="004B156E" w:rsidP="004B156E">
            <w:pPr>
              <w:widowControl/>
              <w:spacing w:after="0" w:line="240" w:lineRule="auto"/>
              <w:rPr>
                <w:rFonts w:ascii="Times New Roman" w:hAnsi="Times New Roman"/>
                <w:sz w:val="24"/>
                <w:szCs w:val="24"/>
                <w:lang w:val="lv-LV"/>
              </w:rPr>
            </w:pPr>
          </w:p>
        </w:tc>
      </w:tr>
      <w:tr w:rsidR="004B156E" w:rsidRPr="00AB5E6E" w14:paraId="61635F32" w14:textId="77777777" w:rsidTr="00B74FEC">
        <w:tc>
          <w:tcPr>
            <w:tcW w:w="851" w:type="dxa"/>
          </w:tcPr>
          <w:p w14:paraId="0905E480" w14:textId="2157C7A9" w:rsidR="004B156E" w:rsidRPr="00AB5E6E" w:rsidRDefault="004B156E" w:rsidP="004B156E">
            <w:pPr>
              <w:widowControl/>
              <w:spacing w:after="0" w:line="240" w:lineRule="auto"/>
              <w:rPr>
                <w:rFonts w:ascii="Times New Roman" w:hAnsi="Times New Roman"/>
                <w:sz w:val="24"/>
                <w:szCs w:val="24"/>
                <w:lang w:val="lv-LV"/>
              </w:rPr>
            </w:pPr>
            <w:r>
              <w:rPr>
                <w:rFonts w:ascii="Times New Roman" w:hAnsi="Times New Roman"/>
                <w:sz w:val="24"/>
                <w:szCs w:val="24"/>
                <w:lang w:val="lv-LV"/>
              </w:rPr>
              <w:t>4</w:t>
            </w:r>
            <w:r w:rsidRPr="00AB5E6E">
              <w:rPr>
                <w:rFonts w:ascii="Times New Roman" w:hAnsi="Times New Roman"/>
                <w:sz w:val="24"/>
                <w:szCs w:val="24"/>
                <w:lang w:val="lv-LV"/>
              </w:rPr>
              <w:t>.</w:t>
            </w:r>
          </w:p>
        </w:tc>
        <w:tc>
          <w:tcPr>
            <w:tcW w:w="4593" w:type="dxa"/>
            <w:gridSpan w:val="2"/>
          </w:tcPr>
          <w:p w14:paraId="421BC3EA" w14:textId="28E189EA" w:rsidR="004B156E" w:rsidRPr="00AB5E6E" w:rsidRDefault="004B156E" w:rsidP="004B156E">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Gaismas signāls </w:t>
            </w:r>
            <w:r w:rsidR="00EF322B" w:rsidRPr="00AB5E6E">
              <w:rPr>
                <w:rFonts w:ascii="Times New Roman" w:hAnsi="Times New Roman"/>
                <w:sz w:val="24"/>
                <w:szCs w:val="24"/>
                <w:lang w:val="lv-LV"/>
              </w:rPr>
              <w:t xml:space="preserve">paātrinātāja telpā </w:t>
            </w:r>
            <w:r w:rsidR="00EF322B">
              <w:rPr>
                <w:rFonts w:ascii="Times New Roman" w:hAnsi="Times New Roman"/>
                <w:sz w:val="24"/>
                <w:szCs w:val="24"/>
                <w:lang w:val="lv-LV"/>
              </w:rPr>
              <w:t xml:space="preserve">un </w:t>
            </w:r>
            <w:r w:rsidRPr="00AB5E6E">
              <w:rPr>
                <w:rFonts w:ascii="Times New Roman" w:hAnsi="Times New Roman"/>
                <w:sz w:val="24"/>
                <w:szCs w:val="24"/>
                <w:lang w:val="lv-LV"/>
              </w:rPr>
              <w:t>ārpus paātrinātāja telpas brīdī, kad jonizējošais starojums ir ieslēgts,</w:t>
            </w:r>
            <w:r w:rsidR="00220169">
              <w:rPr>
                <w:rFonts w:ascii="Times New Roman" w:hAnsi="Times New Roman"/>
                <w:sz w:val="24"/>
                <w:szCs w:val="24"/>
                <w:lang w:val="lv-LV"/>
              </w:rPr>
              <w:t xml:space="preserve"> ir</w:t>
            </w:r>
            <w:r w:rsidRPr="00AB5E6E">
              <w:rPr>
                <w:rFonts w:ascii="Times New Roman" w:hAnsi="Times New Roman"/>
                <w:sz w:val="24"/>
                <w:szCs w:val="24"/>
                <w:lang w:val="lv-LV"/>
              </w:rPr>
              <w:t xml:space="preserve"> darba kārtībā</w:t>
            </w:r>
          </w:p>
        </w:tc>
        <w:tc>
          <w:tcPr>
            <w:tcW w:w="794" w:type="dxa"/>
          </w:tcPr>
          <w:p w14:paraId="3E37B170" w14:textId="75E22B84" w:rsidR="004B156E" w:rsidRPr="00AB5E6E" w:rsidRDefault="004B156E" w:rsidP="004B156E">
            <w:pPr>
              <w:widowControl/>
              <w:spacing w:after="0" w:line="240" w:lineRule="auto"/>
              <w:rPr>
                <w:rFonts w:ascii="Times New Roman" w:hAnsi="Times New Roman"/>
                <w:sz w:val="24"/>
                <w:szCs w:val="24"/>
                <w:lang w:val="lv-LV"/>
              </w:rPr>
            </w:pPr>
            <w:proofErr w:type="spellStart"/>
            <w:r w:rsidRPr="00C657B1">
              <w:rPr>
                <w:rFonts w:ascii="Times New Roman" w:hAnsi="Times New Roman"/>
                <w:sz w:val="24"/>
                <w:szCs w:val="24"/>
              </w:rPr>
              <w:t>ir</w:t>
            </w:r>
            <w:proofErr w:type="spellEnd"/>
            <w:r w:rsidRPr="00C657B1">
              <w:rPr>
                <w:rFonts w:ascii="Times New Roman" w:hAnsi="Times New Roman"/>
                <w:sz w:val="24"/>
                <w:szCs w:val="24"/>
              </w:rPr>
              <w:t xml:space="preserve"> nav</w:t>
            </w:r>
          </w:p>
        </w:tc>
        <w:tc>
          <w:tcPr>
            <w:tcW w:w="3131" w:type="dxa"/>
          </w:tcPr>
          <w:p w14:paraId="799EEFD3" w14:textId="77777777" w:rsidR="004B156E" w:rsidRPr="00AB5E6E" w:rsidRDefault="004B156E" w:rsidP="004B156E">
            <w:pPr>
              <w:widowControl/>
              <w:spacing w:after="0" w:line="240" w:lineRule="auto"/>
              <w:rPr>
                <w:rFonts w:ascii="Times New Roman" w:hAnsi="Times New Roman"/>
                <w:sz w:val="24"/>
                <w:szCs w:val="24"/>
                <w:lang w:val="lv-LV"/>
              </w:rPr>
            </w:pPr>
          </w:p>
        </w:tc>
      </w:tr>
      <w:tr w:rsidR="004B156E" w:rsidRPr="00AB5E6E" w14:paraId="63D2D76D" w14:textId="77777777" w:rsidTr="00B74FEC">
        <w:tc>
          <w:tcPr>
            <w:tcW w:w="851" w:type="dxa"/>
          </w:tcPr>
          <w:p w14:paraId="384675ED" w14:textId="13CF68A3" w:rsidR="004B156E" w:rsidRPr="00AB5E6E" w:rsidRDefault="004B156E" w:rsidP="004B156E">
            <w:pPr>
              <w:widowControl/>
              <w:spacing w:after="0" w:line="240" w:lineRule="auto"/>
              <w:rPr>
                <w:rFonts w:ascii="Times New Roman" w:hAnsi="Times New Roman"/>
                <w:sz w:val="24"/>
                <w:szCs w:val="24"/>
                <w:lang w:val="lv-LV"/>
              </w:rPr>
            </w:pPr>
            <w:r>
              <w:rPr>
                <w:rFonts w:ascii="Times New Roman" w:hAnsi="Times New Roman"/>
                <w:sz w:val="24"/>
                <w:szCs w:val="24"/>
                <w:lang w:val="lv-LV"/>
              </w:rPr>
              <w:t>5</w:t>
            </w:r>
            <w:r w:rsidRPr="00AB5E6E">
              <w:rPr>
                <w:rFonts w:ascii="Times New Roman" w:hAnsi="Times New Roman"/>
                <w:sz w:val="24"/>
                <w:szCs w:val="24"/>
                <w:lang w:val="lv-LV"/>
              </w:rPr>
              <w:t>.</w:t>
            </w:r>
          </w:p>
        </w:tc>
        <w:tc>
          <w:tcPr>
            <w:tcW w:w="4593" w:type="dxa"/>
            <w:gridSpan w:val="2"/>
          </w:tcPr>
          <w:p w14:paraId="0226E2B0" w14:textId="23D92B32" w:rsidR="004B156E" w:rsidRPr="00AB5E6E" w:rsidRDefault="00EF322B" w:rsidP="004B156E">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Izstrādātas procedūras gaismas signālu pārbaudei, saskaņā ar kurām notiek regulāras pārbaudes</w:t>
            </w:r>
          </w:p>
        </w:tc>
        <w:tc>
          <w:tcPr>
            <w:tcW w:w="794" w:type="dxa"/>
          </w:tcPr>
          <w:p w14:paraId="28D32865" w14:textId="00AC6117" w:rsidR="004B156E" w:rsidRPr="00AB5E6E" w:rsidRDefault="004B156E" w:rsidP="004B156E">
            <w:pPr>
              <w:widowControl/>
              <w:spacing w:after="0" w:line="240" w:lineRule="auto"/>
              <w:rPr>
                <w:rFonts w:ascii="Times New Roman" w:hAnsi="Times New Roman"/>
                <w:sz w:val="24"/>
                <w:szCs w:val="24"/>
                <w:lang w:val="lv-LV"/>
              </w:rPr>
            </w:pPr>
            <w:proofErr w:type="spellStart"/>
            <w:r w:rsidRPr="00C657B1">
              <w:rPr>
                <w:rFonts w:ascii="Times New Roman" w:hAnsi="Times New Roman"/>
                <w:sz w:val="24"/>
                <w:szCs w:val="24"/>
              </w:rPr>
              <w:t>ir</w:t>
            </w:r>
            <w:proofErr w:type="spellEnd"/>
            <w:r w:rsidRPr="00C657B1">
              <w:rPr>
                <w:rFonts w:ascii="Times New Roman" w:hAnsi="Times New Roman"/>
                <w:sz w:val="24"/>
                <w:szCs w:val="24"/>
              </w:rPr>
              <w:t xml:space="preserve"> nav</w:t>
            </w:r>
          </w:p>
        </w:tc>
        <w:tc>
          <w:tcPr>
            <w:tcW w:w="3131" w:type="dxa"/>
          </w:tcPr>
          <w:p w14:paraId="47C175D9" w14:textId="77777777" w:rsidR="004B156E" w:rsidRPr="00AB5E6E" w:rsidRDefault="004B156E" w:rsidP="004B156E">
            <w:pPr>
              <w:widowControl/>
              <w:spacing w:after="0" w:line="240" w:lineRule="auto"/>
              <w:rPr>
                <w:rFonts w:ascii="Times New Roman" w:hAnsi="Times New Roman"/>
                <w:sz w:val="24"/>
                <w:szCs w:val="24"/>
                <w:lang w:val="lv-LV"/>
              </w:rPr>
            </w:pPr>
          </w:p>
        </w:tc>
      </w:tr>
      <w:tr w:rsidR="000C7BA3" w:rsidRPr="00AB5E6E" w14:paraId="569D3D5C" w14:textId="77777777" w:rsidTr="00B74FEC">
        <w:tc>
          <w:tcPr>
            <w:tcW w:w="851" w:type="dxa"/>
          </w:tcPr>
          <w:p w14:paraId="13F4CCA1" w14:textId="785B3206" w:rsidR="000C7BA3"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6</w:t>
            </w:r>
            <w:r w:rsidRPr="00AB5E6E">
              <w:rPr>
                <w:rFonts w:ascii="Times New Roman" w:hAnsi="Times New Roman"/>
                <w:sz w:val="24"/>
                <w:szCs w:val="24"/>
                <w:lang w:val="lv-LV"/>
              </w:rPr>
              <w:t>.</w:t>
            </w:r>
          </w:p>
        </w:tc>
        <w:tc>
          <w:tcPr>
            <w:tcW w:w="4593" w:type="dxa"/>
            <w:gridSpan w:val="2"/>
          </w:tcPr>
          <w:p w14:paraId="52352CC2" w14:textId="77777777" w:rsidR="000C7BA3" w:rsidRDefault="000C7BA3" w:rsidP="000C7BA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Paātrinātāja apstādināšanas pogas a</w:t>
            </w:r>
            <w:r w:rsidRPr="00AB5E6E">
              <w:rPr>
                <w:rFonts w:ascii="Times New Roman" w:hAnsi="Times New Roman"/>
                <w:sz w:val="24"/>
                <w:szCs w:val="24"/>
                <w:lang w:val="lv-LV"/>
              </w:rPr>
              <w:t>vārijas situācij</w:t>
            </w:r>
            <w:r>
              <w:rPr>
                <w:rFonts w:ascii="Times New Roman" w:hAnsi="Times New Roman"/>
                <w:sz w:val="24"/>
                <w:szCs w:val="24"/>
                <w:lang w:val="lv-LV"/>
              </w:rPr>
              <w:t>ā</w:t>
            </w:r>
            <w:r w:rsidRPr="00AB5E6E">
              <w:rPr>
                <w:rFonts w:ascii="Times New Roman" w:hAnsi="Times New Roman"/>
                <w:sz w:val="24"/>
                <w:szCs w:val="24"/>
                <w:lang w:val="lv-LV"/>
              </w:rPr>
              <w:t xml:space="preserve"> (</w:t>
            </w:r>
            <w:r>
              <w:rPr>
                <w:rFonts w:ascii="Times New Roman" w:hAnsi="Times New Roman"/>
                <w:sz w:val="24"/>
                <w:szCs w:val="24"/>
                <w:lang w:val="lv-LV"/>
              </w:rPr>
              <w:t>uz pults un paātrinātāja telpā</w:t>
            </w:r>
            <w:r w:rsidRPr="00AB5E6E">
              <w:rPr>
                <w:rFonts w:ascii="Times New Roman" w:hAnsi="Times New Roman"/>
                <w:sz w:val="24"/>
                <w:szCs w:val="24"/>
                <w:lang w:val="lv-LV"/>
              </w:rPr>
              <w:t>)</w:t>
            </w:r>
            <w:r>
              <w:rPr>
                <w:rFonts w:ascii="Times New Roman" w:hAnsi="Times New Roman"/>
                <w:sz w:val="24"/>
                <w:szCs w:val="24"/>
                <w:lang w:val="lv-LV"/>
              </w:rPr>
              <w:t>;</w:t>
            </w:r>
          </w:p>
          <w:p w14:paraId="315AF3A3" w14:textId="5D02ED7C" w:rsidR="000C7BA3" w:rsidRDefault="000C7BA3" w:rsidP="000C7BA3">
            <w:pPr>
              <w:widowControl/>
              <w:spacing w:after="0" w:line="240" w:lineRule="auto"/>
              <w:jc w:val="both"/>
              <w:rPr>
                <w:rFonts w:ascii="Times New Roman" w:hAnsi="Times New Roman"/>
                <w:sz w:val="24"/>
                <w:szCs w:val="24"/>
                <w:lang w:val="lv-LV"/>
              </w:rPr>
            </w:pPr>
            <w:r w:rsidRPr="00EE6F04">
              <w:rPr>
                <w:rFonts w:ascii="Times New Roman" w:hAnsi="Times New Roman"/>
                <w:sz w:val="24"/>
                <w:szCs w:val="24"/>
                <w:lang w:val="lv-LV"/>
              </w:rPr>
              <w:t>izstrādāta procedūra regulārai pogu darbības pārbaudei</w:t>
            </w:r>
          </w:p>
        </w:tc>
        <w:tc>
          <w:tcPr>
            <w:tcW w:w="794" w:type="dxa"/>
          </w:tcPr>
          <w:p w14:paraId="09418212" w14:textId="545D942C" w:rsidR="000C7BA3" w:rsidRPr="00C657B1" w:rsidRDefault="000C7BA3" w:rsidP="000C7BA3">
            <w:pPr>
              <w:widowControl/>
              <w:spacing w:after="0" w:line="240" w:lineRule="auto"/>
              <w:rPr>
                <w:rFonts w:ascii="Times New Roman" w:hAnsi="Times New Roman"/>
                <w:sz w:val="24"/>
                <w:szCs w:val="24"/>
              </w:rPr>
            </w:pPr>
            <w:proofErr w:type="spellStart"/>
            <w:r w:rsidRPr="00C657B1">
              <w:rPr>
                <w:rFonts w:ascii="Times New Roman" w:hAnsi="Times New Roman"/>
                <w:sz w:val="24"/>
                <w:szCs w:val="24"/>
              </w:rPr>
              <w:t>ir</w:t>
            </w:r>
            <w:proofErr w:type="spellEnd"/>
            <w:r w:rsidRPr="00C657B1">
              <w:rPr>
                <w:rFonts w:ascii="Times New Roman" w:hAnsi="Times New Roman"/>
                <w:sz w:val="24"/>
                <w:szCs w:val="24"/>
              </w:rPr>
              <w:t xml:space="preserve"> nav</w:t>
            </w:r>
          </w:p>
        </w:tc>
        <w:tc>
          <w:tcPr>
            <w:tcW w:w="3131" w:type="dxa"/>
          </w:tcPr>
          <w:p w14:paraId="31279573"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5B99FFED" w14:textId="77777777" w:rsidTr="00B74FEC">
        <w:tc>
          <w:tcPr>
            <w:tcW w:w="851" w:type="dxa"/>
          </w:tcPr>
          <w:p w14:paraId="12290C8D" w14:textId="5D9B024B"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7.</w:t>
            </w:r>
          </w:p>
        </w:tc>
        <w:tc>
          <w:tcPr>
            <w:tcW w:w="4593" w:type="dxa"/>
            <w:gridSpan w:val="2"/>
          </w:tcPr>
          <w:p w14:paraId="4BD32815" w14:textId="6AC35355" w:rsidR="000C7BA3" w:rsidRPr="00AB5E6E" w:rsidRDefault="000C7BA3" w:rsidP="000C7BA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D</w:t>
            </w:r>
            <w:r w:rsidRPr="00905FB7">
              <w:rPr>
                <w:rFonts w:ascii="Times New Roman" w:hAnsi="Times New Roman"/>
                <w:sz w:val="24"/>
                <w:szCs w:val="24"/>
                <w:lang w:val="lv-LV"/>
              </w:rPr>
              <w:t>urvju drošības slēdži darba kārtībā</w:t>
            </w:r>
            <w:r>
              <w:rPr>
                <w:rFonts w:ascii="Times New Roman" w:hAnsi="Times New Roman"/>
                <w:sz w:val="24"/>
                <w:szCs w:val="24"/>
                <w:lang w:val="lv-LV"/>
              </w:rPr>
              <w:t xml:space="preserve"> (j</w:t>
            </w:r>
            <w:r w:rsidRPr="00EE6F04">
              <w:rPr>
                <w:rFonts w:ascii="Times New Roman" w:hAnsi="Times New Roman"/>
                <w:sz w:val="24"/>
                <w:szCs w:val="24"/>
                <w:lang w:val="lv-LV"/>
              </w:rPr>
              <w:t>a paātrinātāja telpas durvis attaisa, paātrinātāja darbība automātiski tiek pārtraukta)</w:t>
            </w:r>
          </w:p>
        </w:tc>
        <w:tc>
          <w:tcPr>
            <w:tcW w:w="794" w:type="dxa"/>
          </w:tcPr>
          <w:p w14:paraId="7EB58391" w14:textId="701565D3" w:rsidR="000C7BA3" w:rsidRPr="00AB5E6E" w:rsidRDefault="000C7BA3" w:rsidP="000C7BA3">
            <w:pPr>
              <w:widowControl/>
              <w:spacing w:after="0" w:line="240" w:lineRule="auto"/>
              <w:rPr>
                <w:rFonts w:ascii="Times New Roman" w:hAnsi="Times New Roman"/>
                <w:sz w:val="24"/>
                <w:szCs w:val="24"/>
                <w:lang w:val="lv-LV"/>
              </w:rPr>
            </w:pPr>
            <w:proofErr w:type="spellStart"/>
            <w:r w:rsidRPr="00C657B1">
              <w:rPr>
                <w:rFonts w:ascii="Times New Roman" w:hAnsi="Times New Roman"/>
                <w:sz w:val="24"/>
                <w:szCs w:val="24"/>
              </w:rPr>
              <w:t>ir</w:t>
            </w:r>
            <w:proofErr w:type="spellEnd"/>
            <w:r w:rsidRPr="00C657B1">
              <w:rPr>
                <w:rFonts w:ascii="Times New Roman" w:hAnsi="Times New Roman"/>
                <w:sz w:val="24"/>
                <w:szCs w:val="24"/>
              </w:rPr>
              <w:t xml:space="preserve"> nav</w:t>
            </w:r>
          </w:p>
        </w:tc>
        <w:tc>
          <w:tcPr>
            <w:tcW w:w="3131" w:type="dxa"/>
          </w:tcPr>
          <w:p w14:paraId="14855EFE" w14:textId="42B4A8DB"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3206F305" w14:textId="77777777" w:rsidTr="00B74FEC">
        <w:tc>
          <w:tcPr>
            <w:tcW w:w="851" w:type="dxa"/>
          </w:tcPr>
          <w:p w14:paraId="6832B46F" w14:textId="1EB3E9AA" w:rsidR="000C7BA3"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8</w:t>
            </w:r>
            <w:r w:rsidRPr="00AB5E6E">
              <w:rPr>
                <w:rFonts w:ascii="Times New Roman" w:hAnsi="Times New Roman"/>
                <w:sz w:val="24"/>
                <w:szCs w:val="24"/>
                <w:lang w:val="lv-LV"/>
              </w:rPr>
              <w:t>.</w:t>
            </w:r>
          </w:p>
        </w:tc>
        <w:tc>
          <w:tcPr>
            <w:tcW w:w="4593" w:type="dxa"/>
            <w:gridSpan w:val="2"/>
          </w:tcPr>
          <w:p w14:paraId="7C410613" w14:textId="06AD478B"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Durvju atvēršanas mehānisms avārijas gadījumiem  ir darba kārtībā</w:t>
            </w:r>
          </w:p>
        </w:tc>
        <w:tc>
          <w:tcPr>
            <w:tcW w:w="794" w:type="dxa"/>
          </w:tcPr>
          <w:p w14:paraId="6592FB7D" w14:textId="409E4E8D" w:rsidR="000C7BA3" w:rsidRPr="00544D66" w:rsidRDefault="000C7BA3" w:rsidP="000C7BA3">
            <w:pPr>
              <w:widowControl/>
              <w:spacing w:after="0" w:line="240" w:lineRule="auto"/>
              <w:rPr>
                <w:rFonts w:ascii="Times New Roman" w:hAnsi="Times New Roman"/>
                <w:sz w:val="24"/>
                <w:szCs w:val="24"/>
              </w:rPr>
            </w:pPr>
            <w:proofErr w:type="spellStart"/>
            <w:r w:rsidRPr="00544D66">
              <w:rPr>
                <w:rFonts w:ascii="Times New Roman" w:hAnsi="Times New Roman"/>
                <w:sz w:val="24"/>
                <w:szCs w:val="24"/>
              </w:rPr>
              <w:t>ir</w:t>
            </w:r>
            <w:proofErr w:type="spellEnd"/>
            <w:r w:rsidRPr="00544D66">
              <w:rPr>
                <w:rFonts w:ascii="Times New Roman" w:hAnsi="Times New Roman"/>
                <w:sz w:val="24"/>
                <w:szCs w:val="24"/>
              </w:rPr>
              <w:t xml:space="preserve"> nav</w:t>
            </w:r>
          </w:p>
        </w:tc>
        <w:tc>
          <w:tcPr>
            <w:tcW w:w="3131" w:type="dxa"/>
          </w:tcPr>
          <w:p w14:paraId="52C6DC86"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60700D43" w14:textId="77777777" w:rsidTr="00B74FEC">
        <w:tc>
          <w:tcPr>
            <w:tcW w:w="851" w:type="dxa"/>
          </w:tcPr>
          <w:p w14:paraId="43AF51F6" w14:textId="6A02A148" w:rsidR="000C7BA3"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9.</w:t>
            </w:r>
          </w:p>
        </w:tc>
        <w:tc>
          <w:tcPr>
            <w:tcW w:w="4593" w:type="dxa"/>
            <w:gridSpan w:val="2"/>
          </w:tcPr>
          <w:p w14:paraId="37E81A17" w14:textId="13961737" w:rsidR="000C7BA3"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Drošs veids mēriekārtu kabeļu izvilkšanai ārpus paātrinātāja telpas</w:t>
            </w:r>
          </w:p>
        </w:tc>
        <w:tc>
          <w:tcPr>
            <w:tcW w:w="794" w:type="dxa"/>
          </w:tcPr>
          <w:p w14:paraId="5E3DC862" w14:textId="000562DD" w:rsidR="000C7BA3" w:rsidRPr="00C657B1" w:rsidRDefault="000C7BA3" w:rsidP="000C7BA3">
            <w:pPr>
              <w:widowControl/>
              <w:spacing w:after="0" w:line="240" w:lineRule="auto"/>
              <w:rPr>
                <w:rFonts w:ascii="Times New Roman" w:hAnsi="Times New Roman"/>
                <w:sz w:val="24"/>
                <w:szCs w:val="24"/>
              </w:rPr>
            </w:pPr>
            <w:proofErr w:type="spellStart"/>
            <w:r w:rsidRPr="00544D66">
              <w:rPr>
                <w:rFonts w:ascii="Times New Roman" w:hAnsi="Times New Roman"/>
                <w:sz w:val="24"/>
                <w:szCs w:val="24"/>
              </w:rPr>
              <w:t>ir</w:t>
            </w:r>
            <w:proofErr w:type="spellEnd"/>
            <w:r w:rsidRPr="00544D66">
              <w:rPr>
                <w:rFonts w:ascii="Times New Roman" w:hAnsi="Times New Roman"/>
                <w:sz w:val="24"/>
                <w:szCs w:val="24"/>
              </w:rPr>
              <w:t xml:space="preserve"> nav</w:t>
            </w:r>
          </w:p>
        </w:tc>
        <w:tc>
          <w:tcPr>
            <w:tcW w:w="3131" w:type="dxa"/>
          </w:tcPr>
          <w:p w14:paraId="033D4440"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5910784D" w14:textId="77777777" w:rsidTr="00B74FEC">
        <w:tc>
          <w:tcPr>
            <w:tcW w:w="9369" w:type="dxa"/>
            <w:gridSpan w:val="5"/>
            <w:shd w:val="clear" w:color="auto" w:fill="D9D9D9" w:themeFill="background1" w:themeFillShade="D9"/>
          </w:tcPr>
          <w:p w14:paraId="440A4546" w14:textId="7CD7AD32" w:rsidR="000C7BA3" w:rsidRPr="00AB5E6E" w:rsidRDefault="000C7BA3" w:rsidP="000C7BA3">
            <w:pPr>
              <w:widowControl/>
              <w:spacing w:after="0" w:line="240" w:lineRule="auto"/>
              <w:rPr>
                <w:rFonts w:ascii="Times New Roman" w:hAnsi="Times New Roman"/>
                <w:sz w:val="24"/>
                <w:szCs w:val="24"/>
                <w:lang w:val="lv-LV"/>
              </w:rPr>
            </w:pPr>
            <w:r w:rsidRPr="00492336">
              <w:rPr>
                <w:rFonts w:ascii="Times New Roman" w:hAnsi="Times New Roman"/>
                <w:b/>
                <w:bCs/>
                <w:sz w:val="24"/>
                <w:szCs w:val="24"/>
                <w:lang w:val="lv-LV"/>
              </w:rPr>
              <w:t>Pacientu drošība</w:t>
            </w:r>
          </w:p>
        </w:tc>
      </w:tr>
      <w:tr w:rsidR="000C7BA3" w:rsidRPr="00AB5E6E" w14:paraId="25E475C1" w14:textId="77777777" w:rsidTr="00B74FEC">
        <w:tc>
          <w:tcPr>
            <w:tcW w:w="851" w:type="dxa"/>
          </w:tcPr>
          <w:p w14:paraId="71466FAE" w14:textId="3BA0D194" w:rsidR="000C7BA3"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10.</w:t>
            </w:r>
          </w:p>
        </w:tc>
        <w:tc>
          <w:tcPr>
            <w:tcW w:w="4593" w:type="dxa"/>
            <w:gridSpan w:val="2"/>
          </w:tcPr>
          <w:p w14:paraId="36375867" w14:textId="2DE59F29" w:rsidR="000C7BA3" w:rsidRPr="00E17723" w:rsidRDefault="000C7BA3" w:rsidP="000C7BA3">
            <w:pPr>
              <w:widowControl/>
              <w:spacing w:after="0" w:line="240" w:lineRule="auto"/>
              <w:jc w:val="both"/>
              <w:rPr>
                <w:rFonts w:ascii="Times New Roman" w:hAnsi="Times New Roman"/>
                <w:color w:val="FF0000"/>
                <w:sz w:val="24"/>
                <w:szCs w:val="24"/>
                <w:lang w:val="lv-LV"/>
              </w:rPr>
            </w:pPr>
            <w:r w:rsidRPr="00E17723">
              <w:rPr>
                <w:rFonts w:ascii="Times New Roman" w:hAnsi="Times New Roman"/>
                <w:sz w:val="24"/>
                <w:szCs w:val="24"/>
                <w:lang w:val="lv-LV"/>
              </w:rPr>
              <w:t xml:space="preserve">Pacientu fiziskās drošības </w:t>
            </w:r>
            <w:proofErr w:type="spellStart"/>
            <w:r w:rsidRPr="00E17723">
              <w:rPr>
                <w:rFonts w:ascii="Times New Roman" w:hAnsi="Times New Roman"/>
                <w:sz w:val="24"/>
                <w:szCs w:val="24"/>
                <w:lang w:val="lv-LV"/>
              </w:rPr>
              <w:t>pretsadursmes</w:t>
            </w:r>
            <w:proofErr w:type="spellEnd"/>
            <w:r w:rsidRPr="00E17723">
              <w:rPr>
                <w:rFonts w:ascii="Times New Roman" w:hAnsi="Times New Roman"/>
                <w:sz w:val="24"/>
                <w:szCs w:val="24"/>
                <w:lang w:val="lv-LV"/>
              </w:rPr>
              <w:t xml:space="preserve"> sistēmu esamība un to pārbaudes procedūras.</w:t>
            </w:r>
          </w:p>
        </w:tc>
        <w:tc>
          <w:tcPr>
            <w:tcW w:w="794" w:type="dxa"/>
          </w:tcPr>
          <w:p w14:paraId="04473A5E" w14:textId="64AC5FAC" w:rsidR="000C7BA3" w:rsidRPr="00E17723" w:rsidRDefault="000C7BA3" w:rsidP="000C7BA3">
            <w:pPr>
              <w:widowControl/>
              <w:spacing w:after="0" w:line="240" w:lineRule="auto"/>
              <w:rPr>
                <w:rFonts w:ascii="Times New Roman" w:hAnsi="Times New Roman"/>
                <w:sz w:val="24"/>
                <w:szCs w:val="24"/>
              </w:rPr>
            </w:pPr>
            <w:proofErr w:type="spellStart"/>
            <w:r w:rsidRPr="00E17723">
              <w:rPr>
                <w:rFonts w:ascii="Times New Roman" w:hAnsi="Times New Roman"/>
                <w:sz w:val="24"/>
                <w:szCs w:val="24"/>
              </w:rPr>
              <w:t>ir</w:t>
            </w:r>
            <w:proofErr w:type="spellEnd"/>
            <w:r w:rsidRPr="00E17723">
              <w:rPr>
                <w:rFonts w:ascii="Times New Roman" w:hAnsi="Times New Roman"/>
                <w:sz w:val="24"/>
                <w:szCs w:val="24"/>
              </w:rPr>
              <w:t xml:space="preserve"> nav</w:t>
            </w:r>
          </w:p>
        </w:tc>
        <w:tc>
          <w:tcPr>
            <w:tcW w:w="3131" w:type="dxa"/>
          </w:tcPr>
          <w:p w14:paraId="3B96DE8C"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0002EEC2" w14:textId="77777777" w:rsidTr="00B74FEC">
        <w:tc>
          <w:tcPr>
            <w:tcW w:w="851" w:type="dxa"/>
          </w:tcPr>
          <w:p w14:paraId="3B8AF31D" w14:textId="235EFCA8" w:rsidR="000C7BA3"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11</w:t>
            </w:r>
            <w:r w:rsidRPr="007C38D6">
              <w:rPr>
                <w:rFonts w:ascii="Times New Roman" w:hAnsi="Times New Roman"/>
                <w:sz w:val="24"/>
                <w:szCs w:val="24"/>
                <w:lang w:val="lv-LV"/>
              </w:rPr>
              <w:t>.</w:t>
            </w:r>
          </w:p>
        </w:tc>
        <w:tc>
          <w:tcPr>
            <w:tcW w:w="4593" w:type="dxa"/>
            <w:gridSpan w:val="2"/>
          </w:tcPr>
          <w:p w14:paraId="5C9D80DE" w14:textId="0BF1FBB9" w:rsidR="000C7BA3" w:rsidRPr="00E17723" w:rsidRDefault="000C7BA3" w:rsidP="000C7BA3">
            <w:pPr>
              <w:widowControl/>
              <w:spacing w:after="0" w:line="240" w:lineRule="auto"/>
              <w:jc w:val="both"/>
              <w:rPr>
                <w:rFonts w:ascii="Times New Roman" w:hAnsi="Times New Roman"/>
                <w:sz w:val="24"/>
                <w:szCs w:val="24"/>
                <w:lang w:val="lv-LV"/>
              </w:rPr>
            </w:pPr>
            <w:r w:rsidRPr="00E17723">
              <w:rPr>
                <w:rFonts w:ascii="Times New Roman" w:hAnsi="Times New Roman"/>
                <w:sz w:val="24"/>
                <w:szCs w:val="24"/>
                <w:lang w:val="lv-LV"/>
              </w:rPr>
              <w:t>Attālums līdz pacientam</w:t>
            </w:r>
            <w:r w:rsidRPr="00E17723">
              <w:rPr>
                <w:rFonts w:ascii="Times New Roman" w:hAnsi="Times New Roman"/>
                <w:sz w:val="24"/>
                <w:szCs w:val="24"/>
              </w:rPr>
              <w:t xml:space="preserve">  </w:t>
            </w:r>
            <w:r w:rsidRPr="00E17723">
              <w:rPr>
                <w:rFonts w:ascii="Times New Roman" w:hAnsi="Times New Roman"/>
                <w:sz w:val="24"/>
                <w:szCs w:val="24"/>
                <w:lang w:val="lv-LV"/>
              </w:rPr>
              <w:t>tiek kontrolēts</w:t>
            </w:r>
          </w:p>
        </w:tc>
        <w:tc>
          <w:tcPr>
            <w:tcW w:w="794" w:type="dxa"/>
          </w:tcPr>
          <w:p w14:paraId="21659C9E" w14:textId="5BFF1EBA" w:rsidR="000C7BA3" w:rsidRPr="00E17723" w:rsidRDefault="000C7BA3" w:rsidP="000C7BA3">
            <w:pPr>
              <w:widowControl/>
              <w:spacing w:after="0" w:line="240" w:lineRule="auto"/>
              <w:rPr>
                <w:rFonts w:ascii="Times New Roman" w:hAnsi="Times New Roman"/>
                <w:sz w:val="24"/>
                <w:szCs w:val="24"/>
              </w:rPr>
            </w:pPr>
            <w:proofErr w:type="spellStart"/>
            <w:r w:rsidRPr="00E17723">
              <w:rPr>
                <w:rFonts w:ascii="Times New Roman" w:hAnsi="Times New Roman"/>
                <w:sz w:val="24"/>
                <w:szCs w:val="24"/>
              </w:rPr>
              <w:t>ir</w:t>
            </w:r>
            <w:proofErr w:type="spellEnd"/>
            <w:r w:rsidRPr="00E17723">
              <w:rPr>
                <w:rFonts w:ascii="Times New Roman" w:hAnsi="Times New Roman"/>
                <w:sz w:val="24"/>
                <w:szCs w:val="24"/>
              </w:rPr>
              <w:t xml:space="preserve"> nav</w:t>
            </w:r>
          </w:p>
        </w:tc>
        <w:tc>
          <w:tcPr>
            <w:tcW w:w="3131" w:type="dxa"/>
          </w:tcPr>
          <w:p w14:paraId="52361650"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2705D0D0" w14:textId="77777777" w:rsidTr="00B74FEC">
        <w:tc>
          <w:tcPr>
            <w:tcW w:w="851" w:type="dxa"/>
          </w:tcPr>
          <w:p w14:paraId="221D005C" w14:textId="7AA7EC13"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12</w:t>
            </w:r>
            <w:r w:rsidRPr="00AB5E6E">
              <w:rPr>
                <w:rFonts w:ascii="Times New Roman" w:hAnsi="Times New Roman"/>
                <w:sz w:val="24"/>
                <w:szCs w:val="24"/>
                <w:lang w:val="lv-LV"/>
              </w:rPr>
              <w:t>.</w:t>
            </w:r>
          </w:p>
        </w:tc>
        <w:tc>
          <w:tcPr>
            <w:tcW w:w="4593" w:type="dxa"/>
            <w:gridSpan w:val="2"/>
          </w:tcPr>
          <w:p w14:paraId="4DA39061" w14:textId="28A3C4B4"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Iespēja darbiniekiem </w:t>
            </w:r>
            <w:r>
              <w:rPr>
                <w:rFonts w:ascii="Times New Roman" w:hAnsi="Times New Roman"/>
                <w:sz w:val="24"/>
                <w:szCs w:val="24"/>
                <w:lang w:val="lv-LV"/>
              </w:rPr>
              <w:t xml:space="preserve">novērot </w:t>
            </w:r>
            <w:r w:rsidRPr="00AB5E6E">
              <w:rPr>
                <w:rFonts w:ascii="Times New Roman" w:hAnsi="Times New Roman"/>
                <w:sz w:val="24"/>
                <w:szCs w:val="24"/>
                <w:lang w:val="lv-LV"/>
              </w:rPr>
              <w:t xml:space="preserve"> pacientu (vismaz divas kameras) ir darba kārtībā</w:t>
            </w:r>
          </w:p>
        </w:tc>
        <w:tc>
          <w:tcPr>
            <w:tcW w:w="794" w:type="dxa"/>
          </w:tcPr>
          <w:p w14:paraId="16E6B39B" w14:textId="395F1E2E" w:rsidR="000C7BA3" w:rsidRPr="00AB5E6E" w:rsidRDefault="000C7BA3" w:rsidP="000C7BA3">
            <w:pPr>
              <w:widowControl/>
              <w:spacing w:after="0" w:line="240" w:lineRule="auto"/>
              <w:rPr>
                <w:rFonts w:ascii="Times New Roman" w:hAnsi="Times New Roman"/>
                <w:sz w:val="24"/>
                <w:szCs w:val="24"/>
                <w:lang w:val="lv-LV"/>
              </w:rPr>
            </w:pPr>
            <w:proofErr w:type="spellStart"/>
            <w:r w:rsidRPr="00544D66">
              <w:rPr>
                <w:rFonts w:ascii="Times New Roman" w:hAnsi="Times New Roman"/>
                <w:sz w:val="24"/>
                <w:szCs w:val="24"/>
              </w:rPr>
              <w:t>ir</w:t>
            </w:r>
            <w:proofErr w:type="spellEnd"/>
            <w:r w:rsidRPr="00544D66">
              <w:rPr>
                <w:rFonts w:ascii="Times New Roman" w:hAnsi="Times New Roman"/>
                <w:sz w:val="24"/>
                <w:szCs w:val="24"/>
              </w:rPr>
              <w:t xml:space="preserve"> nav</w:t>
            </w:r>
          </w:p>
        </w:tc>
        <w:tc>
          <w:tcPr>
            <w:tcW w:w="3131" w:type="dxa"/>
          </w:tcPr>
          <w:p w14:paraId="2B84F709"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08E2EA77" w14:textId="77777777" w:rsidTr="00B74FEC">
        <w:tc>
          <w:tcPr>
            <w:tcW w:w="851" w:type="dxa"/>
          </w:tcPr>
          <w:p w14:paraId="378DC482" w14:textId="26B24C3F" w:rsidR="000C7BA3" w:rsidRPr="00AB5E6E" w:rsidRDefault="000C7BA3" w:rsidP="000C7BA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1</w:t>
            </w:r>
            <w:r>
              <w:rPr>
                <w:rFonts w:ascii="Times New Roman" w:hAnsi="Times New Roman"/>
                <w:sz w:val="24"/>
                <w:szCs w:val="24"/>
                <w:lang w:val="lv-LV"/>
              </w:rPr>
              <w:t>3</w:t>
            </w:r>
            <w:r w:rsidRPr="00AB5E6E">
              <w:rPr>
                <w:rFonts w:ascii="Times New Roman" w:hAnsi="Times New Roman"/>
                <w:sz w:val="24"/>
                <w:szCs w:val="24"/>
                <w:lang w:val="lv-LV"/>
              </w:rPr>
              <w:t>.</w:t>
            </w:r>
          </w:p>
        </w:tc>
        <w:tc>
          <w:tcPr>
            <w:tcW w:w="4593" w:type="dxa"/>
            <w:gridSpan w:val="2"/>
          </w:tcPr>
          <w:p w14:paraId="54B88C96" w14:textId="2ADEEDB2"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Iespēja </w:t>
            </w:r>
            <w:r>
              <w:rPr>
                <w:rFonts w:ascii="Times New Roman" w:hAnsi="Times New Roman"/>
                <w:sz w:val="24"/>
                <w:szCs w:val="24"/>
                <w:lang w:val="lv-LV"/>
              </w:rPr>
              <w:t>sazināties</w:t>
            </w:r>
            <w:r w:rsidRPr="00AB5E6E">
              <w:rPr>
                <w:rFonts w:ascii="Times New Roman" w:hAnsi="Times New Roman"/>
                <w:sz w:val="24"/>
                <w:szCs w:val="24"/>
                <w:lang w:val="lv-LV"/>
              </w:rPr>
              <w:t xml:space="preserve"> ar pacientu</w:t>
            </w:r>
          </w:p>
        </w:tc>
        <w:tc>
          <w:tcPr>
            <w:tcW w:w="794" w:type="dxa"/>
          </w:tcPr>
          <w:p w14:paraId="46F63CC5" w14:textId="04625D67" w:rsidR="000C7BA3" w:rsidRPr="00AB5E6E" w:rsidRDefault="000C7BA3" w:rsidP="000C7BA3">
            <w:pPr>
              <w:widowControl/>
              <w:spacing w:after="0" w:line="240" w:lineRule="auto"/>
              <w:rPr>
                <w:rFonts w:ascii="Times New Roman" w:hAnsi="Times New Roman"/>
                <w:sz w:val="24"/>
                <w:szCs w:val="24"/>
                <w:lang w:val="lv-LV"/>
              </w:rPr>
            </w:pPr>
            <w:proofErr w:type="spellStart"/>
            <w:r w:rsidRPr="00544D66">
              <w:rPr>
                <w:rFonts w:ascii="Times New Roman" w:hAnsi="Times New Roman"/>
                <w:sz w:val="24"/>
                <w:szCs w:val="24"/>
              </w:rPr>
              <w:t>ir</w:t>
            </w:r>
            <w:proofErr w:type="spellEnd"/>
            <w:r w:rsidRPr="00544D66">
              <w:rPr>
                <w:rFonts w:ascii="Times New Roman" w:hAnsi="Times New Roman"/>
                <w:sz w:val="24"/>
                <w:szCs w:val="24"/>
              </w:rPr>
              <w:t xml:space="preserve"> nav</w:t>
            </w:r>
          </w:p>
        </w:tc>
        <w:tc>
          <w:tcPr>
            <w:tcW w:w="3131" w:type="dxa"/>
          </w:tcPr>
          <w:p w14:paraId="6F862914"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5C126684" w14:textId="77777777" w:rsidTr="00B74FEC">
        <w:tc>
          <w:tcPr>
            <w:tcW w:w="851" w:type="dxa"/>
          </w:tcPr>
          <w:p w14:paraId="5765EAD8" w14:textId="786E69B7" w:rsidR="000C7BA3" w:rsidRPr="007C38D6" w:rsidRDefault="000C7BA3" w:rsidP="000C7BA3">
            <w:pPr>
              <w:widowControl/>
              <w:spacing w:after="0" w:line="240" w:lineRule="auto"/>
              <w:rPr>
                <w:rFonts w:ascii="Times New Roman" w:hAnsi="Times New Roman"/>
                <w:sz w:val="24"/>
                <w:szCs w:val="24"/>
                <w:lang w:val="lv-LV"/>
              </w:rPr>
            </w:pPr>
            <w:r w:rsidRPr="007C38D6">
              <w:rPr>
                <w:rFonts w:ascii="Times New Roman" w:hAnsi="Times New Roman"/>
                <w:sz w:val="24"/>
                <w:szCs w:val="24"/>
                <w:lang w:val="lv-LV"/>
              </w:rPr>
              <w:t>1</w:t>
            </w:r>
            <w:r>
              <w:rPr>
                <w:rFonts w:ascii="Times New Roman" w:hAnsi="Times New Roman"/>
                <w:sz w:val="24"/>
                <w:szCs w:val="24"/>
                <w:lang w:val="lv-LV"/>
              </w:rPr>
              <w:t>4</w:t>
            </w:r>
            <w:r w:rsidRPr="007C38D6">
              <w:rPr>
                <w:rFonts w:ascii="Times New Roman" w:hAnsi="Times New Roman"/>
                <w:sz w:val="24"/>
                <w:szCs w:val="24"/>
                <w:lang w:val="lv-LV"/>
              </w:rPr>
              <w:t>.</w:t>
            </w:r>
          </w:p>
        </w:tc>
        <w:tc>
          <w:tcPr>
            <w:tcW w:w="4593" w:type="dxa"/>
            <w:gridSpan w:val="2"/>
          </w:tcPr>
          <w:p w14:paraId="7BEF3429" w14:textId="66A0F1E7" w:rsidR="000C7BA3" w:rsidRPr="007C38D6" w:rsidRDefault="000C7BA3" w:rsidP="000C7BA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Pacienta staru terapijas procedūras laikā ir n</w:t>
            </w:r>
            <w:r w:rsidRPr="007C38D6">
              <w:rPr>
                <w:rFonts w:ascii="Times New Roman" w:hAnsi="Times New Roman"/>
                <w:sz w:val="24"/>
                <w:szCs w:val="24"/>
                <w:lang w:val="lv-LV"/>
              </w:rPr>
              <w:t>epārtraukta indikācija uz pults par jonizējošā starojuma veidu</w:t>
            </w:r>
            <w:r>
              <w:rPr>
                <w:rFonts w:ascii="Times New Roman" w:hAnsi="Times New Roman"/>
                <w:sz w:val="24"/>
                <w:szCs w:val="24"/>
                <w:lang w:val="lv-LV"/>
              </w:rPr>
              <w:t xml:space="preserve">, enerģiju, </w:t>
            </w:r>
            <w:r w:rsidRPr="007C38D6">
              <w:rPr>
                <w:rFonts w:ascii="Times New Roman" w:hAnsi="Times New Roman"/>
                <w:sz w:val="24"/>
                <w:szCs w:val="24"/>
                <w:lang w:val="lv-LV"/>
              </w:rPr>
              <w:t>apstarojamā lauka izmēru</w:t>
            </w:r>
            <w:r>
              <w:rPr>
                <w:rFonts w:ascii="Times New Roman" w:hAnsi="Times New Roman"/>
                <w:sz w:val="24"/>
                <w:szCs w:val="24"/>
                <w:lang w:val="lv-LV"/>
              </w:rPr>
              <w:t xml:space="preserve">, </w:t>
            </w:r>
            <w:r w:rsidRPr="007C38D6">
              <w:rPr>
                <w:rFonts w:ascii="Times New Roman" w:hAnsi="Times New Roman"/>
                <w:sz w:val="24"/>
                <w:szCs w:val="24"/>
                <w:lang w:val="lv-LV"/>
              </w:rPr>
              <w:t>kūļa orientāciju</w:t>
            </w:r>
            <w:r>
              <w:rPr>
                <w:rFonts w:ascii="Times New Roman" w:hAnsi="Times New Roman"/>
                <w:sz w:val="24"/>
                <w:szCs w:val="24"/>
                <w:lang w:val="lv-LV"/>
              </w:rPr>
              <w:t>,</w:t>
            </w:r>
            <w:r w:rsidRPr="007C38D6">
              <w:rPr>
                <w:rFonts w:ascii="Times New Roman" w:hAnsi="Times New Roman"/>
                <w:sz w:val="24"/>
                <w:szCs w:val="24"/>
                <w:lang w:val="lv-LV"/>
              </w:rPr>
              <w:t xml:space="preserve"> </w:t>
            </w:r>
            <w:r w:rsidRPr="002240A2">
              <w:rPr>
                <w:rFonts w:ascii="Times New Roman" w:hAnsi="Times New Roman"/>
                <w:sz w:val="24"/>
                <w:szCs w:val="24"/>
                <w:lang w:val="lv-LV"/>
              </w:rPr>
              <w:t>modifikatoriem (t.sk.</w:t>
            </w:r>
            <w:r>
              <w:rPr>
                <w:rFonts w:ascii="Times New Roman" w:hAnsi="Times New Roman"/>
                <w:sz w:val="24"/>
                <w:szCs w:val="24"/>
                <w:lang w:val="lv-LV"/>
              </w:rPr>
              <w:t xml:space="preserve"> </w:t>
            </w:r>
            <w:r w:rsidRPr="002240A2">
              <w:rPr>
                <w:rFonts w:ascii="Times New Roman" w:hAnsi="Times New Roman"/>
                <w:sz w:val="24"/>
                <w:szCs w:val="24"/>
                <w:lang w:val="lv-LV"/>
              </w:rPr>
              <w:t xml:space="preserve">filtriem),   </w:t>
            </w:r>
            <w:proofErr w:type="spellStart"/>
            <w:r w:rsidRPr="002240A2">
              <w:rPr>
                <w:rFonts w:ascii="Times New Roman" w:hAnsi="Times New Roman"/>
                <w:sz w:val="24"/>
                <w:szCs w:val="24"/>
                <w:lang w:val="lv-LV"/>
              </w:rPr>
              <w:t>kolimatoriem</w:t>
            </w:r>
            <w:proofErr w:type="spellEnd"/>
            <w:r w:rsidRPr="002240A2">
              <w:rPr>
                <w:rFonts w:ascii="Times New Roman" w:hAnsi="Times New Roman"/>
                <w:sz w:val="24"/>
                <w:szCs w:val="24"/>
                <w:lang w:val="lv-LV"/>
              </w:rPr>
              <w:t xml:space="preserve"> un </w:t>
            </w:r>
            <w:proofErr w:type="spellStart"/>
            <w:r w:rsidRPr="002240A2">
              <w:rPr>
                <w:rFonts w:ascii="Times New Roman" w:hAnsi="Times New Roman"/>
                <w:sz w:val="24"/>
                <w:szCs w:val="24"/>
                <w:lang w:val="lv-LV"/>
              </w:rPr>
              <w:t>aplikatoriem</w:t>
            </w:r>
            <w:proofErr w:type="spellEnd"/>
            <w:r>
              <w:rPr>
                <w:rFonts w:ascii="Times New Roman" w:hAnsi="Times New Roman"/>
                <w:sz w:val="24"/>
                <w:szCs w:val="24"/>
                <w:lang w:val="lv-LV"/>
              </w:rPr>
              <w:t xml:space="preserve"> (ja attiecas)</w:t>
            </w:r>
          </w:p>
        </w:tc>
        <w:tc>
          <w:tcPr>
            <w:tcW w:w="794" w:type="dxa"/>
          </w:tcPr>
          <w:p w14:paraId="22B104FA" w14:textId="12801713" w:rsidR="000C7BA3" w:rsidRPr="00AB5E6E" w:rsidRDefault="000C7BA3" w:rsidP="000C7BA3">
            <w:pPr>
              <w:widowControl/>
              <w:spacing w:after="0" w:line="240" w:lineRule="auto"/>
              <w:rPr>
                <w:rFonts w:ascii="Times New Roman" w:hAnsi="Times New Roman"/>
                <w:sz w:val="24"/>
                <w:szCs w:val="24"/>
                <w:lang w:val="lv-LV"/>
              </w:rPr>
            </w:pPr>
            <w:proofErr w:type="spellStart"/>
            <w:r w:rsidRPr="00544D66">
              <w:rPr>
                <w:rFonts w:ascii="Times New Roman" w:hAnsi="Times New Roman"/>
                <w:sz w:val="24"/>
                <w:szCs w:val="24"/>
              </w:rPr>
              <w:t>ir</w:t>
            </w:r>
            <w:proofErr w:type="spellEnd"/>
            <w:r w:rsidRPr="00544D66">
              <w:rPr>
                <w:rFonts w:ascii="Times New Roman" w:hAnsi="Times New Roman"/>
                <w:sz w:val="24"/>
                <w:szCs w:val="24"/>
              </w:rPr>
              <w:t xml:space="preserve"> nav</w:t>
            </w:r>
          </w:p>
        </w:tc>
        <w:tc>
          <w:tcPr>
            <w:tcW w:w="3131" w:type="dxa"/>
          </w:tcPr>
          <w:p w14:paraId="7C18BCDD" w14:textId="26DBD791"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24664D1A" w14:textId="77777777" w:rsidTr="00B74FEC">
        <w:tc>
          <w:tcPr>
            <w:tcW w:w="851" w:type="dxa"/>
          </w:tcPr>
          <w:p w14:paraId="61A0E51A" w14:textId="7BC8D692" w:rsidR="000C7BA3" w:rsidRPr="007C38D6"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15</w:t>
            </w:r>
            <w:r w:rsidRPr="007C38D6">
              <w:rPr>
                <w:rFonts w:ascii="Times New Roman" w:hAnsi="Times New Roman"/>
                <w:sz w:val="24"/>
                <w:szCs w:val="24"/>
                <w:lang w:val="lv-LV"/>
              </w:rPr>
              <w:t>.</w:t>
            </w:r>
          </w:p>
        </w:tc>
        <w:tc>
          <w:tcPr>
            <w:tcW w:w="4593" w:type="dxa"/>
            <w:gridSpan w:val="2"/>
          </w:tcPr>
          <w:p w14:paraId="7481F946" w14:textId="0B6A9D2D" w:rsidR="000C7BA3" w:rsidRPr="007C38D6" w:rsidRDefault="000C7BA3" w:rsidP="000C7BA3">
            <w:pPr>
              <w:widowControl/>
              <w:spacing w:after="0" w:line="240" w:lineRule="auto"/>
              <w:rPr>
                <w:rFonts w:ascii="Times New Roman" w:hAnsi="Times New Roman"/>
                <w:sz w:val="24"/>
                <w:szCs w:val="24"/>
                <w:lang w:val="lv-LV"/>
              </w:rPr>
            </w:pPr>
            <w:r w:rsidRPr="00EE6F04">
              <w:rPr>
                <w:rFonts w:ascii="Times New Roman" w:hAnsi="Times New Roman"/>
                <w:sz w:val="24"/>
                <w:szCs w:val="24"/>
                <w:lang w:val="lv-LV"/>
              </w:rPr>
              <w:t>Izstrādāta procedūra darbībām avārijas situācijās un veikta darbinieku apmācība</w:t>
            </w:r>
          </w:p>
        </w:tc>
        <w:tc>
          <w:tcPr>
            <w:tcW w:w="794" w:type="dxa"/>
          </w:tcPr>
          <w:p w14:paraId="3944E2AC" w14:textId="199714AC" w:rsidR="000C7BA3" w:rsidRPr="00AB5E6E" w:rsidRDefault="000C7BA3" w:rsidP="000C7BA3">
            <w:pPr>
              <w:widowControl/>
              <w:spacing w:after="0" w:line="240" w:lineRule="auto"/>
              <w:rPr>
                <w:rFonts w:ascii="Times New Roman" w:hAnsi="Times New Roman"/>
                <w:sz w:val="24"/>
                <w:szCs w:val="24"/>
                <w:lang w:val="lv-LV"/>
              </w:rPr>
            </w:pPr>
            <w:proofErr w:type="spellStart"/>
            <w:r w:rsidRPr="008B6AAE">
              <w:rPr>
                <w:rFonts w:ascii="Times New Roman" w:hAnsi="Times New Roman"/>
                <w:sz w:val="24"/>
                <w:szCs w:val="24"/>
              </w:rPr>
              <w:t>ir</w:t>
            </w:r>
            <w:proofErr w:type="spellEnd"/>
            <w:r w:rsidRPr="008B6AAE">
              <w:rPr>
                <w:rFonts w:ascii="Times New Roman" w:hAnsi="Times New Roman"/>
                <w:sz w:val="24"/>
                <w:szCs w:val="24"/>
              </w:rPr>
              <w:t xml:space="preserve"> nav</w:t>
            </w:r>
          </w:p>
        </w:tc>
        <w:tc>
          <w:tcPr>
            <w:tcW w:w="3131" w:type="dxa"/>
          </w:tcPr>
          <w:p w14:paraId="22B8BE39" w14:textId="1A6EF039"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04392BA4" w14:textId="77777777" w:rsidTr="00B74FEC">
        <w:tc>
          <w:tcPr>
            <w:tcW w:w="9369" w:type="dxa"/>
            <w:gridSpan w:val="5"/>
            <w:shd w:val="clear" w:color="auto" w:fill="D9D9D9" w:themeFill="background1" w:themeFillShade="D9"/>
          </w:tcPr>
          <w:p w14:paraId="7903073A" w14:textId="41F9A661" w:rsidR="000C7BA3" w:rsidRPr="00494E39" w:rsidRDefault="000C7BA3" w:rsidP="000C7BA3">
            <w:pPr>
              <w:widowControl/>
              <w:spacing w:after="0" w:line="240" w:lineRule="auto"/>
              <w:rPr>
                <w:rFonts w:ascii="Times New Roman" w:hAnsi="Times New Roman"/>
                <w:b/>
                <w:bCs/>
                <w:sz w:val="24"/>
                <w:szCs w:val="24"/>
                <w:lang w:val="lv-LV"/>
              </w:rPr>
            </w:pPr>
            <w:r>
              <w:rPr>
                <w:rFonts w:ascii="Times New Roman" w:hAnsi="Times New Roman"/>
                <w:b/>
                <w:bCs/>
                <w:sz w:val="24"/>
                <w:szCs w:val="24"/>
                <w:lang w:val="lv-LV"/>
              </w:rPr>
              <w:t>Darbu vadītājs</w:t>
            </w:r>
          </w:p>
        </w:tc>
      </w:tr>
      <w:tr w:rsidR="000C7BA3" w:rsidRPr="00AB5E6E" w14:paraId="7F264ADB" w14:textId="77777777" w:rsidTr="00B74FEC">
        <w:tc>
          <w:tcPr>
            <w:tcW w:w="851" w:type="dxa"/>
          </w:tcPr>
          <w:p w14:paraId="45698D5D" w14:textId="33543EDF"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16</w:t>
            </w:r>
            <w:r w:rsidRPr="00AB5E6E">
              <w:rPr>
                <w:rFonts w:ascii="Times New Roman" w:hAnsi="Times New Roman"/>
                <w:sz w:val="24"/>
                <w:szCs w:val="24"/>
                <w:lang w:val="lv-LV"/>
              </w:rPr>
              <w:t>.</w:t>
            </w:r>
          </w:p>
        </w:tc>
        <w:tc>
          <w:tcPr>
            <w:tcW w:w="4593" w:type="dxa"/>
            <w:gridSpan w:val="2"/>
          </w:tcPr>
          <w:p w14:paraId="7D60FFD0" w14:textId="0D8B259B"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Rīkojums par darbu vadītāju darbam ar jonizējošā starojuma avotiem</w:t>
            </w:r>
          </w:p>
        </w:tc>
        <w:tc>
          <w:tcPr>
            <w:tcW w:w="794" w:type="dxa"/>
          </w:tcPr>
          <w:p w14:paraId="4A3413EB" w14:textId="205EF928"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4AECF2AA" w14:textId="30E8E592"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73FFEF66" w14:textId="77777777" w:rsidTr="00B74FEC">
        <w:tc>
          <w:tcPr>
            <w:tcW w:w="851" w:type="dxa"/>
          </w:tcPr>
          <w:p w14:paraId="7B12B15C" w14:textId="07A549F4"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17</w:t>
            </w:r>
            <w:r w:rsidRPr="00AB5E6E">
              <w:rPr>
                <w:rFonts w:ascii="Times New Roman" w:hAnsi="Times New Roman"/>
                <w:sz w:val="24"/>
                <w:szCs w:val="24"/>
                <w:lang w:val="lv-LV"/>
              </w:rPr>
              <w:t>.</w:t>
            </w:r>
          </w:p>
        </w:tc>
        <w:tc>
          <w:tcPr>
            <w:tcW w:w="4593" w:type="dxa"/>
            <w:gridSpan w:val="2"/>
          </w:tcPr>
          <w:p w14:paraId="172B15BA" w14:textId="278512F6" w:rsidR="000C7BA3" w:rsidRPr="00AB5E6E" w:rsidRDefault="000C7BA3" w:rsidP="000C7BA3">
            <w:pPr>
              <w:widowControl/>
              <w:spacing w:after="0" w:line="240" w:lineRule="auto"/>
              <w:jc w:val="both"/>
              <w:rPr>
                <w:rFonts w:ascii="Times New Roman" w:hAnsi="Times New Roman"/>
                <w:sz w:val="24"/>
                <w:szCs w:val="24"/>
                <w:lang w:val="lv-LV"/>
              </w:rPr>
            </w:pPr>
            <w:r w:rsidRPr="00385B3C">
              <w:rPr>
                <w:rFonts w:ascii="Times New Roman" w:hAnsi="Times New Roman" w:cs="Arial"/>
                <w:sz w:val="24"/>
                <w:szCs w:val="24"/>
                <w:lang w:val="lv-LV"/>
              </w:rPr>
              <w:t xml:space="preserve">Darbu vadītājam kvalifikācija </w:t>
            </w:r>
            <w:r>
              <w:rPr>
                <w:rFonts w:ascii="Times New Roman" w:hAnsi="Times New Roman" w:cs="Arial"/>
                <w:sz w:val="24"/>
                <w:szCs w:val="24"/>
                <w:lang w:val="lv-LV"/>
              </w:rPr>
              <w:t xml:space="preserve">ir </w:t>
            </w:r>
            <w:r w:rsidRPr="00385B3C">
              <w:rPr>
                <w:rFonts w:ascii="Times New Roman" w:hAnsi="Times New Roman" w:cs="Arial"/>
                <w:sz w:val="24"/>
                <w:szCs w:val="24"/>
                <w:lang w:val="lv-LV"/>
              </w:rPr>
              <w:t>atbilst</w:t>
            </w:r>
            <w:r>
              <w:rPr>
                <w:rFonts w:ascii="Times New Roman" w:hAnsi="Times New Roman" w:cs="Arial"/>
                <w:sz w:val="24"/>
                <w:szCs w:val="24"/>
                <w:lang w:val="lv-LV"/>
              </w:rPr>
              <w:t>oša</w:t>
            </w:r>
            <w:r w:rsidRPr="00385B3C">
              <w:rPr>
                <w:rFonts w:ascii="Times New Roman" w:hAnsi="Times New Roman" w:cs="Arial"/>
                <w:sz w:val="24"/>
                <w:szCs w:val="24"/>
                <w:lang w:val="lv-LV"/>
              </w:rPr>
              <w:t xml:space="preserve"> prasībām</w:t>
            </w:r>
          </w:p>
        </w:tc>
        <w:tc>
          <w:tcPr>
            <w:tcW w:w="794" w:type="dxa"/>
          </w:tcPr>
          <w:p w14:paraId="60445455" w14:textId="7689402E"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38641ED7" w14:textId="71BBEAE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5B417371" w14:textId="77777777" w:rsidTr="00B74FEC">
        <w:tc>
          <w:tcPr>
            <w:tcW w:w="851" w:type="dxa"/>
          </w:tcPr>
          <w:p w14:paraId="3C901F54" w14:textId="0509ACF6"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18</w:t>
            </w:r>
            <w:r w:rsidRPr="00AB5E6E">
              <w:rPr>
                <w:rFonts w:ascii="Times New Roman" w:hAnsi="Times New Roman"/>
                <w:sz w:val="24"/>
                <w:szCs w:val="24"/>
                <w:lang w:val="lv-LV"/>
              </w:rPr>
              <w:t>.</w:t>
            </w:r>
          </w:p>
        </w:tc>
        <w:tc>
          <w:tcPr>
            <w:tcW w:w="4593" w:type="dxa"/>
            <w:gridSpan w:val="2"/>
          </w:tcPr>
          <w:p w14:paraId="000EBC5A" w14:textId="1F03325F"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Darbu vadītājam </w:t>
            </w:r>
            <w:proofErr w:type="spellStart"/>
            <w:r w:rsidRPr="00AB5E6E">
              <w:rPr>
                <w:rFonts w:ascii="Times New Roman" w:hAnsi="Times New Roman"/>
                <w:sz w:val="24"/>
                <w:szCs w:val="24"/>
                <w:lang w:val="lv-LV"/>
              </w:rPr>
              <w:t>pēcdiploma</w:t>
            </w:r>
            <w:proofErr w:type="spellEnd"/>
            <w:r w:rsidRPr="00AB5E6E">
              <w:rPr>
                <w:rFonts w:ascii="Times New Roman" w:hAnsi="Times New Roman"/>
                <w:sz w:val="24"/>
                <w:szCs w:val="24"/>
                <w:lang w:val="lv-LV"/>
              </w:rPr>
              <w:t xml:space="preserve"> apmācība radiācijas drošībā veikta pēdējo 5 gadu laikā</w:t>
            </w:r>
          </w:p>
        </w:tc>
        <w:tc>
          <w:tcPr>
            <w:tcW w:w="794" w:type="dxa"/>
          </w:tcPr>
          <w:p w14:paraId="54CE75BB" w14:textId="678CBAE8"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0F877934" w14:textId="512FA118"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586ADF24" w14:textId="77777777" w:rsidTr="00B74FEC">
        <w:tc>
          <w:tcPr>
            <w:tcW w:w="851" w:type="dxa"/>
          </w:tcPr>
          <w:p w14:paraId="77208E7E" w14:textId="2FA4C584"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lastRenderedPageBreak/>
              <w:t>19</w:t>
            </w:r>
            <w:r w:rsidRPr="00AB5E6E">
              <w:rPr>
                <w:rFonts w:ascii="Times New Roman" w:hAnsi="Times New Roman"/>
                <w:sz w:val="24"/>
                <w:szCs w:val="24"/>
                <w:lang w:val="lv-LV"/>
              </w:rPr>
              <w:t>.</w:t>
            </w:r>
          </w:p>
        </w:tc>
        <w:tc>
          <w:tcPr>
            <w:tcW w:w="4593" w:type="dxa"/>
            <w:gridSpan w:val="2"/>
          </w:tcPr>
          <w:p w14:paraId="370766E5" w14:textId="205BCBA9"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Darbu vadītājam veikta speciāla apmācība par lietošanā esošo lineāro paātrinātāju starošanas tehniku</w:t>
            </w:r>
          </w:p>
        </w:tc>
        <w:tc>
          <w:tcPr>
            <w:tcW w:w="794" w:type="dxa"/>
          </w:tcPr>
          <w:p w14:paraId="3203210E" w14:textId="1CEB5177"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3D17E2F6"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3DCF0FB2" w14:textId="77777777" w:rsidTr="00B74FEC">
        <w:tc>
          <w:tcPr>
            <w:tcW w:w="851" w:type="dxa"/>
          </w:tcPr>
          <w:p w14:paraId="1B6748B2" w14:textId="552EB944" w:rsidR="000C7BA3" w:rsidRPr="00AB5E6E" w:rsidRDefault="000C7BA3" w:rsidP="000C7BA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2</w:t>
            </w:r>
            <w:r>
              <w:rPr>
                <w:rFonts w:ascii="Times New Roman" w:hAnsi="Times New Roman"/>
                <w:sz w:val="24"/>
                <w:szCs w:val="24"/>
                <w:lang w:val="lv-LV"/>
              </w:rPr>
              <w:t>0</w:t>
            </w:r>
            <w:r w:rsidRPr="00AB5E6E">
              <w:rPr>
                <w:rFonts w:ascii="Times New Roman" w:hAnsi="Times New Roman"/>
                <w:sz w:val="24"/>
                <w:szCs w:val="24"/>
                <w:lang w:val="lv-LV"/>
              </w:rPr>
              <w:t>.</w:t>
            </w:r>
          </w:p>
        </w:tc>
        <w:tc>
          <w:tcPr>
            <w:tcW w:w="4593" w:type="dxa"/>
            <w:gridSpan w:val="2"/>
          </w:tcPr>
          <w:p w14:paraId="645C982C" w14:textId="52667D71" w:rsidR="000C7BA3" w:rsidRPr="00AB5E6E" w:rsidRDefault="000C7BA3" w:rsidP="000C7BA3">
            <w:pPr>
              <w:widowControl/>
              <w:spacing w:after="0" w:line="240" w:lineRule="auto"/>
              <w:jc w:val="both"/>
              <w:rPr>
                <w:rFonts w:ascii="Times New Roman" w:hAnsi="Times New Roman"/>
                <w:sz w:val="24"/>
                <w:szCs w:val="24"/>
                <w:lang w:val="lv-LV"/>
              </w:rPr>
            </w:pPr>
            <w:r w:rsidRPr="00A07BD6">
              <w:rPr>
                <w:rFonts w:ascii="Times New Roman" w:hAnsi="Times New Roman"/>
                <w:sz w:val="24"/>
                <w:szCs w:val="24"/>
                <w:lang w:val="lv-LV"/>
              </w:rPr>
              <w:t>Darbu vadītājs ir tieši iesaistīts darbību veikšanā ar jonizējošā starojuma avotiem</w:t>
            </w:r>
          </w:p>
        </w:tc>
        <w:tc>
          <w:tcPr>
            <w:tcW w:w="794" w:type="dxa"/>
          </w:tcPr>
          <w:p w14:paraId="4F46C313" w14:textId="5F8B498F"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68B689BD"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088C80DC" w14:textId="77777777" w:rsidTr="00B74FEC">
        <w:tc>
          <w:tcPr>
            <w:tcW w:w="9369" w:type="dxa"/>
            <w:gridSpan w:val="5"/>
            <w:shd w:val="clear" w:color="auto" w:fill="D9D9D9" w:themeFill="background1" w:themeFillShade="D9"/>
          </w:tcPr>
          <w:p w14:paraId="1BBBA3ED" w14:textId="254D686C" w:rsidR="000C7BA3" w:rsidRPr="00494E39" w:rsidRDefault="000C7BA3" w:rsidP="000C7BA3">
            <w:pPr>
              <w:widowControl/>
              <w:spacing w:after="0" w:line="240" w:lineRule="auto"/>
              <w:rPr>
                <w:rFonts w:ascii="Times New Roman" w:hAnsi="Times New Roman"/>
                <w:b/>
                <w:bCs/>
                <w:sz w:val="24"/>
                <w:szCs w:val="24"/>
                <w:lang w:val="lv-LV"/>
              </w:rPr>
            </w:pPr>
            <w:r>
              <w:rPr>
                <w:rFonts w:ascii="Times New Roman" w:hAnsi="Times New Roman"/>
                <w:b/>
                <w:bCs/>
                <w:sz w:val="24"/>
                <w:szCs w:val="24"/>
                <w:lang w:val="lv-LV"/>
              </w:rPr>
              <w:t>Darbinieki</w:t>
            </w:r>
          </w:p>
        </w:tc>
      </w:tr>
      <w:tr w:rsidR="000C7BA3" w:rsidRPr="00AB5E6E" w14:paraId="7E18498A" w14:textId="77777777" w:rsidTr="00B74FEC">
        <w:tc>
          <w:tcPr>
            <w:tcW w:w="851" w:type="dxa"/>
          </w:tcPr>
          <w:p w14:paraId="2D49BBBF" w14:textId="442C9595" w:rsidR="000C7BA3" w:rsidRPr="00AB5E6E" w:rsidRDefault="000C7BA3" w:rsidP="000C7BA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2</w:t>
            </w:r>
            <w:r>
              <w:rPr>
                <w:rFonts w:ascii="Times New Roman" w:hAnsi="Times New Roman"/>
                <w:sz w:val="24"/>
                <w:szCs w:val="24"/>
                <w:lang w:val="lv-LV"/>
              </w:rPr>
              <w:t>1</w:t>
            </w:r>
            <w:r w:rsidRPr="00AB5E6E">
              <w:rPr>
                <w:rFonts w:ascii="Times New Roman" w:hAnsi="Times New Roman"/>
                <w:sz w:val="24"/>
                <w:szCs w:val="24"/>
                <w:lang w:val="lv-LV"/>
              </w:rPr>
              <w:t>.</w:t>
            </w:r>
          </w:p>
        </w:tc>
        <w:tc>
          <w:tcPr>
            <w:tcW w:w="4593" w:type="dxa"/>
            <w:gridSpan w:val="2"/>
          </w:tcPr>
          <w:p w14:paraId="00B465C2" w14:textId="3932B1E1"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Darbinieki norīkoti darbam ar jonizējošā starojuma avotiem</w:t>
            </w:r>
          </w:p>
        </w:tc>
        <w:tc>
          <w:tcPr>
            <w:tcW w:w="794" w:type="dxa"/>
          </w:tcPr>
          <w:p w14:paraId="23B06F03" w14:textId="5C5404F5"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429F8E06"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0B90406E" w14:textId="77777777" w:rsidTr="00B74FEC">
        <w:tc>
          <w:tcPr>
            <w:tcW w:w="851" w:type="dxa"/>
          </w:tcPr>
          <w:p w14:paraId="058D9B32" w14:textId="4D69BD97" w:rsidR="000C7BA3" w:rsidRPr="00AB5E6E" w:rsidRDefault="000C7BA3" w:rsidP="000C7BA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2</w:t>
            </w:r>
            <w:r>
              <w:rPr>
                <w:rFonts w:ascii="Times New Roman" w:hAnsi="Times New Roman"/>
                <w:sz w:val="24"/>
                <w:szCs w:val="24"/>
                <w:lang w:val="lv-LV"/>
              </w:rPr>
              <w:t>2</w:t>
            </w:r>
            <w:r w:rsidRPr="00AB5E6E">
              <w:rPr>
                <w:rFonts w:ascii="Times New Roman" w:hAnsi="Times New Roman"/>
                <w:sz w:val="24"/>
                <w:szCs w:val="24"/>
                <w:lang w:val="lv-LV"/>
              </w:rPr>
              <w:t>.</w:t>
            </w:r>
          </w:p>
        </w:tc>
        <w:tc>
          <w:tcPr>
            <w:tcW w:w="4593" w:type="dxa"/>
            <w:gridSpan w:val="2"/>
          </w:tcPr>
          <w:p w14:paraId="24879386" w14:textId="61B36D32" w:rsidR="000C7BA3" w:rsidRPr="00AB5E6E" w:rsidRDefault="000C7BA3" w:rsidP="000C7BA3">
            <w:pPr>
              <w:widowControl/>
              <w:spacing w:after="0" w:line="240" w:lineRule="auto"/>
              <w:jc w:val="both"/>
              <w:rPr>
                <w:rFonts w:ascii="Times New Roman" w:hAnsi="Times New Roman"/>
                <w:sz w:val="24"/>
                <w:szCs w:val="24"/>
                <w:highlight w:val="yellow"/>
                <w:lang w:val="lv-LV"/>
              </w:rPr>
            </w:pPr>
            <w:r w:rsidRPr="00AB5E6E">
              <w:rPr>
                <w:rFonts w:ascii="Times New Roman" w:hAnsi="Times New Roman"/>
                <w:sz w:val="24"/>
                <w:szCs w:val="24"/>
                <w:lang w:val="lv-LV"/>
              </w:rPr>
              <w:t xml:space="preserve">Veikts </w:t>
            </w:r>
            <w:proofErr w:type="spellStart"/>
            <w:r w:rsidRPr="00AB5E6E">
              <w:rPr>
                <w:rFonts w:ascii="Times New Roman" w:hAnsi="Times New Roman"/>
                <w:sz w:val="24"/>
                <w:szCs w:val="24"/>
                <w:lang w:val="lv-LV"/>
              </w:rPr>
              <w:t>izvērtējums</w:t>
            </w:r>
            <w:proofErr w:type="spellEnd"/>
            <w:r w:rsidRPr="00AB5E6E">
              <w:rPr>
                <w:rFonts w:ascii="Times New Roman" w:hAnsi="Times New Roman"/>
                <w:sz w:val="24"/>
                <w:szCs w:val="24"/>
                <w:lang w:val="lv-LV"/>
              </w:rPr>
              <w:t xml:space="preserve"> darbinieku iedalīšanai kategorijās</w:t>
            </w:r>
          </w:p>
        </w:tc>
        <w:tc>
          <w:tcPr>
            <w:tcW w:w="794" w:type="dxa"/>
          </w:tcPr>
          <w:p w14:paraId="5F9DD1E6" w14:textId="1E4F01B3" w:rsidR="000C7BA3" w:rsidRPr="00B643B9"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448A5FF6" w14:textId="4B332DDD"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29197309" w14:textId="77777777" w:rsidTr="00B74FEC">
        <w:tc>
          <w:tcPr>
            <w:tcW w:w="851" w:type="dxa"/>
          </w:tcPr>
          <w:p w14:paraId="37BD63BD" w14:textId="180E25D2" w:rsidR="000C7BA3" w:rsidRPr="00AB5E6E" w:rsidRDefault="000C7BA3" w:rsidP="000C7BA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2</w:t>
            </w:r>
            <w:r>
              <w:rPr>
                <w:rFonts w:ascii="Times New Roman" w:hAnsi="Times New Roman"/>
                <w:sz w:val="24"/>
                <w:szCs w:val="24"/>
                <w:lang w:val="lv-LV"/>
              </w:rPr>
              <w:t>3</w:t>
            </w:r>
            <w:r w:rsidRPr="00AB5E6E">
              <w:rPr>
                <w:rFonts w:ascii="Times New Roman" w:hAnsi="Times New Roman"/>
                <w:sz w:val="24"/>
                <w:szCs w:val="24"/>
                <w:lang w:val="lv-LV"/>
              </w:rPr>
              <w:t>.</w:t>
            </w:r>
          </w:p>
        </w:tc>
        <w:tc>
          <w:tcPr>
            <w:tcW w:w="4593" w:type="dxa"/>
            <w:gridSpan w:val="2"/>
          </w:tcPr>
          <w:p w14:paraId="77A81FD3" w14:textId="754D8EDA"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Darbinieki iedalīti A kategorijā</w:t>
            </w:r>
          </w:p>
        </w:tc>
        <w:tc>
          <w:tcPr>
            <w:tcW w:w="794" w:type="dxa"/>
          </w:tcPr>
          <w:p w14:paraId="07D9DD83" w14:textId="5800E992"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4C13A7CE"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2F0C4CF0" w14:textId="77777777" w:rsidTr="00B74FEC">
        <w:tc>
          <w:tcPr>
            <w:tcW w:w="851" w:type="dxa"/>
          </w:tcPr>
          <w:p w14:paraId="3D6C6907" w14:textId="78995626"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24</w:t>
            </w:r>
            <w:r w:rsidRPr="00AB5E6E">
              <w:rPr>
                <w:rFonts w:ascii="Times New Roman" w:hAnsi="Times New Roman"/>
                <w:sz w:val="24"/>
                <w:szCs w:val="24"/>
                <w:lang w:val="lv-LV"/>
              </w:rPr>
              <w:t>.</w:t>
            </w:r>
          </w:p>
        </w:tc>
        <w:tc>
          <w:tcPr>
            <w:tcW w:w="4593" w:type="dxa"/>
            <w:gridSpan w:val="2"/>
          </w:tcPr>
          <w:p w14:paraId="03060BE9" w14:textId="6AFC9767"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Darbinieki iedalīti B kategorijā</w:t>
            </w:r>
          </w:p>
        </w:tc>
        <w:tc>
          <w:tcPr>
            <w:tcW w:w="794" w:type="dxa"/>
          </w:tcPr>
          <w:p w14:paraId="1A039F5F" w14:textId="360D7310"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1805BC0F"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7BD49D12" w14:textId="77777777" w:rsidTr="00B74FEC">
        <w:tc>
          <w:tcPr>
            <w:tcW w:w="851" w:type="dxa"/>
          </w:tcPr>
          <w:p w14:paraId="374AC127" w14:textId="32B2A7E4"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25</w:t>
            </w:r>
            <w:r w:rsidRPr="00AB5E6E">
              <w:rPr>
                <w:rFonts w:ascii="Times New Roman" w:hAnsi="Times New Roman"/>
                <w:sz w:val="24"/>
                <w:szCs w:val="24"/>
                <w:lang w:val="lv-LV"/>
              </w:rPr>
              <w:t>.</w:t>
            </w:r>
          </w:p>
        </w:tc>
        <w:tc>
          <w:tcPr>
            <w:tcW w:w="4593" w:type="dxa"/>
            <w:gridSpan w:val="2"/>
          </w:tcPr>
          <w:p w14:paraId="49E0BFA5" w14:textId="715F1255"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Darbinieku </w:t>
            </w:r>
            <w:r>
              <w:rPr>
                <w:rFonts w:ascii="Times New Roman" w:hAnsi="Times New Roman"/>
                <w:sz w:val="24"/>
                <w:szCs w:val="24"/>
                <w:lang w:val="lv-LV"/>
              </w:rPr>
              <w:t>kvalifikācija</w:t>
            </w:r>
            <w:r w:rsidRPr="00AB5E6E">
              <w:rPr>
                <w:rFonts w:ascii="Times New Roman" w:hAnsi="Times New Roman"/>
                <w:sz w:val="24"/>
                <w:szCs w:val="24"/>
                <w:lang w:val="lv-LV"/>
              </w:rPr>
              <w:t xml:space="preserve"> </w:t>
            </w:r>
            <w:r>
              <w:rPr>
                <w:rFonts w:ascii="Times New Roman" w:hAnsi="Times New Roman"/>
                <w:sz w:val="24"/>
                <w:szCs w:val="24"/>
                <w:lang w:val="lv-LV"/>
              </w:rPr>
              <w:t xml:space="preserve">ir </w:t>
            </w:r>
            <w:r w:rsidRPr="00AB5E6E">
              <w:rPr>
                <w:rFonts w:ascii="Times New Roman" w:hAnsi="Times New Roman"/>
                <w:sz w:val="24"/>
                <w:szCs w:val="24"/>
                <w:lang w:val="lv-LV"/>
              </w:rPr>
              <w:t>atbilst</w:t>
            </w:r>
            <w:r>
              <w:rPr>
                <w:rFonts w:ascii="Times New Roman" w:hAnsi="Times New Roman"/>
                <w:sz w:val="24"/>
                <w:szCs w:val="24"/>
                <w:lang w:val="lv-LV"/>
              </w:rPr>
              <w:t>oša</w:t>
            </w:r>
            <w:r w:rsidRPr="00AB5E6E">
              <w:rPr>
                <w:rFonts w:ascii="Times New Roman" w:hAnsi="Times New Roman"/>
                <w:sz w:val="24"/>
                <w:szCs w:val="24"/>
                <w:lang w:val="lv-LV"/>
              </w:rPr>
              <w:t xml:space="preserve"> prasībām</w:t>
            </w:r>
          </w:p>
        </w:tc>
        <w:tc>
          <w:tcPr>
            <w:tcW w:w="794" w:type="dxa"/>
          </w:tcPr>
          <w:p w14:paraId="4E250BE9" w14:textId="674F2B22" w:rsidR="000C7BA3" w:rsidRPr="00DE7846" w:rsidRDefault="000C7BA3" w:rsidP="000C7BA3">
            <w:pPr>
              <w:widowControl/>
              <w:spacing w:after="0" w:line="240" w:lineRule="auto"/>
              <w:rPr>
                <w:rFonts w:ascii="Times New Roman" w:hAnsi="Times New Roman"/>
                <w:sz w:val="24"/>
                <w:szCs w:val="24"/>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7E46C3DB"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726798F9" w14:textId="77777777" w:rsidTr="00B74FEC">
        <w:tc>
          <w:tcPr>
            <w:tcW w:w="851" w:type="dxa"/>
          </w:tcPr>
          <w:p w14:paraId="38046A31" w14:textId="21DDE31A"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26</w:t>
            </w:r>
            <w:r w:rsidRPr="00AB5E6E">
              <w:rPr>
                <w:rFonts w:ascii="Times New Roman" w:hAnsi="Times New Roman"/>
                <w:sz w:val="24"/>
                <w:szCs w:val="24"/>
                <w:lang w:val="lv-LV"/>
              </w:rPr>
              <w:t>.</w:t>
            </w:r>
          </w:p>
        </w:tc>
        <w:tc>
          <w:tcPr>
            <w:tcW w:w="4593" w:type="dxa"/>
            <w:gridSpan w:val="2"/>
          </w:tcPr>
          <w:p w14:paraId="1C6AB66A" w14:textId="435DAFFC"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Darbiniekiem </w:t>
            </w:r>
            <w:proofErr w:type="spellStart"/>
            <w:r w:rsidRPr="00AB5E6E">
              <w:rPr>
                <w:rFonts w:ascii="Times New Roman" w:hAnsi="Times New Roman"/>
                <w:sz w:val="24"/>
                <w:szCs w:val="24"/>
                <w:lang w:val="lv-LV"/>
              </w:rPr>
              <w:t>pēcdiploma</w:t>
            </w:r>
            <w:proofErr w:type="spellEnd"/>
            <w:r w:rsidRPr="00AB5E6E">
              <w:rPr>
                <w:rFonts w:ascii="Times New Roman" w:hAnsi="Times New Roman"/>
                <w:sz w:val="24"/>
                <w:szCs w:val="24"/>
                <w:lang w:val="lv-LV"/>
              </w:rPr>
              <w:t xml:space="preserve"> apmācība radiācijas drošībā veikta pēdējo piecu gadu laikā</w:t>
            </w:r>
          </w:p>
        </w:tc>
        <w:tc>
          <w:tcPr>
            <w:tcW w:w="794" w:type="dxa"/>
          </w:tcPr>
          <w:p w14:paraId="5D77143D" w14:textId="3D03EB4E"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3C505F5F"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561BDC82" w14:textId="77777777" w:rsidTr="00B74FEC">
        <w:tc>
          <w:tcPr>
            <w:tcW w:w="851" w:type="dxa"/>
          </w:tcPr>
          <w:p w14:paraId="5739E8FD" w14:textId="42DA5232"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27</w:t>
            </w:r>
            <w:r w:rsidRPr="00AB5E6E">
              <w:rPr>
                <w:rFonts w:ascii="Times New Roman" w:hAnsi="Times New Roman"/>
                <w:sz w:val="24"/>
                <w:szCs w:val="24"/>
                <w:lang w:val="lv-LV"/>
              </w:rPr>
              <w:t>.</w:t>
            </w:r>
          </w:p>
        </w:tc>
        <w:tc>
          <w:tcPr>
            <w:tcW w:w="4593" w:type="dxa"/>
            <w:gridSpan w:val="2"/>
          </w:tcPr>
          <w:p w14:paraId="63AC25AC" w14:textId="771F2257"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Darbiniekiem veikta speciāla apmācība par lietošanā esošo lineāro paātrinātāju starošanas tehniku </w:t>
            </w:r>
            <w:r>
              <w:rPr>
                <w:rFonts w:ascii="Times New Roman" w:hAnsi="Times New Roman"/>
                <w:sz w:val="24"/>
                <w:szCs w:val="24"/>
                <w:lang w:val="lv-LV"/>
              </w:rPr>
              <w:t>(</w:t>
            </w:r>
            <w:r w:rsidRPr="00AB5E6E">
              <w:rPr>
                <w:rFonts w:ascii="Times New Roman" w:hAnsi="Times New Roman"/>
                <w:sz w:val="24"/>
                <w:szCs w:val="24"/>
                <w:lang w:val="lv-LV"/>
              </w:rPr>
              <w:t>teorētisk</w:t>
            </w:r>
            <w:r>
              <w:rPr>
                <w:rFonts w:ascii="Times New Roman" w:hAnsi="Times New Roman"/>
                <w:sz w:val="24"/>
                <w:szCs w:val="24"/>
                <w:lang w:val="lv-LV"/>
              </w:rPr>
              <w:t>i</w:t>
            </w:r>
            <w:r w:rsidRPr="00AB5E6E">
              <w:rPr>
                <w:rFonts w:ascii="Times New Roman" w:hAnsi="Times New Roman"/>
                <w:sz w:val="24"/>
                <w:szCs w:val="24"/>
                <w:lang w:val="lv-LV"/>
              </w:rPr>
              <w:t xml:space="preserve"> un praktisk</w:t>
            </w:r>
            <w:r>
              <w:rPr>
                <w:rFonts w:ascii="Times New Roman" w:hAnsi="Times New Roman"/>
                <w:sz w:val="24"/>
                <w:szCs w:val="24"/>
                <w:lang w:val="lv-LV"/>
              </w:rPr>
              <w:t>i)</w:t>
            </w:r>
          </w:p>
        </w:tc>
        <w:tc>
          <w:tcPr>
            <w:tcW w:w="794" w:type="dxa"/>
          </w:tcPr>
          <w:p w14:paraId="5E2E29AC" w14:textId="361B16E7" w:rsidR="000C7BA3" w:rsidRPr="00AB5E6E" w:rsidRDefault="000C7BA3" w:rsidP="000C7BA3">
            <w:pPr>
              <w:widowControl/>
              <w:spacing w:after="0" w:line="240" w:lineRule="auto"/>
              <w:rPr>
                <w:rFonts w:ascii="Times New Roman" w:hAnsi="Times New Roman"/>
                <w:sz w:val="24"/>
                <w:szCs w:val="24"/>
                <w:lang w:val="lv-LV"/>
              </w:rPr>
            </w:pPr>
            <w:proofErr w:type="spellStart"/>
            <w:r w:rsidRPr="00DE7846">
              <w:rPr>
                <w:rFonts w:ascii="Times New Roman" w:hAnsi="Times New Roman"/>
                <w:sz w:val="24"/>
                <w:szCs w:val="24"/>
              </w:rPr>
              <w:t>ir</w:t>
            </w:r>
            <w:proofErr w:type="spellEnd"/>
            <w:r w:rsidRPr="00DE7846">
              <w:rPr>
                <w:rFonts w:ascii="Times New Roman" w:hAnsi="Times New Roman"/>
                <w:sz w:val="24"/>
                <w:szCs w:val="24"/>
              </w:rPr>
              <w:t xml:space="preserve"> nav</w:t>
            </w:r>
          </w:p>
        </w:tc>
        <w:tc>
          <w:tcPr>
            <w:tcW w:w="3131" w:type="dxa"/>
          </w:tcPr>
          <w:p w14:paraId="2C01A4CB" w14:textId="77777777" w:rsidR="000C7BA3" w:rsidRPr="00AB5E6E" w:rsidRDefault="000C7BA3" w:rsidP="000C7BA3">
            <w:pPr>
              <w:widowControl/>
              <w:spacing w:after="0" w:line="240" w:lineRule="auto"/>
              <w:rPr>
                <w:rFonts w:ascii="Times New Roman" w:hAnsi="Times New Roman"/>
                <w:sz w:val="24"/>
                <w:szCs w:val="24"/>
                <w:lang w:val="lv-LV"/>
              </w:rPr>
            </w:pPr>
          </w:p>
        </w:tc>
      </w:tr>
      <w:tr w:rsidR="000C7BA3" w:rsidRPr="00AB5E6E" w14:paraId="1C2E292C" w14:textId="77777777" w:rsidTr="00B74FEC">
        <w:tc>
          <w:tcPr>
            <w:tcW w:w="851" w:type="dxa"/>
          </w:tcPr>
          <w:p w14:paraId="02246932" w14:textId="2F2267FB" w:rsidR="000C7BA3" w:rsidRPr="00AB5E6E" w:rsidRDefault="000C7BA3" w:rsidP="000C7BA3">
            <w:pPr>
              <w:widowControl/>
              <w:spacing w:after="0" w:line="240" w:lineRule="auto"/>
              <w:rPr>
                <w:rFonts w:ascii="Times New Roman" w:hAnsi="Times New Roman"/>
                <w:sz w:val="24"/>
                <w:szCs w:val="24"/>
                <w:lang w:val="lv-LV"/>
              </w:rPr>
            </w:pPr>
            <w:r>
              <w:rPr>
                <w:rFonts w:ascii="Times New Roman" w:hAnsi="Times New Roman"/>
                <w:sz w:val="24"/>
                <w:szCs w:val="24"/>
                <w:lang w:val="lv-LV"/>
              </w:rPr>
              <w:t>28</w:t>
            </w:r>
            <w:r w:rsidRPr="00AB5E6E">
              <w:rPr>
                <w:rFonts w:ascii="Times New Roman" w:hAnsi="Times New Roman"/>
                <w:sz w:val="24"/>
                <w:szCs w:val="24"/>
                <w:lang w:val="lv-LV"/>
              </w:rPr>
              <w:t>.</w:t>
            </w:r>
          </w:p>
        </w:tc>
        <w:tc>
          <w:tcPr>
            <w:tcW w:w="4593" w:type="dxa"/>
            <w:gridSpan w:val="2"/>
          </w:tcPr>
          <w:p w14:paraId="49E4542B" w14:textId="7C11B4DA" w:rsidR="000C7BA3" w:rsidRPr="00AB5E6E" w:rsidRDefault="000C7BA3" w:rsidP="000C7BA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Darbiniekiem obligātā veselības pārbaude veikta atbilstoši kategorijai</w:t>
            </w:r>
          </w:p>
        </w:tc>
        <w:tc>
          <w:tcPr>
            <w:tcW w:w="794" w:type="dxa"/>
          </w:tcPr>
          <w:p w14:paraId="5B1B2E68" w14:textId="4413BF16" w:rsidR="000C7BA3" w:rsidRPr="00AB5E6E" w:rsidRDefault="000C7BA3" w:rsidP="000C7BA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3CD03FD8" w14:textId="3C0B55D0" w:rsidR="000C7BA3" w:rsidRPr="00AB5E6E" w:rsidRDefault="000C7BA3" w:rsidP="000C7BA3">
            <w:pPr>
              <w:widowControl/>
              <w:spacing w:after="0" w:line="240" w:lineRule="auto"/>
              <w:rPr>
                <w:rFonts w:ascii="Times New Roman" w:hAnsi="Times New Roman"/>
                <w:sz w:val="24"/>
                <w:szCs w:val="24"/>
                <w:lang w:val="lv-LV"/>
              </w:rPr>
            </w:pPr>
          </w:p>
        </w:tc>
      </w:tr>
      <w:tr w:rsidR="00A52AD3" w:rsidRPr="00AB5E6E" w14:paraId="189AD513" w14:textId="77777777" w:rsidTr="00B74FEC">
        <w:tc>
          <w:tcPr>
            <w:tcW w:w="851" w:type="dxa"/>
          </w:tcPr>
          <w:p w14:paraId="55AA66B2" w14:textId="7626D1F8" w:rsidR="00A52AD3"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29</w:t>
            </w:r>
            <w:r w:rsidRPr="00AB5E6E">
              <w:rPr>
                <w:rFonts w:ascii="Times New Roman" w:hAnsi="Times New Roman"/>
                <w:sz w:val="24"/>
                <w:szCs w:val="24"/>
                <w:lang w:val="lv-LV"/>
              </w:rPr>
              <w:t>.</w:t>
            </w:r>
          </w:p>
        </w:tc>
        <w:tc>
          <w:tcPr>
            <w:tcW w:w="4593" w:type="dxa"/>
            <w:gridSpan w:val="2"/>
          </w:tcPr>
          <w:p w14:paraId="0532988E" w14:textId="2E16832D" w:rsidR="00A52AD3" w:rsidRPr="00A52AD3" w:rsidRDefault="00A52AD3" w:rsidP="00A52AD3">
            <w:pPr>
              <w:widowControl/>
              <w:spacing w:after="0" w:line="240" w:lineRule="auto"/>
              <w:jc w:val="both"/>
              <w:rPr>
                <w:rFonts w:ascii="Times New Roman" w:hAnsi="Times New Roman"/>
                <w:sz w:val="24"/>
                <w:szCs w:val="24"/>
                <w:lang w:val="lv-LV"/>
              </w:rPr>
            </w:pPr>
            <w:r w:rsidRPr="00A52AD3">
              <w:rPr>
                <w:rFonts w:ascii="Times New Roman" w:hAnsi="Times New Roman"/>
                <w:sz w:val="24"/>
                <w:szCs w:val="24"/>
                <w:lang w:val="lv-LV"/>
              </w:rPr>
              <w:t xml:space="preserve">Darbinieki nodrošināti ar individuālajiem </w:t>
            </w:r>
            <w:proofErr w:type="spellStart"/>
            <w:r w:rsidRPr="00A52AD3">
              <w:rPr>
                <w:rFonts w:ascii="Times New Roman" w:hAnsi="Times New Roman"/>
                <w:sz w:val="24"/>
                <w:szCs w:val="24"/>
                <w:lang w:val="lv-LV"/>
              </w:rPr>
              <w:t>termoluminiscences</w:t>
            </w:r>
            <w:proofErr w:type="spellEnd"/>
            <w:r w:rsidRPr="00A52AD3">
              <w:rPr>
                <w:rFonts w:ascii="Times New Roman" w:hAnsi="Times New Roman"/>
                <w:sz w:val="24"/>
                <w:szCs w:val="24"/>
                <w:lang w:val="lv-LV"/>
              </w:rPr>
              <w:t xml:space="preserve">  dozimetriem (TLD)</w:t>
            </w:r>
          </w:p>
        </w:tc>
        <w:tc>
          <w:tcPr>
            <w:tcW w:w="794" w:type="dxa"/>
          </w:tcPr>
          <w:p w14:paraId="0113238E" w14:textId="217954C2" w:rsidR="00A52AD3" w:rsidRPr="007936D5" w:rsidRDefault="00A52AD3" w:rsidP="00A52AD3">
            <w:pPr>
              <w:widowControl/>
              <w:spacing w:after="0" w:line="240" w:lineRule="auto"/>
              <w:rPr>
                <w:rFonts w:ascii="Times New Roman" w:hAnsi="Times New Roman"/>
                <w:sz w:val="24"/>
                <w:szCs w:val="24"/>
              </w:rPr>
            </w:pPr>
            <w:proofErr w:type="spellStart"/>
            <w:r w:rsidRPr="5E881423">
              <w:rPr>
                <w:rFonts w:ascii="Times New Roman" w:hAnsi="Times New Roman"/>
                <w:sz w:val="24"/>
                <w:szCs w:val="24"/>
              </w:rPr>
              <w:t>ir</w:t>
            </w:r>
            <w:proofErr w:type="spellEnd"/>
            <w:r w:rsidRPr="5E881423">
              <w:rPr>
                <w:rFonts w:ascii="Times New Roman" w:hAnsi="Times New Roman"/>
                <w:sz w:val="24"/>
                <w:szCs w:val="24"/>
              </w:rPr>
              <w:t xml:space="preserve"> nav</w:t>
            </w:r>
          </w:p>
        </w:tc>
        <w:tc>
          <w:tcPr>
            <w:tcW w:w="3131" w:type="dxa"/>
          </w:tcPr>
          <w:p w14:paraId="5647B941"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7D4FC6C1" w14:textId="77777777" w:rsidTr="00B74FEC">
        <w:tc>
          <w:tcPr>
            <w:tcW w:w="851" w:type="dxa"/>
          </w:tcPr>
          <w:p w14:paraId="31EE3F72" w14:textId="4A52186B"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3</w:t>
            </w:r>
            <w:r>
              <w:rPr>
                <w:rFonts w:ascii="Times New Roman" w:hAnsi="Times New Roman"/>
                <w:sz w:val="24"/>
                <w:szCs w:val="24"/>
                <w:lang w:val="lv-LV"/>
              </w:rPr>
              <w:t>0</w:t>
            </w:r>
            <w:r w:rsidRPr="00AB5E6E">
              <w:rPr>
                <w:rFonts w:ascii="Times New Roman" w:hAnsi="Times New Roman"/>
                <w:sz w:val="24"/>
                <w:szCs w:val="24"/>
                <w:lang w:val="lv-LV"/>
              </w:rPr>
              <w:t>.</w:t>
            </w:r>
          </w:p>
        </w:tc>
        <w:tc>
          <w:tcPr>
            <w:tcW w:w="4593" w:type="dxa"/>
            <w:gridSpan w:val="2"/>
          </w:tcPr>
          <w:p w14:paraId="1C04D6AD" w14:textId="7C62BBFE"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Individuālo dozimetru maiņa veikta atbilstoši kategorijai</w:t>
            </w:r>
          </w:p>
        </w:tc>
        <w:tc>
          <w:tcPr>
            <w:tcW w:w="794" w:type="dxa"/>
          </w:tcPr>
          <w:p w14:paraId="788DCB25" w14:textId="44968FBA"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72B74E9D" w14:textId="6FC9B73C"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5A8D2FB0" w14:textId="77777777" w:rsidTr="00B74FEC">
        <w:tc>
          <w:tcPr>
            <w:tcW w:w="851" w:type="dxa"/>
          </w:tcPr>
          <w:p w14:paraId="7888E5B4" w14:textId="4A7FAE7E"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3</w:t>
            </w:r>
            <w:r>
              <w:rPr>
                <w:rFonts w:ascii="Times New Roman" w:hAnsi="Times New Roman"/>
                <w:sz w:val="24"/>
                <w:szCs w:val="24"/>
                <w:lang w:val="lv-LV"/>
              </w:rPr>
              <w:t>1</w:t>
            </w:r>
            <w:r w:rsidRPr="00AB5E6E">
              <w:rPr>
                <w:rFonts w:ascii="Times New Roman" w:hAnsi="Times New Roman"/>
                <w:sz w:val="24"/>
                <w:szCs w:val="24"/>
                <w:lang w:val="lv-LV"/>
              </w:rPr>
              <w:t>.</w:t>
            </w:r>
          </w:p>
        </w:tc>
        <w:tc>
          <w:tcPr>
            <w:tcW w:w="4593" w:type="dxa"/>
            <w:gridSpan w:val="2"/>
          </w:tcPr>
          <w:p w14:paraId="36E11384" w14:textId="185AFD5B" w:rsidR="00A52AD3" w:rsidRPr="00A264BB" w:rsidRDefault="00A52AD3" w:rsidP="00A52AD3">
            <w:pPr>
              <w:widowControl/>
              <w:spacing w:after="0" w:line="240" w:lineRule="auto"/>
              <w:jc w:val="both"/>
              <w:rPr>
                <w:rFonts w:ascii="Times New Roman" w:hAnsi="Times New Roman"/>
                <w:sz w:val="24"/>
                <w:szCs w:val="24"/>
                <w:lang w:val="lv-LV"/>
              </w:rPr>
            </w:pPr>
            <w:r w:rsidRPr="00A264BB">
              <w:rPr>
                <w:rFonts w:ascii="Times New Roman" w:hAnsi="Times New Roman"/>
                <w:sz w:val="24"/>
                <w:szCs w:val="24"/>
                <w:lang w:val="lv-LV"/>
              </w:rPr>
              <w:t>Darbinieku saņemto dozu uzskaite veikta un darbinieki ar saņemtajām dozām ir iepazīstināti</w:t>
            </w:r>
          </w:p>
        </w:tc>
        <w:tc>
          <w:tcPr>
            <w:tcW w:w="794" w:type="dxa"/>
          </w:tcPr>
          <w:p w14:paraId="0397BC29" w14:textId="5F149927"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6F1A2F15"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192BE96B" w14:textId="77777777" w:rsidTr="00B74FEC">
        <w:tc>
          <w:tcPr>
            <w:tcW w:w="851" w:type="dxa"/>
          </w:tcPr>
          <w:p w14:paraId="756B64E7" w14:textId="1F55E7A6"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32.</w:t>
            </w:r>
          </w:p>
        </w:tc>
        <w:tc>
          <w:tcPr>
            <w:tcW w:w="4593" w:type="dxa"/>
            <w:gridSpan w:val="2"/>
          </w:tcPr>
          <w:p w14:paraId="340AD653" w14:textId="75B65A6E" w:rsidR="00A52AD3" w:rsidRPr="00A264BB" w:rsidRDefault="00A52AD3" w:rsidP="00A52AD3">
            <w:pPr>
              <w:widowControl/>
              <w:spacing w:after="0" w:line="240" w:lineRule="auto"/>
              <w:jc w:val="both"/>
              <w:rPr>
                <w:rFonts w:ascii="Times New Roman" w:hAnsi="Times New Roman"/>
                <w:sz w:val="24"/>
                <w:szCs w:val="24"/>
                <w:lang w:val="lv-LV"/>
              </w:rPr>
            </w:pPr>
            <w:r w:rsidRPr="00A264BB">
              <w:rPr>
                <w:rFonts w:ascii="Times New Roman" w:hAnsi="Times New Roman"/>
                <w:sz w:val="24"/>
                <w:szCs w:val="24"/>
                <w:lang w:val="lv-LV"/>
              </w:rPr>
              <w:t>Darbinieku saņemtās dozas pēdējā gada laikā ir zemākas par kategorijai noteikto limitu</w:t>
            </w:r>
          </w:p>
        </w:tc>
        <w:tc>
          <w:tcPr>
            <w:tcW w:w="794" w:type="dxa"/>
          </w:tcPr>
          <w:p w14:paraId="2380F2FB" w14:textId="34444B0E"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24F6551C"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20EC970E" w14:textId="77777777" w:rsidTr="00B74FEC">
        <w:tc>
          <w:tcPr>
            <w:tcW w:w="851" w:type="dxa"/>
          </w:tcPr>
          <w:p w14:paraId="5833F407" w14:textId="3DA496E8"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3</w:t>
            </w:r>
            <w:r>
              <w:rPr>
                <w:rFonts w:ascii="Times New Roman" w:hAnsi="Times New Roman"/>
                <w:sz w:val="24"/>
                <w:szCs w:val="24"/>
                <w:lang w:val="lv-LV"/>
              </w:rPr>
              <w:t>3</w:t>
            </w:r>
            <w:r w:rsidRPr="00AB5E6E">
              <w:rPr>
                <w:rFonts w:ascii="Times New Roman" w:hAnsi="Times New Roman"/>
                <w:sz w:val="24"/>
                <w:szCs w:val="24"/>
                <w:lang w:val="lv-LV"/>
              </w:rPr>
              <w:t>.</w:t>
            </w:r>
          </w:p>
        </w:tc>
        <w:tc>
          <w:tcPr>
            <w:tcW w:w="4593" w:type="dxa"/>
            <w:gridSpan w:val="2"/>
          </w:tcPr>
          <w:p w14:paraId="5C2598FE" w14:textId="0F3D8029" w:rsidR="00A52AD3" w:rsidRPr="000C7BA3" w:rsidRDefault="00A52AD3" w:rsidP="00A52AD3">
            <w:pPr>
              <w:widowControl/>
              <w:spacing w:after="0" w:line="240" w:lineRule="auto"/>
              <w:jc w:val="both"/>
              <w:rPr>
                <w:rFonts w:ascii="Times New Roman" w:hAnsi="Times New Roman"/>
                <w:sz w:val="24"/>
                <w:szCs w:val="24"/>
                <w:lang w:val="lv-LV"/>
              </w:rPr>
            </w:pPr>
            <w:r w:rsidRPr="000C7BA3">
              <w:rPr>
                <w:rFonts w:ascii="Times New Roman" w:hAnsi="Times New Roman"/>
                <w:sz w:val="24"/>
                <w:szCs w:val="24"/>
                <w:lang w:val="lv-LV"/>
              </w:rPr>
              <w:t xml:space="preserve">Darbiniekiem noteikti dozu ierobežojumi </w:t>
            </w:r>
            <w:r w:rsidRPr="000C7BA3">
              <w:rPr>
                <w:rFonts w:ascii="Times New Roman" w:hAnsi="Times New Roman"/>
                <w:i/>
                <w:iCs/>
                <w:sz w:val="24"/>
                <w:szCs w:val="24"/>
                <w:lang w:val="lv-LV"/>
              </w:rPr>
              <w:t>(</w:t>
            </w:r>
            <w:proofErr w:type="spellStart"/>
            <w:r w:rsidRPr="000C7BA3">
              <w:rPr>
                <w:rFonts w:ascii="Times New Roman" w:hAnsi="Times New Roman"/>
                <w:i/>
                <w:iCs/>
                <w:sz w:val="24"/>
                <w:szCs w:val="24"/>
                <w:lang w:val="lv-LV"/>
              </w:rPr>
              <w:t>dose</w:t>
            </w:r>
            <w:proofErr w:type="spellEnd"/>
            <w:r w:rsidRPr="000C7BA3">
              <w:rPr>
                <w:rFonts w:ascii="Times New Roman" w:hAnsi="Times New Roman"/>
                <w:i/>
                <w:iCs/>
                <w:sz w:val="24"/>
                <w:szCs w:val="24"/>
                <w:lang w:val="lv-LV"/>
              </w:rPr>
              <w:t xml:space="preserve"> </w:t>
            </w:r>
            <w:proofErr w:type="spellStart"/>
            <w:r w:rsidRPr="000C7BA3">
              <w:rPr>
                <w:rFonts w:ascii="Times New Roman" w:hAnsi="Times New Roman"/>
                <w:i/>
                <w:iCs/>
                <w:sz w:val="24"/>
                <w:szCs w:val="24"/>
                <w:lang w:val="lv-LV"/>
              </w:rPr>
              <w:t>constraints</w:t>
            </w:r>
            <w:proofErr w:type="spellEnd"/>
            <w:r w:rsidRPr="000C7BA3">
              <w:rPr>
                <w:rFonts w:ascii="Times New Roman" w:hAnsi="Times New Roman"/>
                <w:i/>
                <w:iCs/>
                <w:sz w:val="24"/>
                <w:szCs w:val="24"/>
                <w:lang w:val="lv-LV"/>
              </w:rPr>
              <w:t>)</w:t>
            </w:r>
            <w:r w:rsidRPr="000C7BA3">
              <w:rPr>
                <w:rFonts w:ascii="Times New Roman" w:hAnsi="Times New Roman"/>
                <w:sz w:val="24"/>
                <w:szCs w:val="24"/>
                <w:lang w:val="lv-LV"/>
              </w:rPr>
              <w:t>, kas zemāki par tiesību aktos noteiktajiem dozu limitiem</w:t>
            </w:r>
          </w:p>
        </w:tc>
        <w:tc>
          <w:tcPr>
            <w:tcW w:w="794" w:type="dxa"/>
          </w:tcPr>
          <w:p w14:paraId="296B2A0E" w14:textId="456A5B84" w:rsidR="00A52AD3" w:rsidRPr="007936D5" w:rsidRDefault="00A52AD3" w:rsidP="00A52AD3">
            <w:pPr>
              <w:widowControl/>
              <w:spacing w:after="0" w:line="240" w:lineRule="auto"/>
              <w:rPr>
                <w:rFonts w:ascii="Times New Roman" w:hAnsi="Times New Roman"/>
                <w:sz w:val="24"/>
                <w:szCs w:val="24"/>
              </w:rPr>
            </w:pPr>
            <w:proofErr w:type="spellStart"/>
            <w:r w:rsidRPr="5E881423">
              <w:rPr>
                <w:rFonts w:ascii="Times New Roman" w:hAnsi="Times New Roman"/>
                <w:sz w:val="24"/>
                <w:szCs w:val="24"/>
              </w:rPr>
              <w:t>ir</w:t>
            </w:r>
            <w:proofErr w:type="spellEnd"/>
            <w:r w:rsidRPr="5E881423">
              <w:rPr>
                <w:rFonts w:ascii="Times New Roman" w:hAnsi="Times New Roman"/>
                <w:sz w:val="24"/>
                <w:szCs w:val="24"/>
              </w:rPr>
              <w:t xml:space="preserve"> nav</w:t>
            </w:r>
          </w:p>
        </w:tc>
        <w:tc>
          <w:tcPr>
            <w:tcW w:w="3131" w:type="dxa"/>
          </w:tcPr>
          <w:p w14:paraId="0F393680"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0544A170" w14:textId="77777777" w:rsidTr="00B74FEC">
        <w:tc>
          <w:tcPr>
            <w:tcW w:w="851" w:type="dxa"/>
          </w:tcPr>
          <w:p w14:paraId="44A663F8" w14:textId="1244D6E0"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34.</w:t>
            </w:r>
          </w:p>
        </w:tc>
        <w:tc>
          <w:tcPr>
            <w:tcW w:w="4593" w:type="dxa"/>
            <w:gridSpan w:val="2"/>
          </w:tcPr>
          <w:p w14:paraId="3E56007A" w14:textId="6FB82E03" w:rsidR="00A52AD3" w:rsidRPr="00A264BB" w:rsidRDefault="00A52AD3" w:rsidP="00A52AD3">
            <w:pPr>
              <w:widowControl/>
              <w:spacing w:after="0" w:line="240" w:lineRule="auto"/>
              <w:jc w:val="both"/>
              <w:rPr>
                <w:rFonts w:ascii="Times New Roman" w:hAnsi="Times New Roman"/>
                <w:sz w:val="24"/>
                <w:szCs w:val="24"/>
                <w:highlight w:val="yellow"/>
                <w:lang w:val="lv-LV"/>
              </w:rPr>
            </w:pPr>
            <w:r w:rsidRPr="00A264BB">
              <w:rPr>
                <w:rFonts w:ascii="Times New Roman" w:hAnsi="Times New Roman"/>
                <w:sz w:val="24"/>
                <w:szCs w:val="24"/>
                <w:lang w:val="lv-LV"/>
              </w:rPr>
              <w:t>Medicīnas fiziķu skaits atbilstošs Ministru kabineta noteikumos Nr.482</w:t>
            </w:r>
            <w:r w:rsidRPr="00A264BB">
              <w:rPr>
                <w:rStyle w:val="FootnoteReference"/>
                <w:rFonts w:ascii="Times New Roman" w:hAnsi="Times New Roman"/>
                <w:sz w:val="24"/>
                <w:szCs w:val="24"/>
                <w:lang w:val="lv-LV"/>
              </w:rPr>
              <w:footnoteReference w:id="2"/>
            </w:r>
            <w:r w:rsidRPr="00A264BB">
              <w:rPr>
                <w:rFonts w:ascii="Times New Roman" w:hAnsi="Times New Roman"/>
                <w:sz w:val="24"/>
                <w:szCs w:val="24"/>
                <w:lang w:val="lv-LV"/>
              </w:rPr>
              <w:t xml:space="preserve"> noteiktajām medicīnas fiziķu darba slodzēm</w:t>
            </w:r>
          </w:p>
        </w:tc>
        <w:tc>
          <w:tcPr>
            <w:tcW w:w="794" w:type="dxa"/>
          </w:tcPr>
          <w:p w14:paraId="66392B83" w14:textId="3B00226A"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045D2AEE" w14:textId="7DD4C291" w:rsidR="00A52AD3" w:rsidRPr="00AB5E6E" w:rsidRDefault="00A52AD3" w:rsidP="00A52AD3">
            <w:pPr>
              <w:widowControl/>
              <w:spacing w:after="0" w:line="240" w:lineRule="auto"/>
              <w:rPr>
                <w:rFonts w:ascii="Times New Roman" w:hAnsi="Times New Roman"/>
                <w:sz w:val="24"/>
                <w:szCs w:val="24"/>
                <w:highlight w:val="yellow"/>
                <w:lang w:val="lv-LV"/>
              </w:rPr>
            </w:pPr>
          </w:p>
        </w:tc>
      </w:tr>
      <w:tr w:rsidR="00A52AD3" w:rsidRPr="00AB5E6E" w14:paraId="20C2366F" w14:textId="77777777" w:rsidTr="00B74FEC">
        <w:tc>
          <w:tcPr>
            <w:tcW w:w="9369" w:type="dxa"/>
            <w:gridSpan w:val="5"/>
            <w:shd w:val="clear" w:color="auto" w:fill="D9D9D9" w:themeFill="background1" w:themeFillShade="D9"/>
          </w:tcPr>
          <w:p w14:paraId="66E2AAE0" w14:textId="77AA0B8C" w:rsidR="00A52AD3" w:rsidRPr="00494E39" w:rsidRDefault="00A52AD3" w:rsidP="00A52AD3">
            <w:pPr>
              <w:widowControl/>
              <w:spacing w:after="0" w:line="240" w:lineRule="auto"/>
              <w:rPr>
                <w:rFonts w:ascii="Times New Roman" w:hAnsi="Times New Roman"/>
                <w:b/>
                <w:bCs/>
                <w:sz w:val="24"/>
                <w:szCs w:val="24"/>
                <w:lang w:val="lv-LV"/>
              </w:rPr>
            </w:pPr>
            <w:r>
              <w:rPr>
                <w:rFonts w:ascii="Times New Roman" w:hAnsi="Times New Roman"/>
                <w:b/>
                <w:bCs/>
                <w:sz w:val="24"/>
                <w:szCs w:val="24"/>
                <w:lang w:val="lv-LV"/>
              </w:rPr>
              <w:t>Iekārtu pārbaudes</w:t>
            </w:r>
          </w:p>
        </w:tc>
      </w:tr>
      <w:tr w:rsidR="00A52AD3" w:rsidRPr="00AB5E6E" w14:paraId="5D386B1D" w14:textId="77777777" w:rsidTr="00B74FEC">
        <w:tc>
          <w:tcPr>
            <w:tcW w:w="851" w:type="dxa"/>
          </w:tcPr>
          <w:p w14:paraId="5DA88AE3" w14:textId="2E96C5ED"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35</w:t>
            </w:r>
            <w:r w:rsidRPr="00AB5E6E">
              <w:rPr>
                <w:rFonts w:ascii="Times New Roman" w:hAnsi="Times New Roman"/>
                <w:sz w:val="24"/>
                <w:szCs w:val="24"/>
                <w:lang w:val="lv-LV"/>
              </w:rPr>
              <w:t>.</w:t>
            </w:r>
          </w:p>
        </w:tc>
        <w:tc>
          <w:tcPr>
            <w:tcW w:w="4593" w:type="dxa"/>
            <w:gridSpan w:val="2"/>
          </w:tcPr>
          <w:p w14:paraId="25E4FDFC" w14:textId="22849E73"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Iekārtu tehnisko parametru novērtēšana veikta (atbilstoši Ministru kabineta noteikumu Nr.482</w:t>
            </w:r>
            <w:r w:rsidRPr="00AB5E6E">
              <w:rPr>
                <w:rFonts w:ascii="Times New Roman" w:hAnsi="Times New Roman"/>
                <w:sz w:val="24"/>
                <w:szCs w:val="24"/>
                <w:vertAlign w:val="superscript"/>
                <w:lang w:val="lv-LV"/>
              </w:rPr>
              <w:t>1</w:t>
            </w:r>
            <w:r w:rsidRPr="00AB5E6E">
              <w:rPr>
                <w:rFonts w:ascii="Times New Roman" w:hAnsi="Times New Roman"/>
                <w:sz w:val="24"/>
                <w:szCs w:val="24"/>
                <w:lang w:val="lv-LV"/>
              </w:rPr>
              <w:t xml:space="preserve"> 3.pielikuma 2.tabulai)</w:t>
            </w:r>
          </w:p>
        </w:tc>
        <w:tc>
          <w:tcPr>
            <w:tcW w:w="794" w:type="dxa"/>
          </w:tcPr>
          <w:p w14:paraId="7DEF76D6" w14:textId="4B87DB0F"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0122A58C" w14:textId="77777777" w:rsidR="00A52AD3" w:rsidRPr="00AB5E6E" w:rsidRDefault="00A52AD3" w:rsidP="00A52AD3">
            <w:pPr>
              <w:widowControl/>
              <w:spacing w:after="0" w:line="240" w:lineRule="auto"/>
              <w:rPr>
                <w:rFonts w:ascii="Times New Roman" w:hAnsi="Times New Roman"/>
                <w:sz w:val="24"/>
                <w:szCs w:val="24"/>
                <w:lang w:val="lv-LV"/>
              </w:rPr>
            </w:pPr>
          </w:p>
          <w:p w14:paraId="66AEDBF0" w14:textId="3B9FEBB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6CC7EF6A" w14:textId="77777777" w:rsidTr="00B74FEC">
        <w:tc>
          <w:tcPr>
            <w:tcW w:w="851" w:type="dxa"/>
          </w:tcPr>
          <w:p w14:paraId="58722B13" w14:textId="07E9844B"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36</w:t>
            </w:r>
            <w:r w:rsidRPr="00AB5E6E">
              <w:rPr>
                <w:rFonts w:ascii="Times New Roman" w:hAnsi="Times New Roman"/>
                <w:sz w:val="24"/>
                <w:szCs w:val="24"/>
                <w:lang w:val="lv-LV"/>
              </w:rPr>
              <w:t>.</w:t>
            </w:r>
          </w:p>
        </w:tc>
        <w:tc>
          <w:tcPr>
            <w:tcW w:w="4593" w:type="dxa"/>
            <w:gridSpan w:val="2"/>
          </w:tcPr>
          <w:p w14:paraId="2EEB5530" w14:textId="06A00849"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Iekārtu elektrodrošības pārbaude veikta</w:t>
            </w:r>
            <w:r>
              <w:rPr>
                <w:rFonts w:ascii="Times New Roman" w:hAnsi="Times New Roman"/>
                <w:sz w:val="24"/>
                <w:szCs w:val="24"/>
                <w:lang w:val="lv-LV"/>
              </w:rPr>
              <w:t xml:space="preserve"> </w:t>
            </w:r>
            <w:r w:rsidRPr="00AB5E6E">
              <w:rPr>
                <w:rFonts w:ascii="Times New Roman" w:hAnsi="Times New Roman"/>
                <w:sz w:val="24"/>
                <w:szCs w:val="24"/>
                <w:lang w:val="lv-LV"/>
              </w:rPr>
              <w:t>(atbilstoši Ministru kabineta noteikumu Nr.482</w:t>
            </w:r>
            <w:r w:rsidRPr="00AB5E6E">
              <w:rPr>
                <w:rFonts w:ascii="Times New Roman" w:hAnsi="Times New Roman"/>
                <w:sz w:val="24"/>
                <w:szCs w:val="24"/>
                <w:vertAlign w:val="superscript"/>
                <w:lang w:val="lv-LV"/>
              </w:rPr>
              <w:t>1</w:t>
            </w:r>
            <w:r w:rsidRPr="00AB5E6E">
              <w:rPr>
                <w:rFonts w:ascii="Times New Roman" w:hAnsi="Times New Roman"/>
                <w:sz w:val="24"/>
                <w:szCs w:val="24"/>
                <w:lang w:val="lv-LV"/>
              </w:rPr>
              <w:t xml:space="preserve"> 3.pielikuma </w:t>
            </w:r>
            <w:r>
              <w:rPr>
                <w:rFonts w:ascii="Times New Roman" w:hAnsi="Times New Roman"/>
                <w:sz w:val="24"/>
                <w:szCs w:val="24"/>
                <w:lang w:val="lv-LV"/>
              </w:rPr>
              <w:t>1</w:t>
            </w:r>
            <w:r w:rsidRPr="00AB5E6E">
              <w:rPr>
                <w:rFonts w:ascii="Times New Roman" w:hAnsi="Times New Roman"/>
                <w:sz w:val="24"/>
                <w:szCs w:val="24"/>
                <w:lang w:val="lv-LV"/>
              </w:rPr>
              <w:t>.tabulai)</w:t>
            </w:r>
          </w:p>
        </w:tc>
        <w:tc>
          <w:tcPr>
            <w:tcW w:w="794" w:type="dxa"/>
          </w:tcPr>
          <w:p w14:paraId="77F2ADA3" w14:textId="35EBB7B9"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33FC2FF1" w14:textId="2935AC13"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649C8CCA" w14:textId="77777777" w:rsidTr="00B74FEC">
        <w:tc>
          <w:tcPr>
            <w:tcW w:w="851" w:type="dxa"/>
          </w:tcPr>
          <w:p w14:paraId="6FA2AE25" w14:textId="1C273DC6"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37</w:t>
            </w:r>
            <w:r w:rsidRPr="00AB5E6E">
              <w:rPr>
                <w:rFonts w:ascii="Times New Roman" w:hAnsi="Times New Roman"/>
                <w:sz w:val="24"/>
                <w:szCs w:val="24"/>
                <w:lang w:val="lv-LV"/>
              </w:rPr>
              <w:t>.</w:t>
            </w:r>
          </w:p>
        </w:tc>
        <w:tc>
          <w:tcPr>
            <w:tcW w:w="4593" w:type="dxa"/>
            <w:gridSpan w:val="2"/>
          </w:tcPr>
          <w:p w14:paraId="4EFFBE59" w14:textId="6A912850"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Iekārtu tehniskās apkopes veiktas</w:t>
            </w:r>
          </w:p>
        </w:tc>
        <w:tc>
          <w:tcPr>
            <w:tcW w:w="794" w:type="dxa"/>
          </w:tcPr>
          <w:p w14:paraId="44362E61" w14:textId="64F98673"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6D9E151B" w14:textId="77777777" w:rsidR="00A52AD3" w:rsidRPr="00AB5E6E" w:rsidRDefault="00A52AD3" w:rsidP="00A52AD3">
            <w:pPr>
              <w:widowControl/>
              <w:spacing w:after="0" w:line="240" w:lineRule="auto"/>
              <w:jc w:val="both"/>
              <w:rPr>
                <w:rFonts w:ascii="Times New Roman" w:hAnsi="Times New Roman"/>
                <w:sz w:val="24"/>
                <w:szCs w:val="24"/>
                <w:lang w:val="lv-LV"/>
              </w:rPr>
            </w:pPr>
          </w:p>
        </w:tc>
      </w:tr>
      <w:tr w:rsidR="00A52AD3" w:rsidRPr="00636875" w14:paraId="146DA235" w14:textId="77777777" w:rsidTr="00B74FEC">
        <w:tc>
          <w:tcPr>
            <w:tcW w:w="851" w:type="dxa"/>
          </w:tcPr>
          <w:p w14:paraId="0818D611" w14:textId="77777777" w:rsidR="00A52AD3" w:rsidRPr="00AB5E6E" w:rsidRDefault="00A52AD3" w:rsidP="00A52AD3">
            <w:pPr>
              <w:widowControl/>
              <w:spacing w:after="0" w:line="240" w:lineRule="auto"/>
              <w:rPr>
                <w:rFonts w:ascii="Times New Roman" w:hAnsi="Times New Roman"/>
                <w:sz w:val="24"/>
                <w:szCs w:val="24"/>
                <w:lang w:val="lv-LV"/>
              </w:rPr>
            </w:pPr>
          </w:p>
        </w:tc>
        <w:tc>
          <w:tcPr>
            <w:tcW w:w="4593" w:type="dxa"/>
            <w:gridSpan w:val="2"/>
          </w:tcPr>
          <w:p w14:paraId="3BD90179" w14:textId="6EC1DE2E" w:rsidR="00A52AD3" w:rsidRPr="00AB5E6E" w:rsidRDefault="00A52AD3" w:rsidP="00A52AD3">
            <w:pPr>
              <w:widowControl/>
              <w:spacing w:after="0" w:line="240" w:lineRule="auto"/>
              <w:jc w:val="both"/>
              <w:rPr>
                <w:rFonts w:ascii="Times New Roman" w:hAnsi="Times New Roman"/>
                <w:sz w:val="24"/>
                <w:szCs w:val="24"/>
                <w:lang w:val="lv-LV"/>
              </w:rPr>
            </w:pPr>
            <w:r w:rsidRPr="00EE6F04">
              <w:rPr>
                <w:rFonts w:ascii="Times New Roman" w:hAnsi="Times New Roman"/>
                <w:sz w:val="24"/>
                <w:szCs w:val="24"/>
                <w:lang w:val="lv-LV"/>
              </w:rPr>
              <w:t>Par iekārtu pārbaudēm, tehniskām apkopēm un remontiem veikti ieraksti medicīnisko ierīču žurnālos.</w:t>
            </w:r>
          </w:p>
        </w:tc>
        <w:tc>
          <w:tcPr>
            <w:tcW w:w="794" w:type="dxa"/>
          </w:tcPr>
          <w:p w14:paraId="0F1A5ABF" w14:textId="4EF7A91A" w:rsidR="00A52AD3" w:rsidRPr="007936D5" w:rsidRDefault="00A52AD3" w:rsidP="00A52AD3">
            <w:pPr>
              <w:widowControl/>
              <w:spacing w:after="0" w:line="240" w:lineRule="auto"/>
              <w:rPr>
                <w:rFonts w:ascii="Times New Roman" w:hAnsi="Times New Roman"/>
                <w:sz w:val="24"/>
                <w:szCs w:val="24"/>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0118186C" w14:textId="77777777" w:rsidR="00A52AD3" w:rsidRPr="001129D1" w:rsidRDefault="00A52AD3" w:rsidP="00A52AD3">
            <w:pPr>
              <w:widowControl/>
              <w:spacing w:after="0" w:line="240" w:lineRule="auto"/>
              <w:jc w:val="both"/>
              <w:rPr>
                <w:rFonts w:ascii="Times New Roman" w:hAnsi="Times New Roman"/>
                <w:sz w:val="24"/>
                <w:szCs w:val="24"/>
                <w:lang w:val="lv-LV"/>
              </w:rPr>
            </w:pPr>
          </w:p>
        </w:tc>
      </w:tr>
      <w:tr w:rsidR="00A52AD3" w:rsidRPr="00636875" w14:paraId="515EF47F" w14:textId="77777777" w:rsidTr="00B74FEC">
        <w:tc>
          <w:tcPr>
            <w:tcW w:w="851" w:type="dxa"/>
          </w:tcPr>
          <w:p w14:paraId="563D1B77" w14:textId="5C416F1F"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38</w:t>
            </w:r>
            <w:r w:rsidRPr="00AB5E6E">
              <w:rPr>
                <w:rFonts w:ascii="Times New Roman" w:hAnsi="Times New Roman"/>
                <w:sz w:val="24"/>
                <w:szCs w:val="24"/>
                <w:lang w:val="lv-LV"/>
              </w:rPr>
              <w:t>.</w:t>
            </w:r>
          </w:p>
        </w:tc>
        <w:tc>
          <w:tcPr>
            <w:tcW w:w="4593" w:type="dxa"/>
            <w:gridSpan w:val="2"/>
          </w:tcPr>
          <w:p w14:paraId="01538C76" w14:textId="27CABF24"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Izstrādāta lineāro paātrinātāju tehnisko parametru kvalitātes kontroles procedūra</w:t>
            </w:r>
            <w:r>
              <w:rPr>
                <w:rFonts w:ascii="Times New Roman" w:hAnsi="Times New Roman"/>
                <w:sz w:val="24"/>
                <w:szCs w:val="24"/>
                <w:lang w:val="lv-LV"/>
              </w:rPr>
              <w:t xml:space="preserve">, t.sk. </w:t>
            </w:r>
            <w:r w:rsidRPr="00650C3B">
              <w:rPr>
                <w:rFonts w:ascii="Times New Roman" w:hAnsi="Times New Roman"/>
                <w:sz w:val="24"/>
                <w:szCs w:val="24"/>
                <w:lang w:val="lv-LV"/>
              </w:rPr>
              <w:t>attēlošanas tehnikas (</w:t>
            </w:r>
            <w:proofErr w:type="spellStart"/>
            <w:r w:rsidRPr="00650C3B">
              <w:rPr>
                <w:rFonts w:ascii="Times New Roman" w:hAnsi="Times New Roman"/>
                <w:sz w:val="24"/>
                <w:szCs w:val="24"/>
                <w:lang w:val="lv-LV"/>
              </w:rPr>
              <w:t>kV-kV</w:t>
            </w:r>
            <w:proofErr w:type="spellEnd"/>
            <w:r w:rsidRPr="00650C3B">
              <w:rPr>
                <w:rFonts w:ascii="Times New Roman" w:hAnsi="Times New Roman"/>
                <w:sz w:val="24"/>
                <w:szCs w:val="24"/>
                <w:lang w:val="lv-LV"/>
              </w:rPr>
              <w:t>, CBCT, MV)</w:t>
            </w:r>
          </w:p>
        </w:tc>
        <w:tc>
          <w:tcPr>
            <w:tcW w:w="794" w:type="dxa"/>
          </w:tcPr>
          <w:p w14:paraId="7D403160" w14:textId="6D8AA853"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22B33E04" w14:textId="4AB2B653" w:rsidR="00A52AD3" w:rsidRPr="001129D1" w:rsidRDefault="00A52AD3" w:rsidP="00A52AD3">
            <w:pPr>
              <w:widowControl/>
              <w:spacing w:after="0" w:line="240" w:lineRule="auto"/>
              <w:jc w:val="both"/>
              <w:rPr>
                <w:rFonts w:ascii="Times New Roman" w:hAnsi="Times New Roman"/>
                <w:sz w:val="24"/>
                <w:szCs w:val="24"/>
                <w:lang w:val="lv-LV"/>
              </w:rPr>
            </w:pPr>
          </w:p>
        </w:tc>
      </w:tr>
      <w:tr w:rsidR="00A52AD3" w:rsidRPr="00AB5E6E" w14:paraId="7BB6C577" w14:textId="77777777" w:rsidTr="00B74FEC">
        <w:tc>
          <w:tcPr>
            <w:tcW w:w="851" w:type="dxa"/>
          </w:tcPr>
          <w:p w14:paraId="0CE80669" w14:textId="195C7853"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39</w:t>
            </w:r>
            <w:r w:rsidRPr="00AB5E6E">
              <w:rPr>
                <w:rFonts w:ascii="Times New Roman" w:hAnsi="Times New Roman"/>
                <w:sz w:val="24"/>
                <w:szCs w:val="24"/>
                <w:lang w:val="lv-LV"/>
              </w:rPr>
              <w:t>.</w:t>
            </w:r>
          </w:p>
        </w:tc>
        <w:tc>
          <w:tcPr>
            <w:tcW w:w="4593" w:type="dxa"/>
            <w:gridSpan w:val="2"/>
          </w:tcPr>
          <w:p w14:paraId="3C4A9634" w14:textId="4A278540"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Iekārtu tehnisko parametru kvalitātes kontroles mērījumi</w:t>
            </w:r>
            <w:r>
              <w:rPr>
                <w:rFonts w:ascii="Times New Roman" w:hAnsi="Times New Roman"/>
                <w:sz w:val="24"/>
                <w:szCs w:val="24"/>
                <w:lang w:val="lv-LV"/>
              </w:rPr>
              <w:t xml:space="preserve"> </w:t>
            </w:r>
            <w:r w:rsidRPr="00AB5E6E">
              <w:rPr>
                <w:rFonts w:ascii="Times New Roman" w:hAnsi="Times New Roman"/>
                <w:sz w:val="24"/>
                <w:szCs w:val="24"/>
                <w:lang w:val="lv-LV"/>
              </w:rPr>
              <w:t xml:space="preserve">veikti (atbilstoši kvalitātes kontroles procedūrai) </w:t>
            </w:r>
          </w:p>
        </w:tc>
        <w:tc>
          <w:tcPr>
            <w:tcW w:w="794" w:type="dxa"/>
          </w:tcPr>
          <w:p w14:paraId="665083A1" w14:textId="5CF87733" w:rsidR="00A52AD3" w:rsidRPr="00AB5E6E" w:rsidRDefault="00A52AD3" w:rsidP="00A52AD3">
            <w:pPr>
              <w:widowControl/>
              <w:spacing w:after="0" w:line="240" w:lineRule="auto"/>
              <w:rPr>
                <w:rFonts w:ascii="Times New Roman" w:hAnsi="Times New Roman"/>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tcPr>
          <w:p w14:paraId="39D6ACFA" w14:textId="117D8251" w:rsidR="00A52AD3" w:rsidRPr="00AB5E6E" w:rsidRDefault="00A52AD3" w:rsidP="00A52AD3">
            <w:pPr>
              <w:widowControl/>
              <w:spacing w:after="0" w:line="240" w:lineRule="auto"/>
              <w:rPr>
                <w:rFonts w:ascii="Times New Roman" w:hAnsi="Times New Roman"/>
                <w:i/>
                <w:sz w:val="24"/>
                <w:szCs w:val="24"/>
                <w:lang w:val="lv-LV"/>
              </w:rPr>
            </w:pPr>
          </w:p>
        </w:tc>
      </w:tr>
      <w:tr w:rsidR="00A52AD3" w:rsidRPr="00AB5E6E" w14:paraId="72ACA752" w14:textId="77777777" w:rsidTr="00B74FEC">
        <w:tc>
          <w:tcPr>
            <w:tcW w:w="851" w:type="dxa"/>
          </w:tcPr>
          <w:p w14:paraId="796D75FA" w14:textId="564F54B6"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40</w:t>
            </w:r>
            <w:r w:rsidRPr="00AB5E6E">
              <w:rPr>
                <w:rFonts w:ascii="Times New Roman" w:hAnsi="Times New Roman"/>
                <w:sz w:val="24"/>
                <w:szCs w:val="24"/>
                <w:lang w:val="lv-LV"/>
              </w:rPr>
              <w:t>.</w:t>
            </w:r>
          </w:p>
        </w:tc>
        <w:tc>
          <w:tcPr>
            <w:tcW w:w="4593" w:type="dxa"/>
            <w:gridSpan w:val="2"/>
          </w:tcPr>
          <w:p w14:paraId="7753DE18" w14:textId="52DDA881" w:rsidR="00A52AD3" w:rsidRPr="00AB5E6E" w:rsidRDefault="00A52AD3" w:rsidP="00A52AD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Kvalitātes kontroles</w:t>
            </w:r>
            <w:r w:rsidRPr="00AB5E6E">
              <w:rPr>
                <w:rFonts w:ascii="Times New Roman" w:hAnsi="Times New Roman"/>
                <w:sz w:val="24"/>
                <w:szCs w:val="24"/>
                <w:lang w:val="lv-LV"/>
              </w:rPr>
              <w:t xml:space="preserve"> </w:t>
            </w:r>
            <w:r>
              <w:rPr>
                <w:rFonts w:ascii="Times New Roman" w:hAnsi="Times New Roman"/>
                <w:sz w:val="24"/>
                <w:szCs w:val="24"/>
                <w:lang w:val="lv-LV"/>
              </w:rPr>
              <w:t xml:space="preserve">mērījumu </w:t>
            </w:r>
            <w:r w:rsidRPr="00AB5E6E">
              <w:rPr>
                <w:rFonts w:ascii="Times New Roman" w:hAnsi="Times New Roman"/>
                <w:sz w:val="24"/>
                <w:szCs w:val="24"/>
                <w:lang w:val="lv-LV"/>
              </w:rPr>
              <w:t xml:space="preserve">iekārtas </w:t>
            </w:r>
            <w:r w:rsidRPr="4579772F">
              <w:rPr>
                <w:rFonts w:ascii="Times New Roman" w:hAnsi="Times New Roman"/>
                <w:sz w:val="24"/>
                <w:szCs w:val="24"/>
                <w:lang w:val="lv-LV"/>
              </w:rPr>
              <w:t>ir</w:t>
            </w:r>
            <w:r w:rsidRPr="00AB5E6E">
              <w:rPr>
                <w:rFonts w:ascii="Times New Roman" w:hAnsi="Times New Roman"/>
                <w:sz w:val="24"/>
                <w:szCs w:val="24"/>
                <w:lang w:val="lv-LV"/>
              </w:rPr>
              <w:t xml:space="preserve"> kalibrētas</w:t>
            </w:r>
          </w:p>
        </w:tc>
        <w:tc>
          <w:tcPr>
            <w:tcW w:w="794" w:type="dxa"/>
          </w:tcPr>
          <w:p w14:paraId="677C3CAC" w14:textId="437B55DD" w:rsidR="00A52AD3" w:rsidRPr="007936D5" w:rsidRDefault="00A52AD3" w:rsidP="00A52AD3">
            <w:pPr>
              <w:widowControl/>
              <w:spacing w:after="0" w:line="240" w:lineRule="auto"/>
              <w:rPr>
                <w:rFonts w:ascii="Times New Roman" w:hAnsi="Times New Roman"/>
                <w:sz w:val="24"/>
                <w:szCs w:val="24"/>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tc>
        <w:tc>
          <w:tcPr>
            <w:tcW w:w="3131" w:type="dxa"/>
          </w:tcPr>
          <w:p w14:paraId="2430795D" w14:textId="77777777" w:rsidR="00A52AD3" w:rsidRPr="00AB5E6E" w:rsidRDefault="00A52AD3" w:rsidP="00A52AD3">
            <w:pPr>
              <w:widowControl/>
              <w:spacing w:after="0" w:line="240" w:lineRule="auto"/>
              <w:rPr>
                <w:rFonts w:ascii="Times New Roman" w:hAnsi="Times New Roman"/>
                <w:i/>
                <w:sz w:val="24"/>
                <w:szCs w:val="24"/>
                <w:lang w:val="lv-LV"/>
              </w:rPr>
            </w:pPr>
          </w:p>
        </w:tc>
      </w:tr>
      <w:tr w:rsidR="00A52AD3" w:rsidRPr="00AB5E6E" w14:paraId="171FC369" w14:textId="77777777" w:rsidTr="00B74FEC">
        <w:trPr>
          <w:trHeight w:val="284"/>
        </w:trPr>
        <w:tc>
          <w:tcPr>
            <w:tcW w:w="851" w:type="dxa"/>
            <w:shd w:val="clear" w:color="auto" w:fill="auto"/>
          </w:tcPr>
          <w:p w14:paraId="3FB1D0AD" w14:textId="71915E4F" w:rsidR="00A52AD3" w:rsidRPr="00E17723" w:rsidRDefault="00A52AD3" w:rsidP="00A52AD3">
            <w:pPr>
              <w:widowControl/>
              <w:spacing w:after="0" w:line="240" w:lineRule="auto"/>
              <w:rPr>
                <w:rFonts w:ascii="Times New Roman" w:hAnsi="Times New Roman"/>
                <w:b/>
                <w:sz w:val="24"/>
                <w:szCs w:val="24"/>
                <w:lang w:val="lv-LV"/>
              </w:rPr>
            </w:pPr>
            <w:r w:rsidRPr="00E17723">
              <w:rPr>
                <w:rFonts w:ascii="Times New Roman" w:hAnsi="Times New Roman"/>
                <w:sz w:val="24"/>
                <w:szCs w:val="24"/>
                <w:lang w:val="lv-LV"/>
              </w:rPr>
              <w:t>4</w:t>
            </w:r>
            <w:r w:rsidRPr="00E17723">
              <w:rPr>
                <w:rFonts w:ascii="Times New Roman" w:hAnsi="Times New Roman"/>
                <w:sz w:val="24"/>
                <w:szCs w:val="24"/>
                <w:lang w:val="lv-LV"/>
              </w:rPr>
              <w:t>1</w:t>
            </w:r>
            <w:r w:rsidRPr="00E17723">
              <w:rPr>
                <w:rFonts w:ascii="Times New Roman" w:hAnsi="Times New Roman"/>
                <w:sz w:val="24"/>
                <w:szCs w:val="24"/>
                <w:lang w:val="lv-LV"/>
              </w:rPr>
              <w:t>.</w:t>
            </w:r>
          </w:p>
        </w:tc>
        <w:tc>
          <w:tcPr>
            <w:tcW w:w="4536" w:type="dxa"/>
            <w:shd w:val="clear" w:color="auto" w:fill="auto"/>
          </w:tcPr>
          <w:p w14:paraId="239F5A5D" w14:textId="3C96F1BA" w:rsidR="00A52AD3" w:rsidRPr="00E17723" w:rsidRDefault="00A52AD3" w:rsidP="00A52AD3">
            <w:pPr>
              <w:widowControl/>
              <w:spacing w:after="0" w:line="240" w:lineRule="auto"/>
              <w:rPr>
                <w:rFonts w:ascii="Times New Roman" w:hAnsi="Times New Roman"/>
                <w:sz w:val="24"/>
                <w:szCs w:val="24"/>
              </w:rPr>
            </w:pPr>
            <w:r w:rsidRPr="00E17723">
              <w:rPr>
                <w:rFonts w:ascii="Times New Roman" w:hAnsi="Times New Roman"/>
                <w:sz w:val="24"/>
                <w:szCs w:val="24"/>
                <w:lang w:val="lv-LV"/>
              </w:rPr>
              <w:t xml:space="preserve">Darba vietas monitorings veikts </w:t>
            </w:r>
          </w:p>
        </w:tc>
        <w:tc>
          <w:tcPr>
            <w:tcW w:w="851" w:type="dxa"/>
            <w:gridSpan w:val="2"/>
            <w:shd w:val="clear" w:color="auto" w:fill="auto"/>
          </w:tcPr>
          <w:p w14:paraId="335A6047" w14:textId="05C4467E" w:rsidR="00A52AD3" w:rsidRPr="00E17723" w:rsidRDefault="00A52AD3" w:rsidP="00A52AD3">
            <w:pPr>
              <w:widowControl/>
              <w:spacing w:after="0" w:line="240" w:lineRule="auto"/>
              <w:rPr>
                <w:rFonts w:ascii="Times New Roman" w:hAnsi="Times New Roman"/>
                <w:sz w:val="24"/>
                <w:szCs w:val="24"/>
              </w:rPr>
            </w:pPr>
            <w:proofErr w:type="spellStart"/>
            <w:r w:rsidRPr="00E17723">
              <w:rPr>
                <w:rFonts w:ascii="Times New Roman" w:hAnsi="Times New Roman"/>
                <w:sz w:val="24"/>
                <w:szCs w:val="24"/>
              </w:rPr>
              <w:t>ir</w:t>
            </w:r>
            <w:proofErr w:type="spellEnd"/>
            <w:r w:rsidRPr="00E17723">
              <w:rPr>
                <w:rFonts w:ascii="Times New Roman" w:hAnsi="Times New Roman"/>
                <w:sz w:val="24"/>
                <w:szCs w:val="24"/>
              </w:rPr>
              <w:t xml:space="preserve"> nav</w:t>
            </w:r>
          </w:p>
        </w:tc>
        <w:tc>
          <w:tcPr>
            <w:tcW w:w="3131" w:type="dxa"/>
            <w:shd w:val="clear" w:color="auto" w:fill="auto"/>
          </w:tcPr>
          <w:p w14:paraId="2D2C4A01" w14:textId="77777777" w:rsidR="00A52AD3" w:rsidRPr="000C7BA3" w:rsidRDefault="00A52AD3" w:rsidP="00A52AD3">
            <w:pPr>
              <w:widowControl/>
              <w:spacing w:after="0" w:line="240" w:lineRule="auto"/>
              <w:rPr>
                <w:rFonts w:ascii="Times New Roman" w:hAnsi="Times New Roman"/>
                <w:b/>
                <w:sz w:val="24"/>
                <w:szCs w:val="24"/>
                <w:highlight w:val="yellow"/>
                <w:lang w:val="lv-LV"/>
              </w:rPr>
            </w:pPr>
          </w:p>
        </w:tc>
      </w:tr>
      <w:tr w:rsidR="00A52AD3" w:rsidRPr="00AB5E6E" w14:paraId="025CF31C" w14:textId="77777777" w:rsidTr="00B74FEC">
        <w:trPr>
          <w:trHeight w:val="284"/>
        </w:trPr>
        <w:tc>
          <w:tcPr>
            <w:tcW w:w="851" w:type="dxa"/>
            <w:shd w:val="clear" w:color="auto" w:fill="auto"/>
          </w:tcPr>
          <w:p w14:paraId="2BE07642" w14:textId="3E54ABC6" w:rsidR="00A52AD3" w:rsidRPr="000C7BA3" w:rsidRDefault="00A52AD3" w:rsidP="00A52AD3">
            <w:pPr>
              <w:widowControl/>
              <w:spacing w:after="0" w:line="240" w:lineRule="auto"/>
              <w:rPr>
                <w:rFonts w:ascii="Times New Roman" w:hAnsi="Times New Roman"/>
                <w:bCs/>
                <w:sz w:val="24"/>
                <w:szCs w:val="24"/>
                <w:lang w:val="lv-LV"/>
              </w:rPr>
            </w:pPr>
            <w:r w:rsidRPr="000C7BA3">
              <w:rPr>
                <w:rFonts w:ascii="Times New Roman" w:hAnsi="Times New Roman"/>
                <w:bCs/>
                <w:sz w:val="24"/>
                <w:szCs w:val="24"/>
                <w:lang w:val="lv-LV"/>
              </w:rPr>
              <w:t>4</w:t>
            </w:r>
            <w:r>
              <w:rPr>
                <w:rFonts w:ascii="Times New Roman" w:hAnsi="Times New Roman"/>
                <w:bCs/>
                <w:sz w:val="24"/>
                <w:szCs w:val="24"/>
                <w:lang w:val="lv-LV"/>
              </w:rPr>
              <w:t>2</w:t>
            </w:r>
            <w:r w:rsidRPr="000C7BA3">
              <w:rPr>
                <w:rFonts w:ascii="Times New Roman" w:hAnsi="Times New Roman"/>
                <w:bCs/>
                <w:sz w:val="24"/>
                <w:szCs w:val="24"/>
                <w:lang w:val="lv-LV"/>
              </w:rPr>
              <w:t>.</w:t>
            </w:r>
          </w:p>
        </w:tc>
        <w:tc>
          <w:tcPr>
            <w:tcW w:w="4536" w:type="dxa"/>
            <w:shd w:val="clear" w:color="auto" w:fill="auto"/>
          </w:tcPr>
          <w:p w14:paraId="5D2591A0" w14:textId="6F66F869" w:rsidR="00A52AD3" w:rsidRPr="00A6086B" w:rsidRDefault="00A52AD3" w:rsidP="00A52AD3">
            <w:pPr>
              <w:widowControl/>
              <w:spacing w:after="0" w:line="240" w:lineRule="auto"/>
              <w:rPr>
                <w:rFonts w:ascii="Times New Roman" w:hAnsi="Times New Roman"/>
                <w:sz w:val="24"/>
                <w:szCs w:val="24"/>
                <w:lang w:val="lv-LV"/>
              </w:rPr>
            </w:pPr>
            <w:r w:rsidRPr="00A6086B">
              <w:rPr>
                <w:rFonts w:ascii="Times New Roman" w:hAnsi="Times New Roman"/>
                <w:sz w:val="24"/>
                <w:szCs w:val="24"/>
                <w:lang w:val="lv-LV"/>
              </w:rPr>
              <w:t>Operators izstrādājis metodiku darba vietas monitoringa veikšanai</w:t>
            </w:r>
          </w:p>
        </w:tc>
        <w:tc>
          <w:tcPr>
            <w:tcW w:w="851" w:type="dxa"/>
            <w:gridSpan w:val="2"/>
            <w:shd w:val="clear" w:color="auto" w:fill="auto"/>
          </w:tcPr>
          <w:p w14:paraId="05508431" w14:textId="622F2EF9" w:rsidR="00A52AD3" w:rsidRPr="3AE400FE" w:rsidRDefault="00A52AD3" w:rsidP="00A52AD3">
            <w:pPr>
              <w:widowControl/>
              <w:spacing w:after="0" w:line="240" w:lineRule="auto"/>
              <w:rPr>
                <w:rFonts w:ascii="Times New Roman" w:eastAsia="Times New Roman" w:hAnsi="Times New Roman"/>
                <w:color w:val="000000" w:themeColor="text1"/>
                <w:sz w:val="24"/>
                <w:szCs w:val="24"/>
                <w:lang w:val="lv-LV"/>
              </w:rPr>
            </w:pPr>
            <w:proofErr w:type="spellStart"/>
            <w:r w:rsidRPr="007936D5">
              <w:rPr>
                <w:rFonts w:ascii="Times New Roman" w:hAnsi="Times New Roman"/>
                <w:sz w:val="24"/>
                <w:szCs w:val="24"/>
              </w:rPr>
              <w:t>ir</w:t>
            </w:r>
            <w:proofErr w:type="spellEnd"/>
            <w:r w:rsidRPr="007936D5">
              <w:rPr>
                <w:rFonts w:ascii="Times New Roman" w:hAnsi="Times New Roman"/>
                <w:sz w:val="24"/>
                <w:szCs w:val="24"/>
              </w:rPr>
              <w:t xml:space="preserve"> nav</w:t>
            </w:r>
          </w:p>
        </w:tc>
        <w:tc>
          <w:tcPr>
            <w:tcW w:w="3131" w:type="dxa"/>
            <w:shd w:val="clear" w:color="auto" w:fill="auto"/>
          </w:tcPr>
          <w:p w14:paraId="7CEBEFD7" w14:textId="77777777" w:rsidR="00A52AD3" w:rsidRPr="00E75673" w:rsidRDefault="00A52AD3" w:rsidP="00A52AD3">
            <w:pPr>
              <w:widowControl/>
              <w:spacing w:after="0" w:line="240" w:lineRule="auto"/>
              <w:rPr>
                <w:rFonts w:ascii="Times New Roman" w:hAnsi="Times New Roman"/>
                <w:b/>
                <w:sz w:val="24"/>
                <w:szCs w:val="24"/>
                <w:lang w:val="lv-LV"/>
              </w:rPr>
            </w:pPr>
          </w:p>
        </w:tc>
      </w:tr>
      <w:tr w:rsidR="00A52AD3" w:rsidRPr="00AB5E6E" w14:paraId="673A0286" w14:textId="77777777" w:rsidTr="00B74FEC">
        <w:trPr>
          <w:trHeight w:val="284"/>
        </w:trPr>
        <w:tc>
          <w:tcPr>
            <w:tcW w:w="851" w:type="dxa"/>
            <w:shd w:val="clear" w:color="auto" w:fill="auto"/>
          </w:tcPr>
          <w:p w14:paraId="348E2FEB" w14:textId="51D76271" w:rsidR="00A52AD3" w:rsidRPr="000C7BA3" w:rsidRDefault="00A52AD3" w:rsidP="00A52AD3">
            <w:pPr>
              <w:widowControl/>
              <w:spacing w:after="0" w:line="240" w:lineRule="auto"/>
              <w:rPr>
                <w:rFonts w:ascii="Times New Roman" w:hAnsi="Times New Roman"/>
                <w:bCs/>
                <w:sz w:val="24"/>
                <w:szCs w:val="24"/>
                <w:lang w:val="lv-LV"/>
              </w:rPr>
            </w:pPr>
            <w:r w:rsidRPr="000C7BA3">
              <w:rPr>
                <w:rFonts w:ascii="Times New Roman" w:hAnsi="Times New Roman"/>
                <w:bCs/>
                <w:sz w:val="24"/>
                <w:szCs w:val="24"/>
                <w:lang w:val="lv-LV"/>
              </w:rPr>
              <w:t>4</w:t>
            </w:r>
            <w:r>
              <w:rPr>
                <w:rFonts w:ascii="Times New Roman" w:hAnsi="Times New Roman"/>
                <w:bCs/>
                <w:sz w:val="24"/>
                <w:szCs w:val="24"/>
                <w:lang w:val="lv-LV"/>
              </w:rPr>
              <w:t>3</w:t>
            </w:r>
            <w:r w:rsidRPr="000C7BA3">
              <w:rPr>
                <w:rFonts w:ascii="Times New Roman" w:hAnsi="Times New Roman"/>
                <w:bCs/>
                <w:sz w:val="24"/>
                <w:szCs w:val="24"/>
                <w:lang w:val="lv-LV"/>
              </w:rPr>
              <w:t>.</w:t>
            </w:r>
          </w:p>
        </w:tc>
        <w:tc>
          <w:tcPr>
            <w:tcW w:w="4536" w:type="dxa"/>
            <w:shd w:val="clear" w:color="auto" w:fill="auto"/>
          </w:tcPr>
          <w:p w14:paraId="4DD10723" w14:textId="6D3D58A5" w:rsidR="00A52AD3" w:rsidRPr="00A6086B" w:rsidRDefault="00A52AD3" w:rsidP="00A52AD3">
            <w:pPr>
              <w:widowControl/>
              <w:spacing w:after="0" w:line="240" w:lineRule="auto"/>
              <w:rPr>
                <w:rFonts w:ascii="Times New Roman" w:hAnsi="Times New Roman"/>
                <w:b/>
                <w:sz w:val="24"/>
                <w:szCs w:val="24"/>
                <w:lang w:val="lv-LV"/>
              </w:rPr>
            </w:pPr>
            <w:r w:rsidRPr="00A6086B">
              <w:rPr>
                <w:rFonts w:ascii="Times New Roman" w:hAnsi="Times New Roman"/>
                <w:sz w:val="24"/>
                <w:szCs w:val="24"/>
                <w:lang w:val="lv-LV"/>
              </w:rPr>
              <w:t>Operatora rīcībā ir radiācijas mēriekārtas</w:t>
            </w:r>
          </w:p>
        </w:tc>
        <w:tc>
          <w:tcPr>
            <w:tcW w:w="851" w:type="dxa"/>
            <w:gridSpan w:val="2"/>
            <w:shd w:val="clear" w:color="auto" w:fill="auto"/>
          </w:tcPr>
          <w:p w14:paraId="670BAF77" w14:textId="657E9405" w:rsidR="00A52AD3" w:rsidRPr="00E75673" w:rsidRDefault="00A52AD3" w:rsidP="00A52AD3">
            <w:pPr>
              <w:widowControl/>
              <w:spacing w:after="0" w:line="240" w:lineRule="auto"/>
              <w:rPr>
                <w:rFonts w:ascii="Times New Roman" w:hAnsi="Times New Roman"/>
                <w:b/>
                <w:sz w:val="24"/>
                <w:szCs w:val="24"/>
                <w:lang w:val="lv-LV"/>
              </w:rPr>
            </w:pPr>
            <w:r w:rsidRPr="3AE400FE">
              <w:rPr>
                <w:rFonts w:ascii="Times New Roman" w:eastAsia="Times New Roman" w:hAnsi="Times New Roman"/>
                <w:color w:val="000000" w:themeColor="text1"/>
                <w:sz w:val="24"/>
                <w:szCs w:val="24"/>
                <w:lang w:val="lv-LV"/>
              </w:rPr>
              <w:t>ir nav</w:t>
            </w:r>
          </w:p>
        </w:tc>
        <w:tc>
          <w:tcPr>
            <w:tcW w:w="3131" w:type="dxa"/>
            <w:shd w:val="clear" w:color="auto" w:fill="auto"/>
          </w:tcPr>
          <w:p w14:paraId="2D9FD1A2" w14:textId="60F510B1" w:rsidR="00A52AD3" w:rsidRPr="00E75673" w:rsidRDefault="00A52AD3" w:rsidP="00A52AD3">
            <w:pPr>
              <w:widowControl/>
              <w:spacing w:after="0" w:line="240" w:lineRule="auto"/>
              <w:rPr>
                <w:rFonts w:ascii="Times New Roman" w:hAnsi="Times New Roman"/>
                <w:b/>
                <w:sz w:val="24"/>
                <w:szCs w:val="24"/>
                <w:lang w:val="lv-LV"/>
              </w:rPr>
            </w:pPr>
          </w:p>
        </w:tc>
      </w:tr>
      <w:tr w:rsidR="00A52AD3" w:rsidRPr="00AB5E6E" w14:paraId="7BF05D5A" w14:textId="77777777" w:rsidTr="00B74FEC">
        <w:trPr>
          <w:trHeight w:val="283"/>
        </w:trPr>
        <w:tc>
          <w:tcPr>
            <w:tcW w:w="851" w:type="dxa"/>
            <w:shd w:val="clear" w:color="auto" w:fill="auto"/>
          </w:tcPr>
          <w:p w14:paraId="68B47590" w14:textId="4814A93C" w:rsidR="00A52AD3" w:rsidRPr="000C7BA3" w:rsidRDefault="00A52AD3" w:rsidP="00A52AD3">
            <w:pPr>
              <w:widowControl/>
              <w:spacing w:after="0" w:line="240" w:lineRule="auto"/>
              <w:rPr>
                <w:rFonts w:ascii="Times New Roman" w:hAnsi="Times New Roman"/>
                <w:bCs/>
                <w:sz w:val="24"/>
                <w:szCs w:val="24"/>
                <w:lang w:val="lv-LV"/>
              </w:rPr>
            </w:pPr>
            <w:r w:rsidRPr="000C7BA3">
              <w:rPr>
                <w:rFonts w:ascii="Times New Roman" w:hAnsi="Times New Roman"/>
                <w:bCs/>
                <w:sz w:val="24"/>
                <w:szCs w:val="24"/>
                <w:lang w:val="lv-LV"/>
              </w:rPr>
              <w:t>4</w:t>
            </w:r>
            <w:r>
              <w:rPr>
                <w:rFonts w:ascii="Times New Roman" w:hAnsi="Times New Roman"/>
                <w:bCs/>
                <w:sz w:val="24"/>
                <w:szCs w:val="24"/>
                <w:lang w:val="lv-LV"/>
              </w:rPr>
              <w:t>4</w:t>
            </w:r>
            <w:r w:rsidRPr="000C7BA3">
              <w:rPr>
                <w:rFonts w:ascii="Times New Roman" w:hAnsi="Times New Roman"/>
                <w:bCs/>
                <w:sz w:val="24"/>
                <w:szCs w:val="24"/>
                <w:lang w:val="lv-LV"/>
              </w:rPr>
              <w:t>.</w:t>
            </w:r>
          </w:p>
        </w:tc>
        <w:tc>
          <w:tcPr>
            <w:tcW w:w="4536" w:type="dxa"/>
            <w:shd w:val="clear" w:color="auto" w:fill="auto"/>
          </w:tcPr>
          <w:p w14:paraId="6E0F070D" w14:textId="44017B2D" w:rsidR="00A52AD3" w:rsidRPr="00650C3B" w:rsidRDefault="00A52AD3" w:rsidP="00A52AD3">
            <w:pPr>
              <w:widowControl/>
              <w:spacing w:after="0" w:line="240" w:lineRule="auto"/>
              <w:rPr>
                <w:rFonts w:ascii="Times New Roman" w:hAnsi="Times New Roman"/>
                <w:b/>
                <w:sz w:val="24"/>
                <w:szCs w:val="24"/>
                <w:lang w:val="lv-LV"/>
              </w:rPr>
            </w:pPr>
            <w:r w:rsidRPr="00650C3B">
              <w:rPr>
                <w:rFonts w:ascii="Times New Roman" w:hAnsi="Times New Roman"/>
                <w:sz w:val="24"/>
                <w:szCs w:val="24"/>
                <w:lang w:val="lv-LV"/>
              </w:rPr>
              <w:t xml:space="preserve">Veikta radiācijas mēriekārtu kalibrēšana </w:t>
            </w:r>
          </w:p>
        </w:tc>
        <w:tc>
          <w:tcPr>
            <w:tcW w:w="851" w:type="dxa"/>
            <w:gridSpan w:val="2"/>
            <w:shd w:val="clear" w:color="auto" w:fill="auto"/>
          </w:tcPr>
          <w:p w14:paraId="518E7396" w14:textId="07DF54C1" w:rsidR="00A52AD3" w:rsidRPr="00E75673" w:rsidRDefault="00A52AD3" w:rsidP="00A52AD3">
            <w:pPr>
              <w:widowControl/>
              <w:spacing w:after="0" w:line="240" w:lineRule="auto"/>
              <w:rPr>
                <w:rFonts w:ascii="Times New Roman" w:hAnsi="Times New Roman"/>
                <w:b/>
                <w:sz w:val="24"/>
                <w:szCs w:val="24"/>
                <w:lang w:val="lv-LV"/>
              </w:rPr>
            </w:pPr>
            <w:r w:rsidRPr="3AE400FE">
              <w:rPr>
                <w:rFonts w:ascii="Times New Roman" w:eastAsia="Times New Roman" w:hAnsi="Times New Roman"/>
                <w:color w:val="000000" w:themeColor="text1"/>
                <w:sz w:val="24"/>
                <w:szCs w:val="24"/>
                <w:lang w:val="lv-LV"/>
              </w:rPr>
              <w:t>ir nav</w:t>
            </w:r>
          </w:p>
        </w:tc>
        <w:tc>
          <w:tcPr>
            <w:tcW w:w="3131" w:type="dxa"/>
            <w:shd w:val="clear" w:color="auto" w:fill="auto"/>
          </w:tcPr>
          <w:p w14:paraId="60AD85BC" w14:textId="258E8C98" w:rsidR="00A52AD3" w:rsidRPr="00E75673" w:rsidRDefault="00A52AD3" w:rsidP="00A52AD3">
            <w:pPr>
              <w:widowControl/>
              <w:spacing w:after="0" w:line="240" w:lineRule="auto"/>
              <w:rPr>
                <w:rFonts w:ascii="Times New Roman" w:hAnsi="Times New Roman"/>
                <w:b/>
                <w:sz w:val="24"/>
                <w:szCs w:val="24"/>
                <w:lang w:val="lv-LV"/>
              </w:rPr>
            </w:pPr>
          </w:p>
        </w:tc>
      </w:tr>
      <w:tr w:rsidR="00A52AD3" w:rsidRPr="00AB5E6E" w14:paraId="08CF235C" w14:textId="77777777" w:rsidTr="00B74FEC">
        <w:trPr>
          <w:trHeight w:val="283"/>
        </w:trPr>
        <w:tc>
          <w:tcPr>
            <w:tcW w:w="851" w:type="dxa"/>
            <w:shd w:val="clear" w:color="auto" w:fill="auto"/>
          </w:tcPr>
          <w:p w14:paraId="3549A139" w14:textId="223AF106" w:rsidR="00A52AD3" w:rsidRPr="000C7BA3" w:rsidRDefault="00A52AD3" w:rsidP="00A52AD3">
            <w:pPr>
              <w:widowControl/>
              <w:spacing w:after="0" w:line="240" w:lineRule="auto"/>
              <w:rPr>
                <w:rFonts w:ascii="Times New Roman" w:hAnsi="Times New Roman"/>
                <w:bCs/>
                <w:sz w:val="24"/>
                <w:szCs w:val="24"/>
                <w:lang w:val="lv-LV"/>
              </w:rPr>
            </w:pPr>
            <w:r w:rsidRPr="000C7BA3">
              <w:rPr>
                <w:rFonts w:ascii="Times New Roman" w:hAnsi="Times New Roman"/>
                <w:bCs/>
                <w:sz w:val="24"/>
                <w:szCs w:val="24"/>
                <w:lang w:val="lv-LV"/>
              </w:rPr>
              <w:t>4</w:t>
            </w:r>
            <w:r>
              <w:rPr>
                <w:rFonts w:ascii="Times New Roman" w:hAnsi="Times New Roman"/>
                <w:bCs/>
                <w:sz w:val="24"/>
                <w:szCs w:val="24"/>
                <w:lang w:val="lv-LV"/>
              </w:rPr>
              <w:t>5</w:t>
            </w:r>
            <w:r w:rsidRPr="000C7BA3">
              <w:rPr>
                <w:rFonts w:ascii="Times New Roman" w:hAnsi="Times New Roman"/>
                <w:bCs/>
                <w:sz w:val="24"/>
                <w:szCs w:val="24"/>
                <w:lang w:val="lv-LV"/>
              </w:rPr>
              <w:t>.</w:t>
            </w:r>
          </w:p>
        </w:tc>
        <w:tc>
          <w:tcPr>
            <w:tcW w:w="4536" w:type="dxa"/>
            <w:shd w:val="clear" w:color="auto" w:fill="auto"/>
          </w:tcPr>
          <w:p w14:paraId="64BAE25E" w14:textId="6443A4AC" w:rsidR="00A52AD3" w:rsidRPr="00650C3B" w:rsidRDefault="00A52AD3" w:rsidP="00A52AD3">
            <w:pPr>
              <w:widowControl/>
              <w:spacing w:after="0" w:line="240" w:lineRule="auto"/>
              <w:rPr>
                <w:rFonts w:ascii="Times New Roman" w:hAnsi="Times New Roman"/>
                <w:b/>
                <w:sz w:val="24"/>
                <w:szCs w:val="24"/>
                <w:lang w:val="lv-LV"/>
              </w:rPr>
            </w:pPr>
            <w:r w:rsidRPr="00650C3B">
              <w:rPr>
                <w:rFonts w:ascii="Times New Roman" w:hAnsi="Times New Roman"/>
                <w:sz w:val="24"/>
                <w:szCs w:val="24"/>
                <w:lang w:val="lv-LV"/>
              </w:rPr>
              <w:t xml:space="preserve">Mēriekārtas  kalibrētas atbilstošai starojuma </w:t>
            </w:r>
            <w:r w:rsidRPr="00E17723">
              <w:rPr>
                <w:rFonts w:ascii="Times New Roman" w:hAnsi="Times New Roman"/>
                <w:sz w:val="24"/>
                <w:szCs w:val="24"/>
                <w:lang w:val="lv-LV"/>
              </w:rPr>
              <w:t>enerģijai</w:t>
            </w:r>
          </w:p>
        </w:tc>
        <w:tc>
          <w:tcPr>
            <w:tcW w:w="851" w:type="dxa"/>
            <w:gridSpan w:val="2"/>
            <w:shd w:val="clear" w:color="auto" w:fill="auto"/>
          </w:tcPr>
          <w:p w14:paraId="708B281B" w14:textId="604ABFC5" w:rsidR="00A52AD3" w:rsidRPr="00E75673" w:rsidRDefault="00A52AD3" w:rsidP="00A52AD3">
            <w:pPr>
              <w:widowControl/>
              <w:spacing w:after="0" w:line="240" w:lineRule="auto"/>
              <w:rPr>
                <w:rFonts w:ascii="Times New Roman" w:hAnsi="Times New Roman"/>
                <w:b/>
                <w:sz w:val="24"/>
                <w:szCs w:val="24"/>
                <w:lang w:val="lv-LV"/>
              </w:rPr>
            </w:pPr>
            <w:r w:rsidRPr="3AE400FE">
              <w:rPr>
                <w:rFonts w:ascii="Times New Roman" w:eastAsia="Times New Roman" w:hAnsi="Times New Roman"/>
                <w:color w:val="000000" w:themeColor="text1"/>
                <w:sz w:val="24"/>
                <w:szCs w:val="24"/>
                <w:lang w:val="lv-LV"/>
              </w:rPr>
              <w:t>ir nav</w:t>
            </w:r>
          </w:p>
        </w:tc>
        <w:tc>
          <w:tcPr>
            <w:tcW w:w="3131" w:type="dxa"/>
            <w:shd w:val="clear" w:color="auto" w:fill="auto"/>
          </w:tcPr>
          <w:p w14:paraId="4F3A40A7" w14:textId="13155AD0" w:rsidR="00A52AD3" w:rsidRPr="00E75673" w:rsidRDefault="00A52AD3" w:rsidP="00A52AD3">
            <w:pPr>
              <w:widowControl/>
              <w:spacing w:after="0" w:line="240" w:lineRule="auto"/>
              <w:rPr>
                <w:rFonts w:ascii="Times New Roman" w:hAnsi="Times New Roman"/>
                <w:b/>
                <w:sz w:val="24"/>
                <w:szCs w:val="24"/>
                <w:lang w:val="lv-LV"/>
              </w:rPr>
            </w:pPr>
          </w:p>
        </w:tc>
      </w:tr>
      <w:tr w:rsidR="00A52AD3" w:rsidRPr="00AB5E6E" w14:paraId="75F59BA4" w14:textId="77777777" w:rsidTr="00B74FEC">
        <w:tc>
          <w:tcPr>
            <w:tcW w:w="9369" w:type="dxa"/>
            <w:gridSpan w:val="5"/>
            <w:shd w:val="clear" w:color="auto" w:fill="D9D9D9" w:themeFill="background1" w:themeFillShade="D9"/>
          </w:tcPr>
          <w:p w14:paraId="1C975DC9" w14:textId="36845D60" w:rsidR="00A52AD3" w:rsidRPr="00494E39" w:rsidRDefault="00A52AD3" w:rsidP="00A52AD3">
            <w:pPr>
              <w:widowControl/>
              <w:spacing w:after="0" w:line="240" w:lineRule="auto"/>
              <w:rPr>
                <w:rFonts w:ascii="Times New Roman" w:hAnsi="Times New Roman"/>
                <w:b/>
                <w:bCs/>
                <w:sz w:val="24"/>
                <w:szCs w:val="24"/>
                <w:lang w:val="lv-LV"/>
              </w:rPr>
            </w:pPr>
            <w:r>
              <w:rPr>
                <w:rFonts w:ascii="Times New Roman" w:hAnsi="Times New Roman"/>
                <w:b/>
                <w:bCs/>
                <w:sz w:val="24"/>
                <w:szCs w:val="24"/>
                <w:lang w:val="lv-LV"/>
              </w:rPr>
              <w:t>Terapijas veikšana</w:t>
            </w:r>
          </w:p>
        </w:tc>
      </w:tr>
      <w:tr w:rsidR="00A52AD3" w:rsidRPr="00AB5E6E" w14:paraId="7F1670C9" w14:textId="77777777" w:rsidTr="00B74FEC">
        <w:tc>
          <w:tcPr>
            <w:tcW w:w="851" w:type="dxa"/>
          </w:tcPr>
          <w:p w14:paraId="373E083E" w14:textId="29E66B57"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4</w:t>
            </w:r>
            <w:r>
              <w:rPr>
                <w:rFonts w:ascii="Times New Roman" w:hAnsi="Times New Roman"/>
                <w:sz w:val="24"/>
                <w:szCs w:val="24"/>
                <w:lang w:val="lv-LV"/>
              </w:rPr>
              <w:t>6</w:t>
            </w:r>
            <w:r w:rsidRPr="00AB5E6E">
              <w:rPr>
                <w:rFonts w:ascii="Times New Roman" w:hAnsi="Times New Roman"/>
                <w:sz w:val="24"/>
                <w:szCs w:val="24"/>
                <w:lang w:val="lv-LV"/>
              </w:rPr>
              <w:t>.</w:t>
            </w:r>
          </w:p>
        </w:tc>
        <w:tc>
          <w:tcPr>
            <w:tcW w:w="4593" w:type="dxa"/>
            <w:gridSpan w:val="2"/>
          </w:tcPr>
          <w:p w14:paraId="61CF0637" w14:textId="289D2896" w:rsidR="00A52AD3" w:rsidRPr="00AB5E6E" w:rsidRDefault="00A52AD3" w:rsidP="00A52AD3">
            <w:pPr>
              <w:widowControl/>
              <w:spacing w:after="0" w:line="240" w:lineRule="auto"/>
              <w:jc w:val="both"/>
              <w:rPr>
                <w:rFonts w:ascii="Times New Roman" w:hAnsi="Times New Roman"/>
                <w:sz w:val="24"/>
                <w:szCs w:val="24"/>
                <w:lang w:val="lv-LV"/>
              </w:rPr>
            </w:pPr>
            <w:r w:rsidRPr="004C0318">
              <w:rPr>
                <w:rFonts w:ascii="Times New Roman" w:hAnsi="Times New Roman"/>
                <w:sz w:val="24"/>
                <w:szCs w:val="24"/>
                <w:lang w:val="lv-LV"/>
              </w:rPr>
              <w:t>Veikta korekta pacientu identifikācija</w:t>
            </w:r>
          </w:p>
        </w:tc>
        <w:tc>
          <w:tcPr>
            <w:tcW w:w="794" w:type="dxa"/>
          </w:tcPr>
          <w:p w14:paraId="5E2E680F" w14:textId="3F12E220" w:rsidR="00A52AD3" w:rsidRPr="00AB5E6E" w:rsidRDefault="00A52AD3" w:rsidP="00A52AD3">
            <w:pPr>
              <w:widowControl/>
              <w:spacing w:after="0" w:line="240" w:lineRule="auto"/>
              <w:rPr>
                <w:rFonts w:ascii="Times New Roman" w:hAnsi="Times New Roman"/>
                <w:sz w:val="24"/>
                <w:szCs w:val="24"/>
                <w:lang w:val="lv-LV"/>
              </w:rPr>
            </w:pPr>
            <w:proofErr w:type="spellStart"/>
            <w:r w:rsidRPr="00387950">
              <w:rPr>
                <w:rFonts w:ascii="Times New Roman" w:hAnsi="Times New Roman"/>
                <w:sz w:val="24"/>
                <w:szCs w:val="24"/>
              </w:rPr>
              <w:t>ir</w:t>
            </w:r>
            <w:proofErr w:type="spellEnd"/>
            <w:r w:rsidRPr="00387950">
              <w:rPr>
                <w:rFonts w:ascii="Times New Roman" w:hAnsi="Times New Roman"/>
                <w:sz w:val="24"/>
                <w:szCs w:val="24"/>
              </w:rPr>
              <w:t xml:space="preserve"> nav</w:t>
            </w:r>
          </w:p>
        </w:tc>
        <w:tc>
          <w:tcPr>
            <w:tcW w:w="3131" w:type="dxa"/>
          </w:tcPr>
          <w:p w14:paraId="355AFFDC" w14:textId="716444E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04F6F6C5" w14:textId="77777777" w:rsidTr="00B74FEC">
        <w:tc>
          <w:tcPr>
            <w:tcW w:w="851" w:type="dxa"/>
          </w:tcPr>
          <w:p w14:paraId="6458248D" w14:textId="1EF31133" w:rsidR="00A52AD3" w:rsidRPr="00720F56" w:rsidRDefault="00A52AD3" w:rsidP="00A52AD3">
            <w:pPr>
              <w:widowControl/>
              <w:spacing w:after="0" w:line="240" w:lineRule="auto"/>
              <w:rPr>
                <w:rFonts w:ascii="Times New Roman" w:hAnsi="Times New Roman"/>
                <w:sz w:val="24"/>
                <w:szCs w:val="24"/>
                <w:lang w:val="lv-LV"/>
              </w:rPr>
            </w:pPr>
            <w:r w:rsidRPr="4579772F">
              <w:rPr>
                <w:rFonts w:ascii="Times New Roman" w:hAnsi="Times New Roman"/>
                <w:sz w:val="24"/>
                <w:szCs w:val="24"/>
                <w:lang w:val="lv-LV"/>
              </w:rPr>
              <w:t>4</w:t>
            </w:r>
            <w:r>
              <w:rPr>
                <w:rFonts w:ascii="Times New Roman" w:hAnsi="Times New Roman"/>
                <w:sz w:val="24"/>
                <w:szCs w:val="24"/>
                <w:lang w:val="lv-LV"/>
              </w:rPr>
              <w:t>7</w:t>
            </w:r>
            <w:r w:rsidRPr="4579772F">
              <w:rPr>
                <w:rFonts w:ascii="Times New Roman" w:hAnsi="Times New Roman"/>
                <w:sz w:val="24"/>
                <w:szCs w:val="24"/>
                <w:lang w:val="lv-LV"/>
              </w:rPr>
              <w:t>.</w:t>
            </w:r>
          </w:p>
        </w:tc>
        <w:tc>
          <w:tcPr>
            <w:tcW w:w="4593" w:type="dxa"/>
            <w:gridSpan w:val="2"/>
          </w:tcPr>
          <w:p w14:paraId="247F20BF" w14:textId="52B0AEC3" w:rsidR="00A52AD3" w:rsidRPr="00720F56" w:rsidRDefault="00A52AD3" w:rsidP="00A52AD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Izstrādāta p</w:t>
            </w:r>
            <w:r w:rsidRPr="4579772F">
              <w:rPr>
                <w:rFonts w:ascii="Times New Roman" w:hAnsi="Times New Roman"/>
                <w:sz w:val="24"/>
                <w:szCs w:val="24"/>
                <w:lang w:val="lv-LV"/>
              </w:rPr>
              <w:t>acientu pozicionēšana</w:t>
            </w:r>
            <w:r>
              <w:rPr>
                <w:rFonts w:ascii="Times New Roman" w:hAnsi="Times New Roman"/>
                <w:sz w:val="24"/>
                <w:szCs w:val="24"/>
                <w:lang w:val="lv-LV"/>
              </w:rPr>
              <w:t>s procedūra; darbības tiek veiktas</w:t>
            </w:r>
            <w:r w:rsidRPr="4579772F">
              <w:rPr>
                <w:rFonts w:ascii="Times New Roman" w:hAnsi="Times New Roman"/>
                <w:sz w:val="24"/>
                <w:szCs w:val="24"/>
                <w:lang w:val="lv-LV"/>
              </w:rPr>
              <w:t xml:space="preserve"> saskaņā ar apstiprināto </w:t>
            </w:r>
            <w:r>
              <w:rPr>
                <w:rFonts w:ascii="Times New Roman" w:hAnsi="Times New Roman"/>
                <w:sz w:val="24"/>
                <w:szCs w:val="24"/>
                <w:lang w:val="lv-LV"/>
              </w:rPr>
              <w:t>procedūru</w:t>
            </w:r>
            <w:r w:rsidRPr="4579772F">
              <w:rPr>
                <w:rFonts w:ascii="Times New Roman" w:hAnsi="Times New Roman"/>
                <w:sz w:val="24"/>
                <w:szCs w:val="24"/>
                <w:lang w:val="lv-LV"/>
              </w:rPr>
              <w:t>, nodrošinot ārsta, radiologa asistenta un medicīnas fiziķa iesaisti nepieciešamā apjomā</w:t>
            </w:r>
          </w:p>
        </w:tc>
        <w:tc>
          <w:tcPr>
            <w:tcW w:w="794" w:type="dxa"/>
          </w:tcPr>
          <w:p w14:paraId="3C180BF7" w14:textId="5279C396" w:rsidR="00A52AD3" w:rsidRPr="00720F56"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tc>
        <w:tc>
          <w:tcPr>
            <w:tcW w:w="3131" w:type="dxa"/>
          </w:tcPr>
          <w:p w14:paraId="018FCEA3" w14:textId="4298CBDA" w:rsidR="00A52AD3" w:rsidRPr="00720F56" w:rsidRDefault="00A52AD3" w:rsidP="00A52AD3">
            <w:pPr>
              <w:widowControl/>
              <w:spacing w:after="0" w:line="240" w:lineRule="auto"/>
              <w:rPr>
                <w:rFonts w:ascii="Times New Roman" w:hAnsi="Times New Roman"/>
                <w:sz w:val="24"/>
                <w:szCs w:val="24"/>
                <w:highlight w:val="yellow"/>
                <w:lang w:val="lv-LV"/>
              </w:rPr>
            </w:pPr>
          </w:p>
        </w:tc>
      </w:tr>
      <w:tr w:rsidR="00A52AD3" w:rsidRPr="00AB5E6E" w14:paraId="1DAE3713" w14:textId="77777777" w:rsidTr="00B74FEC">
        <w:tc>
          <w:tcPr>
            <w:tcW w:w="851" w:type="dxa"/>
          </w:tcPr>
          <w:p w14:paraId="563BF1E2" w14:textId="659B8C65"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48.</w:t>
            </w:r>
          </w:p>
        </w:tc>
        <w:tc>
          <w:tcPr>
            <w:tcW w:w="4593" w:type="dxa"/>
            <w:gridSpan w:val="2"/>
          </w:tcPr>
          <w:p w14:paraId="54BB4ED5" w14:textId="54CFE8F1" w:rsidR="00A52AD3" w:rsidRPr="00AB5E6E" w:rsidRDefault="00A52AD3" w:rsidP="00A52AD3">
            <w:pPr>
              <w:widowControl/>
              <w:spacing w:after="0" w:line="240" w:lineRule="auto"/>
              <w:jc w:val="both"/>
              <w:rPr>
                <w:rFonts w:ascii="Times New Roman" w:hAnsi="Times New Roman"/>
                <w:sz w:val="24"/>
                <w:szCs w:val="24"/>
                <w:lang w:val="lv-LV"/>
              </w:rPr>
            </w:pPr>
            <w:proofErr w:type="spellStart"/>
            <w:r w:rsidRPr="00650C3B">
              <w:rPr>
                <w:rFonts w:ascii="Times New Roman" w:hAnsi="Times New Roman"/>
                <w:sz w:val="24"/>
                <w:szCs w:val="24"/>
                <w:lang w:val="lv-LV"/>
              </w:rPr>
              <w:t>Gentrija</w:t>
            </w:r>
            <w:proofErr w:type="spellEnd"/>
            <w:r w:rsidRPr="00650C3B">
              <w:rPr>
                <w:rFonts w:ascii="Times New Roman" w:hAnsi="Times New Roman"/>
                <w:sz w:val="24"/>
                <w:szCs w:val="24"/>
                <w:lang w:val="lv-LV"/>
              </w:rPr>
              <w:t xml:space="preserve"> kustības trajektorijas verifikācija tiek veikta.</w:t>
            </w:r>
          </w:p>
        </w:tc>
        <w:tc>
          <w:tcPr>
            <w:tcW w:w="794" w:type="dxa"/>
          </w:tcPr>
          <w:p w14:paraId="30CC1227" w14:textId="49A61775" w:rsidR="00A52AD3" w:rsidRPr="00387950" w:rsidRDefault="00A52AD3" w:rsidP="00A52AD3">
            <w:pPr>
              <w:widowControl/>
              <w:spacing w:after="0" w:line="240" w:lineRule="auto"/>
              <w:rPr>
                <w:rFonts w:ascii="Times New Roman" w:hAnsi="Times New Roman"/>
                <w:sz w:val="24"/>
                <w:szCs w:val="24"/>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tc>
        <w:tc>
          <w:tcPr>
            <w:tcW w:w="3131" w:type="dxa"/>
          </w:tcPr>
          <w:p w14:paraId="1FE134AB" w14:textId="77777777" w:rsidR="00A52AD3" w:rsidRPr="00B6051C" w:rsidRDefault="00A52AD3" w:rsidP="00A52AD3">
            <w:pPr>
              <w:pStyle w:val="CommentText"/>
              <w:spacing w:after="0" w:line="240" w:lineRule="auto"/>
              <w:jc w:val="both"/>
              <w:rPr>
                <w:rFonts w:ascii="Times New Roman" w:hAnsi="Times New Roman"/>
                <w:sz w:val="24"/>
                <w:szCs w:val="24"/>
                <w:lang w:val="lv-LV"/>
              </w:rPr>
            </w:pPr>
          </w:p>
        </w:tc>
      </w:tr>
      <w:tr w:rsidR="00A52AD3" w:rsidRPr="00AB5E6E" w14:paraId="72FEB9AA" w14:textId="77777777" w:rsidTr="00B74FEC">
        <w:tc>
          <w:tcPr>
            <w:tcW w:w="851" w:type="dxa"/>
          </w:tcPr>
          <w:p w14:paraId="1C1F8EA8" w14:textId="31AE7759"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4</w:t>
            </w:r>
            <w:r>
              <w:rPr>
                <w:rFonts w:ascii="Times New Roman" w:hAnsi="Times New Roman"/>
                <w:sz w:val="24"/>
                <w:szCs w:val="24"/>
                <w:lang w:val="lv-LV"/>
              </w:rPr>
              <w:t>9</w:t>
            </w:r>
            <w:r w:rsidRPr="00AB5E6E">
              <w:rPr>
                <w:rFonts w:ascii="Times New Roman" w:hAnsi="Times New Roman"/>
                <w:sz w:val="24"/>
                <w:szCs w:val="24"/>
                <w:lang w:val="lv-LV"/>
              </w:rPr>
              <w:t>.</w:t>
            </w:r>
          </w:p>
        </w:tc>
        <w:tc>
          <w:tcPr>
            <w:tcW w:w="4593" w:type="dxa"/>
            <w:gridSpan w:val="2"/>
          </w:tcPr>
          <w:p w14:paraId="01B084BF" w14:textId="2A7770FC"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Pacientu terapijā tiek izmantotas visas operatoram pieejamās starošanas tehnikas</w:t>
            </w:r>
            <w:r>
              <w:rPr>
                <w:rFonts w:ascii="Times New Roman" w:hAnsi="Times New Roman"/>
                <w:sz w:val="24"/>
                <w:szCs w:val="24"/>
                <w:lang w:val="lv-LV"/>
              </w:rPr>
              <w:t xml:space="preserve"> (</w:t>
            </w:r>
            <w:r>
              <w:rPr>
                <w:rFonts w:ascii="Times New Roman" w:hAnsi="Times New Roman"/>
                <w:sz w:val="24"/>
                <w:szCs w:val="24"/>
                <w:bdr w:val="none" w:sz="0" w:space="0" w:color="auto" w:frame="1"/>
                <w:shd w:val="clear" w:color="auto" w:fill="FFFFFF"/>
                <w:lang w:val="lv-LV"/>
              </w:rPr>
              <w:t xml:space="preserve">piemēram, </w:t>
            </w:r>
            <w:r w:rsidRPr="005E34BB">
              <w:rPr>
                <w:rFonts w:ascii="Times New Roman" w:hAnsi="Times New Roman"/>
                <w:sz w:val="24"/>
                <w:szCs w:val="24"/>
                <w:lang w:val="lv-LV"/>
              </w:rPr>
              <w:t>3D</w:t>
            </w:r>
            <w:r>
              <w:rPr>
                <w:rFonts w:ascii="Times New Roman" w:hAnsi="Times New Roman"/>
                <w:sz w:val="24"/>
                <w:szCs w:val="24"/>
                <w:lang w:val="lv-LV"/>
              </w:rPr>
              <w:t>-</w:t>
            </w:r>
            <w:r w:rsidRPr="005E34BB">
              <w:rPr>
                <w:rFonts w:ascii="Times New Roman" w:hAnsi="Times New Roman"/>
                <w:sz w:val="24"/>
                <w:szCs w:val="24"/>
                <w:lang w:val="lv-LV"/>
              </w:rPr>
              <w:t xml:space="preserve">CRT </w:t>
            </w:r>
            <w:r w:rsidRPr="00EE6F04">
              <w:rPr>
                <w:rFonts w:ascii="Times New Roman" w:hAnsi="Times New Roman"/>
                <w:i/>
                <w:iCs/>
                <w:sz w:val="24"/>
                <w:szCs w:val="24"/>
                <w:lang w:val="lv-LV"/>
              </w:rPr>
              <w:t xml:space="preserve">(3D </w:t>
            </w:r>
            <w:proofErr w:type="spellStart"/>
            <w:r w:rsidRPr="00EE6F04">
              <w:rPr>
                <w:rFonts w:ascii="Times New Roman" w:hAnsi="Times New Roman"/>
                <w:i/>
                <w:iCs/>
                <w:sz w:val="24"/>
                <w:szCs w:val="24"/>
                <w:lang w:val="lv-LV"/>
              </w:rPr>
              <w:t>Conformal</w:t>
            </w:r>
            <w:proofErr w:type="spellEnd"/>
            <w:r w:rsidRPr="00EE6F04">
              <w:rPr>
                <w:rFonts w:ascii="Times New Roman" w:hAnsi="Times New Roman"/>
                <w:i/>
                <w:iCs/>
                <w:sz w:val="24"/>
                <w:szCs w:val="24"/>
                <w:lang w:val="lv-LV"/>
              </w:rPr>
              <w:t xml:space="preserve"> </w:t>
            </w:r>
            <w:proofErr w:type="spellStart"/>
            <w:r w:rsidRPr="00EE6F04">
              <w:rPr>
                <w:rFonts w:ascii="Times New Roman" w:hAnsi="Times New Roman"/>
                <w:i/>
                <w:iCs/>
                <w:sz w:val="24"/>
                <w:szCs w:val="24"/>
                <w:lang w:val="lv-LV"/>
              </w:rPr>
              <w:t>Radiation</w:t>
            </w:r>
            <w:proofErr w:type="spellEnd"/>
            <w:r w:rsidRPr="00EE6F04">
              <w:rPr>
                <w:rFonts w:ascii="Times New Roman" w:hAnsi="Times New Roman"/>
                <w:i/>
                <w:iCs/>
                <w:sz w:val="24"/>
                <w:szCs w:val="24"/>
                <w:lang w:val="lv-LV"/>
              </w:rPr>
              <w:t xml:space="preserve"> </w:t>
            </w:r>
            <w:proofErr w:type="spellStart"/>
            <w:r w:rsidRPr="00EE6F04">
              <w:rPr>
                <w:rFonts w:ascii="Times New Roman" w:hAnsi="Times New Roman"/>
                <w:i/>
                <w:iCs/>
                <w:sz w:val="24"/>
                <w:szCs w:val="24"/>
                <w:lang w:val="lv-LV"/>
              </w:rPr>
              <w:t>Therapy</w:t>
            </w:r>
            <w:proofErr w:type="spellEnd"/>
            <w:r w:rsidRPr="00EE6F04">
              <w:rPr>
                <w:rFonts w:ascii="Times New Roman" w:hAnsi="Times New Roman"/>
                <w:i/>
                <w:iCs/>
                <w:sz w:val="24"/>
                <w:szCs w:val="24"/>
                <w:lang w:val="lv-LV"/>
              </w:rPr>
              <w:t>),</w:t>
            </w:r>
            <w:r w:rsidRPr="005E34BB">
              <w:rPr>
                <w:rFonts w:ascii="Times New Roman" w:hAnsi="Times New Roman"/>
                <w:sz w:val="24"/>
                <w:szCs w:val="24"/>
                <w:lang w:val="lv-LV"/>
              </w:rPr>
              <w:t xml:space="preserve"> IMRT </w:t>
            </w:r>
            <w:r w:rsidRPr="00EE6F04">
              <w:rPr>
                <w:rFonts w:ascii="Times New Roman" w:hAnsi="Times New Roman"/>
                <w:i/>
                <w:iCs/>
                <w:sz w:val="24"/>
                <w:szCs w:val="24"/>
                <w:lang w:val="lv-LV"/>
              </w:rPr>
              <w:t>(</w:t>
            </w:r>
            <w:proofErr w:type="spellStart"/>
            <w:r w:rsidRPr="00EE6F04">
              <w:rPr>
                <w:rFonts w:ascii="Times New Roman" w:hAnsi="Times New Roman"/>
                <w:i/>
                <w:iCs/>
                <w:sz w:val="24"/>
                <w:szCs w:val="24"/>
                <w:lang w:val="lv-LV"/>
              </w:rPr>
              <w:t>Intensity-Modulated</w:t>
            </w:r>
            <w:proofErr w:type="spellEnd"/>
            <w:r w:rsidRPr="00EE6F04">
              <w:rPr>
                <w:rFonts w:ascii="Times New Roman" w:hAnsi="Times New Roman"/>
                <w:i/>
                <w:iCs/>
                <w:sz w:val="24"/>
                <w:szCs w:val="24"/>
                <w:lang w:val="lv-LV"/>
              </w:rPr>
              <w:t xml:space="preserve"> </w:t>
            </w:r>
            <w:proofErr w:type="spellStart"/>
            <w:r w:rsidRPr="00EE6F04">
              <w:rPr>
                <w:rFonts w:ascii="Times New Roman" w:hAnsi="Times New Roman"/>
                <w:i/>
                <w:iCs/>
                <w:sz w:val="24"/>
                <w:szCs w:val="24"/>
                <w:lang w:val="lv-LV"/>
              </w:rPr>
              <w:t>Radiation</w:t>
            </w:r>
            <w:proofErr w:type="spellEnd"/>
            <w:r w:rsidRPr="00EE6F04">
              <w:rPr>
                <w:rFonts w:ascii="Times New Roman" w:hAnsi="Times New Roman"/>
                <w:i/>
                <w:iCs/>
                <w:sz w:val="24"/>
                <w:szCs w:val="24"/>
                <w:lang w:val="lv-LV"/>
              </w:rPr>
              <w:t xml:space="preserve"> </w:t>
            </w:r>
            <w:proofErr w:type="spellStart"/>
            <w:r w:rsidRPr="00EE6F04">
              <w:rPr>
                <w:rFonts w:ascii="Times New Roman" w:hAnsi="Times New Roman"/>
                <w:i/>
                <w:iCs/>
                <w:sz w:val="24"/>
                <w:szCs w:val="24"/>
                <w:lang w:val="lv-LV"/>
              </w:rPr>
              <w:t>Therapy</w:t>
            </w:r>
            <w:proofErr w:type="spellEnd"/>
            <w:r w:rsidRPr="00EE6F04">
              <w:rPr>
                <w:rFonts w:ascii="Times New Roman" w:hAnsi="Times New Roman"/>
                <w:i/>
                <w:iCs/>
                <w:sz w:val="24"/>
                <w:szCs w:val="24"/>
                <w:lang w:val="lv-LV"/>
              </w:rPr>
              <w:t>),</w:t>
            </w:r>
            <w:r w:rsidRPr="005E34BB">
              <w:rPr>
                <w:rFonts w:ascii="Times New Roman" w:hAnsi="Times New Roman"/>
                <w:sz w:val="24"/>
                <w:szCs w:val="24"/>
                <w:lang w:val="lv-LV"/>
              </w:rPr>
              <w:t xml:space="preserve"> VMAT </w:t>
            </w:r>
            <w:r w:rsidRPr="00EE6F04">
              <w:rPr>
                <w:rFonts w:ascii="Times New Roman" w:hAnsi="Times New Roman"/>
                <w:i/>
                <w:iCs/>
                <w:sz w:val="24"/>
                <w:szCs w:val="24"/>
                <w:lang w:val="lv-LV"/>
              </w:rPr>
              <w:t>(</w:t>
            </w:r>
            <w:proofErr w:type="spellStart"/>
            <w:r w:rsidRPr="00EE6F04">
              <w:rPr>
                <w:rFonts w:ascii="Times New Roman" w:hAnsi="Times New Roman"/>
                <w:i/>
                <w:iCs/>
                <w:sz w:val="24"/>
                <w:szCs w:val="24"/>
                <w:lang w:val="lv-LV"/>
              </w:rPr>
              <w:t>Volumetric</w:t>
            </w:r>
            <w:proofErr w:type="spellEnd"/>
            <w:r w:rsidRPr="00EE6F04">
              <w:rPr>
                <w:rFonts w:ascii="Times New Roman" w:hAnsi="Times New Roman"/>
                <w:i/>
                <w:iCs/>
                <w:sz w:val="24"/>
                <w:szCs w:val="24"/>
                <w:lang w:val="lv-LV"/>
              </w:rPr>
              <w:t xml:space="preserve"> </w:t>
            </w:r>
            <w:proofErr w:type="spellStart"/>
            <w:r w:rsidRPr="00EE6F04">
              <w:rPr>
                <w:rFonts w:ascii="Times New Roman" w:hAnsi="Times New Roman"/>
                <w:i/>
                <w:iCs/>
                <w:sz w:val="24"/>
                <w:szCs w:val="24"/>
                <w:lang w:val="lv-LV"/>
              </w:rPr>
              <w:t>Modulated</w:t>
            </w:r>
            <w:proofErr w:type="spellEnd"/>
            <w:r w:rsidRPr="00EE6F04">
              <w:rPr>
                <w:rFonts w:ascii="Times New Roman" w:hAnsi="Times New Roman"/>
                <w:i/>
                <w:iCs/>
                <w:sz w:val="24"/>
                <w:szCs w:val="24"/>
                <w:lang w:val="lv-LV"/>
              </w:rPr>
              <w:t xml:space="preserve"> </w:t>
            </w:r>
            <w:proofErr w:type="spellStart"/>
            <w:r w:rsidRPr="00EE6F04">
              <w:rPr>
                <w:rFonts w:ascii="Times New Roman" w:hAnsi="Times New Roman"/>
                <w:i/>
                <w:iCs/>
                <w:sz w:val="24"/>
                <w:szCs w:val="24"/>
                <w:lang w:val="lv-LV"/>
              </w:rPr>
              <w:t>Arc</w:t>
            </w:r>
            <w:proofErr w:type="spellEnd"/>
            <w:r w:rsidRPr="00EE6F04">
              <w:rPr>
                <w:rFonts w:ascii="Times New Roman" w:hAnsi="Times New Roman"/>
                <w:i/>
                <w:iCs/>
                <w:sz w:val="24"/>
                <w:szCs w:val="24"/>
                <w:lang w:val="lv-LV"/>
              </w:rPr>
              <w:t xml:space="preserve"> </w:t>
            </w:r>
            <w:proofErr w:type="spellStart"/>
            <w:r w:rsidRPr="00EE6F04">
              <w:rPr>
                <w:rFonts w:ascii="Times New Roman" w:hAnsi="Times New Roman"/>
                <w:i/>
                <w:iCs/>
                <w:sz w:val="24"/>
                <w:szCs w:val="24"/>
                <w:lang w:val="lv-LV"/>
              </w:rPr>
              <w:t>Therapy</w:t>
            </w:r>
            <w:proofErr w:type="spellEnd"/>
            <w:r w:rsidRPr="00EE6F04">
              <w:rPr>
                <w:rFonts w:ascii="Times New Roman" w:hAnsi="Times New Roman"/>
                <w:i/>
                <w:iCs/>
                <w:sz w:val="24"/>
                <w:szCs w:val="24"/>
                <w:lang w:val="lv-LV"/>
              </w:rPr>
              <w:t>);</w:t>
            </w:r>
            <w:r w:rsidRPr="005E34BB">
              <w:rPr>
                <w:rFonts w:ascii="Times New Roman" w:hAnsi="Times New Roman"/>
                <w:sz w:val="24"/>
                <w:szCs w:val="24"/>
                <w:bdr w:val="none" w:sz="0" w:space="0" w:color="auto" w:frame="1"/>
                <w:shd w:val="clear" w:color="auto" w:fill="FFFFFF"/>
                <w:lang w:val="lv-LV"/>
              </w:rPr>
              <w:t xml:space="preserve"> FFF </w:t>
            </w:r>
            <w:r w:rsidRPr="00EE6F04">
              <w:rPr>
                <w:rFonts w:ascii="Times New Roman" w:hAnsi="Times New Roman"/>
                <w:i/>
                <w:iCs/>
                <w:sz w:val="24"/>
                <w:szCs w:val="24"/>
                <w:bdr w:val="none" w:sz="0" w:space="0" w:color="auto" w:frame="1"/>
                <w:shd w:val="clear" w:color="auto" w:fill="FFFFFF"/>
                <w:lang w:val="lv-LV"/>
              </w:rPr>
              <w:t>(</w:t>
            </w:r>
            <w:proofErr w:type="spellStart"/>
            <w:r w:rsidRPr="00EE6F04">
              <w:rPr>
                <w:rFonts w:ascii="Times New Roman" w:hAnsi="Times New Roman"/>
                <w:i/>
                <w:iCs/>
                <w:sz w:val="24"/>
                <w:szCs w:val="24"/>
                <w:bdr w:val="none" w:sz="0" w:space="0" w:color="auto" w:frame="1"/>
                <w:shd w:val="clear" w:color="auto" w:fill="FFFFFF"/>
                <w:lang w:val="lv-LV"/>
              </w:rPr>
              <w:t>Flattening</w:t>
            </w:r>
            <w:proofErr w:type="spellEnd"/>
            <w:r w:rsidRPr="00EE6F04">
              <w:rPr>
                <w:rFonts w:ascii="Times New Roman" w:hAnsi="Times New Roman"/>
                <w:i/>
                <w:iCs/>
                <w:sz w:val="24"/>
                <w:szCs w:val="24"/>
                <w:bdr w:val="none" w:sz="0" w:space="0" w:color="auto" w:frame="1"/>
                <w:shd w:val="clear" w:color="auto" w:fill="FFFFFF"/>
                <w:lang w:val="lv-LV"/>
              </w:rPr>
              <w:t xml:space="preserve"> </w:t>
            </w:r>
            <w:proofErr w:type="spellStart"/>
            <w:r w:rsidRPr="00EE6F04">
              <w:rPr>
                <w:rFonts w:ascii="Times New Roman" w:hAnsi="Times New Roman"/>
                <w:i/>
                <w:iCs/>
                <w:sz w:val="24"/>
                <w:szCs w:val="24"/>
                <w:bdr w:val="none" w:sz="0" w:space="0" w:color="auto" w:frame="1"/>
                <w:shd w:val="clear" w:color="auto" w:fill="FFFFFF"/>
                <w:lang w:val="lv-LV"/>
              </w:rPr>
              <w:t>filter‐free</w:t>
            </w:r>
            <w:proofErr w:type="spellEnd"/>
            <w:r w:rsidRPr="00EE6F04">
              <w:rPr>
                <w:rFonts w:ascii="Times New Roman" w:hAnsi="Times New Roman"/>
                <w:i/>
                <w:iCs/>
                <w:sz w:val="24"/>
                <w:szCs w:val="24"/>
                <w:bdr w:val="none" w:sz="0" w:space="0" w:color="auto" w:frame="1"/>
                <w:shd w:val="clear" w:color="auto" w:fill="FFFFFF"/>
                <w:lang w:val="lv-LV"/>
              </w:rPr>
              <w:t>)</w:t>
            </w:r>
            <w:r w:rsidRPr="005E34BB">
              <w:rPr>
                <w:rFonts w:ascii="Times New Roman" w:hAnsi="Times New Roman"/>
                <w:sz w:val="24"/>
                <w:szCs w:val="24"/>
                <w:bdr w:val="none" w:sz="0" w:space="0" w:color="auto" w:frame="1"/>
                <w:shd w:val="clear" w:color="auto" w:fill="FFFFFF"/>
                <w:lang w:val="lv-LV"/>
              </w:rPr>
              <w:t xml:space="preserve"> režīm</w:t>
            </w:r>
            <w:r>
              <w:rPr>
                <w:rFonts w:ascii="Times New Roman" w:hAnsi="Times New Roman"/>
                <w:sz w:val="24"/>
                <w:szCs w:val="24"/>
                <w:bdr w:val="none" w:sz="0" w:space="0" w:color="auto" w:frame="1"/>
                <w:shd w:val="clear" w:color="auto" w:fill="FFFFFF"/>
                <w:lang w:val="lv-LV"/>
              </w:rPr>
              <w:t>s)</w:t>
            </w:r>
          </w:p>
        </w:tc>
        <w:tc>
          <w:tcPr>
            <w:tcW w:w="794" w:type="dxa"/>
          </w:tcPr>
          <w:p w14:paraId="6BE15253" w14:textId="245122CB" w:rsidR="00A52AD3" w:rsidRPr="00AB5E6E" w:rsidRDefault="00A52AD3" w:rsidP="00A52AD3">
            <w:pPr>
              <w:widowControl/>
              <w:spacing w:after="0" w:line="240" w:lineRule="auto"/>
              <w:rPr>
                <w:rFonts w:ascii="Times New Roman" w:hAnsi="Times New Roman"/>
                <w:sz w:val="24"/>
                <w:szCs w:val="24"/>
                <w:lang w:val="lv-LV"/>
              </w:rPr>
            </w:pPr>
            <w:proofErr w:type="spellStart"/>
            <w:r w:rsidRPr="00387950">
              <w:rPr>
                <w:rFonts w:ascii="Times New Roman" w:hAnsi="Times New Roman"/>
                <w:sz w:val="24"/>
                <w:szCs w:val="24"/>
              </w:rPr>
              <w:t>ir</w:t>
            </w:r>
            <w:proofErr w:type="spellEnd"/>
            <w:r w:rsidRPr="00387950">
              <w:rPr>
                <w:rFonts w:ascii="Times New Roman" w:hAnsi="Times New Roman"/>
                <w:sz w:val="24"/>
                <w:szCs w:val="24"/>
              </w:rPr>
              <w:t xml:space="preserve"> nav</w:t>
            </w:r>
          </w:p>
        </w:tc>
        <w:tc>
          <w:tcPr>
            <w:tcW w:w="3131" w:type="dxa"/>
          </w:tcPr>
          <w:p w14:paraId="3E202A2C" w14:textId="56254565" w:rsidR="00A52AD3" w:rsidRPr="00B6051C" w:rsidRDefault="00A52AD3" w:rsidP="00A52AD3">
            <w:pPr>
              <w:pStyle w:val="CommentText"/>
              <w:spacing w:after="0" w:line="240" w:lineRule="auto"/>
              <w:jc w:val="both"/>
              <w:rPr>
                <w:rFonts w:ascii="Times New Roman" w:hAnsi="Times New Roman"/>
                <w:sz w:val="24"/>
                <w:szCs w:val="24"/>
                <w:lang w:val="lv-LV"/>
              </w:rPr>
            </w:pPr>
          </w:p>
        </w:tc>
      </w:tr>
      <w:tr w:rsidR="00A52AD3" w:rsidRPr="00AB5E6E" w14:paraId="7ADB773A" w14:textId="77777777" w:rsidTr="00B74FEC">
        <w:tc>
          <w:tcPr>
            <w:tcW w:w="851" w:type="dxa"/>
          </w:tcPr>
          <w:p w14:paraId="5F807D28" w14:textId="1B9CC5FC"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50</w:t>
            </w:r>
            <w:r w:rsidRPr="00AB5E6E">
              <w:rPr>
                <w:rFonts w:ascii="Times New Roman" w:hAnsi="Times New Roman"/>
                <w:sz w:val="24"/>
                <w:szCs w:val="24"/>
                <w:lang w:val="lv-LV"/>
              </w:rPr>
              <w:t>.</w:t>
            </w:r>
          </w:p>
        </w:tc>
        <w:tc>
          <w:tcPr>
            <w:tcW w:w="4593" w:type="dxa"/>
            <w:gridSpan w:val="2"/>
          </w:tcPr>
          <w:p w14:paraId="5F4E4617" w14:textId="4C0693A5" w:rsidR="00A52AD3" w:rsidRPr="00AB5E6E" w:rsidRDefault="00A52AD3" w:rsidP="00A52AD3">
            <w:pPr>
              <w:widowControl/>
              <w:spacing w:after="0" w:line="240" w:lineRule="auto"/>
              <w:jc w:val="both"/>
              <w:rPr>
                <w:rFonts w:ascii="Times New Roman" w:hAnsi="Times New Roman"/>
                <w:sz w:val="24"/>
                <w:szCs w:val="24"/>
                <w:lang w:val="lv-LV"/>
              </w:rPr>
            </w:pPr>
            <w:r w:rsidRPr="00C1484B">
              <w:rPr>
                <w:rFonts w:ascii="Times New Roman" w:hAnsi="Times New Roman"/>
                <w:sz w:val="24"/>
                <w:szCs w:val="24"/>
                <w:lang w:val="lv-LV"/>
              </w:rPr>
              <w:t xml:space="preserve">Plānošana tiek veikta, izmantojot automatizētu </w:t>
            </w:r>
            <w:proofErr w:type="spellStart"/>
            <w:r w:rsidRPr="00C1484B">
              <w:rPr>
                <w:rFonts w:ascii="Times New Roman" w:hAnsi="Times New Roman"/>
                <w:sz w:val="24"/>
                <w:szCs w:val="24"/>
                <w:lang w:val="lv-LV"/>
              </w:rPr>
              <w:t>trīsdimensionālu</w:t>
            </w:r>
            <w:proofErr w:type="spellEnd"/>
            <w:r w:rsidRPr="00C1484B">
              <w:rPr>
                <w:rFonts w:ascii="Times New Roman" w:hAnsi="Times New Roman"/>
                <w:sz w:val="24"/>
                <w:szCs w:val="24"/>
                <w:lang w:val="lv-LV"/>
              </w:rPr>
              <w:t xml:space="preserve"> plānošanas sistēmu</w:t>
            </w:r>
          </w:p>
        </w:tc>
        <w:tc>
          <w:tcPr>
            <w:tcW w:w="794" w:type="dxa"/>
          </w:tcPr>
          <w:p w14:paraId="58E3C309" w14:textId="60946BF2" w:rsidR="00A52AD3" w:rsidRPr="0040291D"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tc>
        <w:tc>
          <w:tcPr>
            <w:tcW w:w="3131" w:type="dxa"/>
          </w:tcPr>
          <w:p w14:paraId="34BE1294"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3B254A0B" w14:textId="77777777" w:rsidTr="00B74FEC">
        <w:tc>
          <w:tcPr>
            <w:tcW w:w="851" w:type="dxa"/>
          </w:tcPr>
          <w:p w14:paraId="5DE4EA2E" w14:textId="686413C9"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51.</w:t>
            </w:r>
          </w:p>
        </w:tc>
        <w:tc>
          <w:tcPr>
            <w:tcW w:w="4593" w:type="dxa"/>
            <w:gridSpan w:val="2"/>
          </w:tcPr>
          <w:p w14:paraId="31F8CDBD" w14:textId="63FF6160" w:rsidR="00A52AD3" w:rsidRPr="00B643B9" w:rsidRDefault="00A52AD3" w:rsidP="00A52AD3">
            <w:pPr>
              <w:widowControl/>
              <w:spacing w:after="0" w:line="240" w:lineRule="auto"/>
              <w:jc w:val="both"/>
              <w:rPr>
                <w:rFonts w:ascii="Times New Roman" w:hAnsi="Times New Roman"/>
                <w:lang w:val="lv-LV"/>
              </w:rPr>
            </w:pPr>
            <w:r w:rsidRPr="00AB5E6E">
              <w:rPr>
                <w:rFonts w:ascii="Times New Roman" w:hAnsi="Times New Roman"/>
                <w:sz w:val="24"/>
                <w:szCs w:val="24"/>
                <w:lang w:val="lv-LV"/>
              </w:rPr>
              <w:t xml:space="preserve">Izstrādāta procedūra </w:t>
            </w:r>
            <w:r>
              <w:rPr>
                <w:rFonts w:ascii="Times New Roman" w:hAnsi="Times New Roman"/>
                <w:sz w:val="24"/>
                <w:szCs w:val="24"/>
                <w:lang w:val="lv-LV"/>
              </w:rPr>
              <w:t xml:space="preserve">staru terapijas plānu sagatavošanai </w:t>
            </w:r>
            <w:r w:rsidRPr="00AB5E6E">
              <w:rPr>
                <w:rFonts w:ascii="Times New Roman" w:hAnsi="Times New Roman"/>
                <w:sz w:val="24"/>
                <w:szCs w:val="24"/>
                <w:lang w:val="lv-LV"/>
              </w:rPr>
              <w:t xml:space="preserve">visām lietošanā esošajām  starošanas tehnikām </w:t>
            </w:r>
          </w:p>
        </w:tc>
        <w:tc>
          <w:tcPr>
            <w:tcW w:w="794" w:type="dxa"/>
          </w:tcPr>
          <w:p w14:paraId="6D52EAD1" w14:textId="245122CB"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30F99C22" w14:textId="6D41791E" w:rsidR="00A52AD3" w:rsidRPr="00AB5E6E" w:rsidRDefault="00A52AD3" w:rsidP="00A52AD3">
            <w:pPr>
              <w:widowControl/>
              <w:spacing w:after="0" w:line="240" w:lineRule="auto"/>
              <w:rPr>
                <w:rFonts w:ascii="Times New Roman" w:hAnsi="Times New Roman"/>
                <w:lang w:val="lv-LV"/>
              </w:rPr>
            </w:pPr>
          </w:p>
        </w:tc>
        <w:tc>
          <w:tcPr>
            <w:tcW w:w="3131" w:type="dxa"/>
          </w:tcPr>
          <w:p w14:paraId="72E7A156"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5BC70FAF" w14:textId="77777777" w:rsidTr="00B74FEC">
        <w:tc>
          <w:tcPr>
            <w:tcW w:w="851" w:type="dxa"/>
          </w:tcPr>
          <w:p w14:paraId="72B8188A" w14:textId="6257EB8C"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5</w:t>
            </w:r>
            <w:r>
              <w:rPr>
                <w:rFonts w:ascii="Times New Roman" w:hAnsi="Times New Roman"/>
                <w:sz w:val="24"/>
                <w:szCs w:val="24"/>
                <w:lang w:val="lv-LV"/>
              </w:rPr>
              <w:t>2</w:t>
            </w:r>
            <w:r w:rsidRPr="00AB5E6E">
              <w:rPr>
                <w:rFonts w:ascii="Times New Roman" w:hAnsi="Times New Roman"/>
                <w:sz w:val="24"/>
                <w:szCs w:val="24"/>
                <w:lang w:val="lv-LV"/>
              </w:rPr>
              <w:t>.</w:t>
            </w:r>
          </w:p>
        </w:tc>
        <w:tc>
          <w:tcPr>
            <w:tcW w:w="4593" w:type="dxa"/>
            <w:gridSpan w:val="2"/>
          </w:tcPr>
          <w:p w14:paraId="1B92563A" w14:textId="57627F3F" w:rsidR="00A52AD3" w:rsidRPr="0040291D" w:rsidRDefault="00A52AD3" w:rsidP="00A52AD3">
            <w:pPr>
              <w:widowControl/>
              <w:spacing w:after="0" w:line="240" w:lineRule="auto"/>
              <w:jc w:val="both"/>
              <w:rPr>
                <w:rFonts w:ascii="Times New Roman" w:hAnsi="Times New Roman"/>
                <w:sz w:val="24"/>
                <w:szCs w:val="24"/>
                <w:lang w:val="lv-LV"/>
              </w:rPr>
            </w:pPr>
            <w:r w:rsidRPr="0040291D">
              <w:rPr>
                <w:rFonts w:ascii="Times New Roman" w:hAnsi="Times New Roman"/>
                <w:sz w:val="24"/>
                <w:szCs w:val="24"/>
                <w:lang w:val="lv-LV"/>
              </w:rPr>
              <w:t>Izstrādāta procedūra  par riska orgānu tolerances limitu pielietošanu.</w:t>
            </w:r>
          </w:p>
        </w:tc>
        <w:tc>
          <w:tcPr>
            <w:tcW w:w="794" w:type="dxa"/>
          </w:tcPr>
          <w:p w14:paraId="2E5A2314" w14:textId="77777777"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5802BEB8" w14:textId="77777777" w:rsidR="00A52AD3" w:rsidRPr="4579772F" w:rsidRDefault="00A52AD3" w:rsidP="00A52AD3">
            <w:pPr>
              <w:widowControl/>
              <w:spacing w:after="0" w:line="240" w:lineRule="auto"/>
              <w:rPr>
                <w:rFonts w:ascii="Times New Roman" w:hAnsi="Times New Roman"/>
                <w:sz w:val="24"/>
                <w:szCs w:val="24"/>
              </w:rPr>
            </w:pPr>
          </w:p>
        </w:tc>
        <w:tc>
          <w:tcPr>
            <w:tcW w:w="3131" w:type="dxa"/>
          </w:tcPr>
          <w:p w14:paraId="7C5B75E7"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321514B7" w14:textId="77777777" w:rsidTr="00B74FEC">
        <w:tc>
          <w:tcPr>
            <w:tcW w:w="851" w:type="dxa"/>
          </w:tcPr>
          <w:p w14:paraId="6F2EFCD9" w14:textId="3D9D5A87" w:rsidR="00A52AD3" w:rsidRDefault="00A52AD3"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53.</w:t>
            </w:r>
          </w:p>
        </w:tc>
        <w:tc>
          <w:tcPr>
            <w:tcW w:w="4593" w:type="dxa"/>
            <w:gridSpan w:val="2"/>
          </w:tcPr>
          <w:p w14:paraId="78A70019" w14:textId="06A6D3FD" w:rsidR="00A52AD3" w:rsidRPr="00E52CF2" w:rsidRDefault="00A52AD3" w:rsidP="00A52AD3">
            <w:pPr>
              <w:widowControl/>
              <w:spacing w:after="0" w:line="240" w:lineRule="auto"/>
              <w:jc w:val="both"/>
              <w:rPr>
                <w:rFonts w:ascii="Times New Roman" w:hAnsi="Times New Roman"/>
                <w:sz w:val="24"/>
                <w:szCs w:val="24"/>
                <w:highlight w:val="yellow"/>
                <w:lang w:val="lv-LV"/>
              </w:rPr>
            </w:pPr>
            <w:r w:rsidRPr="00650C3B">
              <w:rPr>
                <w:rFonts w:ascii="Times New Roman" w:hAnsi="Times New Roman"/>
                <w:sz w:val="24"/>
                <w:szCs w:val="24"/>
                <w:lang w:val="lv-LV" w:eastAsia="lv-LV"/>
              </w:rPr>
              <w:t xml:space="preserve">Izstrādāta pacientu plānu verifikācijas procedūra; </w:t>
            </w:r>
            <w:r w:rsidRPr="00AB5E6E">
              <w:rPr>
                <w:rFonts w:ascii="Times New Roman" w:hAnsi="Times New Roman"/>
                <w:sz w:val="24"/>
                <w:szCs w:val="24"/>
                <w:lang w:val="lv-LV"/>
              </w:rPr>
              <w:t>staru terapijas plāns tiek verificēts</w:t>
            </w:r>
            <w:r>
              <w:rPr>
                <w:rFonts w:ascii="Times New Roman" w:hAnsi="Times New Roman"/>
                <w:sz w:val="24"/>
                <w:szCs w:val="24"/>
                <w:lang w:val="lv-LV"/>
              </w:rPr>
              <w:t xml:space="preserve"> (</w:t>
            </w:r>
            <w:proofErr w:type="spellStart"/>
            <w:r w:rsidRPr="00FB7807">
              <w:rPr>
                <w:rFonts w:ascii="Times New Roman" w:hAnsi="Times New Roman"/>
                <w:color w:val="000000"/>
                <w:sz w:val="24"/>
                <w:szCs w:val="24"/>
                <w:lang w:val="lv-LV" w:eastAsia="lv-LV"/>
              </w:rPr>
              <w:t>monitorvienību</w:t>
            </w:r>
            <w:proofErr w:type="spellEnd"/>
            <w:r w:rsidRPr="00FB7807">
              <w:rPr>
                <w:rFonts w:ascii="Times New Roman" w:hAnsi="Times New Roman"/>
                <w:color w:val="000000"/>
                <w:sz w:val="24"/>
                <w:szCs w:val="24"/>
                <w:lang w:val="lv-LV" w:eastAsia="lv-LV"/>
              </w:rPr>
              <w:t xml:space="preserve"> (</w:t>
            </w:r>
            <w:r w:rsidRPr="00EE6F04">
              <w:rPr>
                <w:rFonts w:ascii="Times New Roman" w:hAnsi="Times New Roman"/>
                <w:color w:val="000000"/>
                <w:sz w:val="24"/>
                <w:szCs w:val="24"/>
                <w:lang w:val="lv-LV" w:eastAsia="lv-LV"/>
              </w:rPr>
              <w:t>MU</w:t>
            </w:r>
            <w:r w:rsidRPr="00FB7807">
              <w:rPr>
                <w:rFonts w:ascii="Times New Roman" w:hAnsi="Times New Roman"/>
                <w:i/>
                <w:iCs/>
                <w:color w:val="000000"/>
                <w:sz w:val="24"/>
                <w:szCs w:val="24"/>
                <w:lang w:val="lv-LV" w:eastAsia="lv-LV"/>
              </w:rPr>
              <w:t xml:space="preserve"> – Monitor </w:t>
            </w:r>
            <w:proofErr w:type="spellStart"/>
            <w:r w:rsidRPr="00FB7807">
              <w:rPr>
                <w:rFonts w:ascii="Times New Roman" w:hAnsi="Times New Roman"/>
                <w:i/>
                <w:iCs/>
                <w:color w:val="000000"/>
                <w:sz w:val="24"/>
                <w:szCs w:val="24"/>
                <w:lang w:val="lv-LV" w:eastAsia="lv-LV"/>
              </w:rPr>
              <w:t>Unit</w:t>
            </w:r>
            <w:proofErr w:type="spellEnd"/>
            <w:r w:rsidRPr="00FB7807">
              <w:rPr>
                <w:rFonts w:ascii="Times New Roman" w:hAnsi="Times New Roman"/>
                <w:color w:val="000000"/>
                <w:sz w:val="24"/>
                <w:szCs w:val="24"/>
                <w:lang w:val="lv-LV" w:eastAsia="lv-LV"/>
              </w:rPr>
              <w:t>) pārbaude un plāna parametru pārbaude (</w:t>
            </w:r>
            <w:r w:rsidRPr="00273727">
              <w:rPr>
                <w:rFonts w:ascii="Times New Roman" w:hAnsi="Times New Roman"/>
                <w:sz w:val="24"/>
                <w:szCs w:val="24"/>
                <w:lang w:val="lv-LV"/>
              </w:rPr>
              <w:t>3D</w:t>
            </w:r>
            <w:r>
              <w:rPr>
                <w:rFonts w:ascii="Times New Roman" w:hAnsi="Times New Roman"/>
                <w:sz w:val="24"/>
                <w:szCs w:val="24"/>
                <w:lang w:val="lv-LV"/>
              </w:rPr>
              <w:t>-</w:t>
            </w:r>
            <w:r w:rsidRPr="00273727">
              <w:rPr>
                <w:rFonts w:ascii="Times New Roman" w:hAnsi="Times New Roman"/>
                <w:sz w:val="24"/>
                <w:szCs w:val="24"/>
                <w:lang w:val="lv-LV"/>
              </w:rPr>
              <w:t>CRT tehnikā)</w:t>
            </w:r>
            <w:r w:rsidRPr="00FB7807">
              <w:rPr>
                <w:rFonts w:ascii="Times New Roman" w:hAnsi="Times New Roman"/>
                <w:color w:val="000000"/>
                <w:sz w:val="24"/>
                <w:szCs w:val="24"/>
                <w:lang w:val="lv-LV" w:eastAsia="lv-LV"/>
              </w:rPr>
              <w:t xml:space="preserve"> vai </w:t>
            </w:r>
            <w:r w:rsidRPr="00EE6F04">
              <w:rPr>
                <w:rFonts w:ascii="Times New Roman" w:hAnsi="Times New Roman"/>
                <w:sz w:val="24"/>
                <w:szCs w:val="24"/>
                <w:lang w:val="lv-LV"/>
              </w:rPr>
              <w:t>absolūtais mērījums un/vai  relatīvais mērījums (citās tehnikās</w:t>
            </w:r>
            <w:r w:rsidRPr="00FB7807">
              <w:rPr>
                <w:rFonts w:ascii="Times New Roman" w:hAnsi="Times New Roman"/>
                <w:sz w:val="24"/>
                <w:szCs w:val="24"/>
                <w:lang w:val="lv-LV"/>
              </w:rPr>
              <w:t>)</w:t>
            </w:r>
          </w:p>
        </w:tc>
        <w:tc>
          <w:tcPr>
            <w:tcW w:w="794" w:type="dxa"/>
          </w:tcPr>
          <w:p w14:paraId="1BBB59C1" w14:textId="77777777"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39BBB53F" w14:textId="77777777" w:rsidR="00A52AD3" w:rsidRPr="4579772F" w:rsidRDefault="00A52AD3" w:rsidP="00A52AD3">
            <w:pPr>
              <w:widowControl/>
              <w:spacing w:after="0" w:line="240" w:lineRule="auto"/>
              <w:rPr>
                <w:rFonts w:ascii="Times New Roman" w:hAnsi="Times New Roman"/>
                <w:sz w:val="24"/>
                <w:szCs w:val="24"/>
              </w:rPr>
            </w:pPr>
          </w:p>
        </w:tc>
        <w:tc>
          <w:tcPr>
            <w:tcW w:w="3131" w:type="dxa"/>
          </w:tcPr>
          <w:p w14:paraId="7124F698"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375D3810" w14:textId="77777777" w:rsidTr="00B74FEC">
        <w:tc>
          <w:tcPr>
            <w:tcW w:w="851" w:type="dxa"/>
          </w:tcPr>
          <w:p w14:paraId="730C0B2B" w14:textId="229AFCAA"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lastRenderedPageBreak/>
              <w:t>5</w:t>
            </w:r>
            <w:r>
              <w:rPr>
                <w:rFonts w:ascii="Times New Roman" w:hAnsi="Times New Roman"/>
                <w:sz w:val="24"/>
                <w:szCs w:val="24"/>
                <w:lang w:val="lv-LV"/>
              </w:rPr>
              <w:t>4</w:t>
            </w:r>
            <w:r w:rsidRPr="00AB5E6E">
              <w:rPr>
                <w:rFonts w:ascii="Times New Roman" w:hAnsi="Times New Roman"/>
                <w:sz w:val="24"/>
                <w:szCs w:val="24"/>
                <w:lang w:val="lv-LV"/>
              </w:rPr>
              <w:t>.</w:t>
            </w:r>
          </w:p>
        </w:tc>
        <w:tc>
          <w:tcPr>
            <w:tcW w:w="4593" w:type="dxa"/>
            <w:gridSpan w:val="2"/>
          </w:tcPr>
          <w:p w14:paraId="30156762" w14:textId="113331B5" w:rsidR="00A52AD3" w:rsidRDefault="00A52AD3" w:rsidP="00A52AD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Nodrošināts, ka staru terapijas mērķa apjoma kontūru nosaka radiologs terapeits un kontūru pārbauda otrs radiologs terapeits</w:t>
            </w:r>
          </w:p>
        </w:tc>
        <w:tc>
          <w:tcPr>
            <w:tcW w:w="794" w:type="dxa"/>
          </w:tcPr>
          <w:p w14:paraId="3E93D9B7" w14:textId="77777777"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402BF0B2" w14:textId="77777777" w:rsidR="00A52AD3" w:rsidRPr="4579772F" w:rsidRDefault="00A52AD3" w:rsidP="00A52AD3">
            <w:pPr>
              <w:widowControl/>
              <w:spacing w:after="0" w:line="240" w:lineRule="auto"/>
              <w:rPr>
                <w:rFonts w:ascii="Times New Roman" w:hAnsi="Times New Roman"/>
                <w:sz w:val="24"/>
                <w:szCs w:val="24"/>
              </w:rPr>
            </w:pPr>
          </w:p>
        </w:tc>
        <w:tc>
          <w:tcPr>
            <w:tcW w:w="3131" w:type="dxa"/>
          </w:tcPr>
          <w:p w14:paraId="70BDAB30"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586A814F" w14:textId="77777777" w:rsidTr="00B74FEC">
        <w:tc>
          <w:tcPr>
            <w:tcW w:w="851" w:type="dxa"/>
          </w:tcPr>
          <w:p w14:paraId="0E3CAA37" w14:textId="2EDBD34F"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5</w:t>
            </w:r>
            <w:r>
              <w:rPr>
                <w:rFonts w:ascii="Times New Roman" w:hAnsi="Times New Roman"/>
                <w:sz w:val="24"/>
                <w:szCs w:val="24"/>
                <w:lang w:val="lv-LV"/>
              </w:rPr>
              <w:t>5</w:t>
            </w:r>
            <w:r w:rsidRPr="00AB5E6E">
              <w:rPr>
                <w:rFonts w:ascii="Times New Roman" w:hAnsi="Times New Roman"/>
                <w:sz w:val="24"/>
                <w:szCs w:val="24"/>
                <w:lang w:val="lv-LV"/>
              </w:rPr>
              <w:t>.</w:t>
            </w:r>
          </w:p>
        </w:tc>
        <w:tc>
          <w:tcPr>
            <w:tcW w:w="4593" w:type="dxa"/>
            <w:gridSpan w:val="2"/>
          </w:tcPr>
          <w:p w14:paraId="485AC9C9" w14:textId="0025B2C6" w:rsidR="00A52AD3" w:rsidRPr="00B643B9" w:rsidRDefault="00A52AD3" w:rsidP="00A52AD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Izstrādāta procedūra</w:t>
            </w:r>
            <w:r w:rsidRPr="00AB5E6E">
              <w:rPr>
                <w:rFonts w:ascii="Times New Roman" w:hAnsi="Times New Roman"/>
                <w:sz w:val="24"/>
                <w:szCs w:val="24"/>
                <w:lang w:val="lv-LV"/>
              </w:rPr>
              <w:t xml:space="preserve"> medicīniskās apstarošanas plān</w:t>
            </w:r>
            <w:r>
              <w:rPr>
                <w:rFonts w:ascii="Times New Roman" w:hAnsi="Times New Roman"/>
                <w:sz w:val="24"/>
                <w:szCs w:val="24"/>
                <w:lang w:val="lv-LV"/>
              </w:rPr>
              <w:t>a</w:t>
            </w:r>
            <w:r w:rsidRPr="00EE6F04">
              <w:rPr>
                <w:rFonts w:ascii="Times New Roman" w:hAnsi="Times New Roman"/>
                <w:sz w:val="24"/>
                <w:szCs w:val="24"/>
                <w:lang w:val="lv-LV"/>
              </w:rPr>
              <w:t xml:space="preserve"> apstiprināšanas kārtībai;</w:t>
            </w:r>
            <w:r>
              <w:rPr>
                <w:rFonts w:ascii="Times New Roman" w:hAnsi="Times New Roman"/>
                <w:sz w:val="24"/>
                <w:szCs w:val="24"/>
                <w:lang w:val="lv-LV"/>
              </w:rPr>
              <w:t xml:space="preserve"> n</w:t>
            </w:r>
            <w:r w:rsidRPr="4579772F">
              <w:rPr>
                <w:rFonts w:ascii="Times New Roman" w:hAnsi="Times New Roman"/>
                <w:sz w:val="24"/>
                <w:szCs w:val="24"/>
                <w:lang w:val="lv-LV"/>
              </w:rPr>
              <w:t xml:space="preserve">odrošināts, ka </w:t>
            </w:r>
            <w:proofErr w:type="spellStart"/>
            <w:r w:rsidRPr="4579772F">
              <w:rPr>
                <w:rFonts w:ascii="Times New Roman" w:hAnsi="Times New Roman"/>
                <w:sz w:val="24"/>
                <w:szCs w:val="24"/>
                <w:lang w:val="lv-LV"/>
              </w:rPr>
              <w:t>radioterapeitiskā</w:t>
            </w:r>
            <w:proofErr w:type="spellEnd"/>
            <w:r w:rsidRPr="00AB5E6E">
              <w:rPr>
                <w:rFonts w:ascii="Times New Roman" w:hAnsi="Times New Roman"/>
                <w:sz w:val="24"/>
                <w:szCs w:val="24"/>
                <w:lang w:val="lv-LV"/>
              </w:rPr>
              <w:t xml:space="preserve"> manipulācijā katram pacientam medicīnas fiziķis vai fizikas tehniķis sagatavo medicīniskās apstarošanas plānu, kuru pārbauda cits medicīnas fiziķis vai medicīnas fizikas eksperts</w:t>
            </w:r>
            <w:r>
              <w:rPr>
                <w:rFonts w:ascii="Times New Roman" w:hAnsi="Times New Roman"/>
                <w:sz w:val="24"/>
                <w:szCs w:val="24"/>
                <w:lang w:val="lv-LV"/>
              </w:rPr>
              <w:t>; n</w:t>
            </w:r>
            <w:r w:rsidRPr="4579772F">
              <w:rPr>
                <w:rFonts w:ascii="Times New Roman" w:hAnsi="Times New Roman"/>
                <w:sz w:val="24"/>
                <w:szCs w:val="24"/>
                <w:lang w:val="lv-LV"/>
              </w:rPr>
              <w:t xml:space="preserve">odrošināts, ka </w:t>
            </w:r>
            <w:r>
              <w:rPr>
                <w:rFonts w:ascii="Times New Roman" w:hAnsi="Times New Roman"/>
                <w:sz w:val="24"/>
                <w:szCs w:val="24"/>
                <w:lang w:val="lv-LV"/>
              </w:rPr>
              <w:t>apstarošanas</w:t>
            </w:r>
            <w:r w:rsidRPr="00AB5E6E">
              <w:rPr>
                <w:rFonts w:ascii="Times New Roman" w:hAnsi="Times New Roman"/>
                <w:sz w:val="24"/>
                <w:szCs w:val="24"/>
                <w:lang w:val="lv-LV"/>
              </w:rPr>
              <w:t xml:space="preserve"> plānu apstiprina radiologs terapeits</w:t>
            </w:r>
          </w:p>
        </w:tc>
        <w:tc>
          <w:tcPr>
            <w:tcW w:w="794" w:type="dxa"/>
          </w:tcPr>
          <w:p w14:paraId="29B5D2E4"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5DFBFAA3" w14:textId="07E1C058" w:rsidR="00A52AD3" w:rsidRPr="00AB5E6E" w:rsidRDefault="00A52AD3" w:rsidP="00A52AD3">
            <w:pPr>
              <w:widowControl/>
              <w:spacing w:after="0" w:line="240" w:lineRule="auto"/>
              <w:rPr>
                <w:rFonts w:ascii="Times New Roman" w:hAnsi="Times New Roman"/>
                <w:lang w:val="lv-LV"/>
              </w:rPr>
            </w:pPr>
          </w:p>
        </w:tc>
        <w:tc>
          <w:tcPr>
            <w:tcW w:w="3131" w:type="dxa"/>
          </w:tcPr>
          <w:p w14:paraId="26CB1828"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3F580372" w14:textId="77777777" w:rsidTr="00B74FEC">
        <w:tc>
          <w:tcPr>
            <w:tcW w:w="851" w:type="dxa"/>
          </w:tcPr>
          <w:p w14:paraId="631CF3A7" w14:textId="42465777"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5</w:t>
            </w:r>
            <w:r>
              <w:rPr>
                <w:rFonts w:ascii="Times New Roman" w:hAnsi="Times New Roman"/>
                <w:sz w:val="24"/>
                <w:szCs w:val="24"/>
                <w:lang w:val="lv-LV"/>
              </w:rPr>
              <w:t>6</w:t>
            </w:r>
            <w:r w:rsidRPr="00AB5E6E">
              <w:rPr>
                <w:rFonts w:ascii="Times New Roman" w:hAnsi="Times New Roman"/>
                <w:sz w:val="24"/>
                <w:szCs w:val="24"/>
                <w:lang w:val="lv-LV"/>
              </w:rPr>
              <w:t>.</w:t>
            </w:r>
          </w:p>
        </w:tc>
        <w:tc>
          <w:tcPr>
            <w:tcW w:w="4593" w:type="dxa"/>
            <w:gridSpan w:val="2"/>
          </w:tcPr>
          <w:p w14:paraId="68BC4002" w14:textId="497ED0A6"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Medicīniskās apstarošanas plānā redzama </w:t>
            </w:r>
            <w:r w:rsidRPr="00EE6F04">
              <w:rPr>
                <w:rFonts w:ascii="Times New Roman" w:hAnsi="Times New Roman"/>
                <w:sz w:val="24"/>
                <w:szCs w:val="24"/>
                <w:lang w:val="lv-LV"/>
              </w:rPr>
              <w:t>staru terapijas metode</w:t>
            </w:r>
            <w:r w:rsidRPr="000773F4">
              <w:rPr>
                <w:rFonts w:ascii="Times New Roman" w:hAnsi="Times New Roman"/>
                <w:sz w:val="24"/>
                <w:szCs w:val="24"/>
                <w:lang w:val="lv-LV"/>
              </w:rPr>
              <w:t>,</w:t>
            </w:r>
            <w:r>
              <w:rPr>
                <w:rFonts w:ascii="Times New Roman" w:hAnsi="Times New Roman"/>
                <w:sz w:val="24"/>
                <w:szCs w:val="24"/>
                <w:lang w:val="lv-LV"/>
              </w:rPr>
              <w:t xml:space="preserve">  </w:t>
            </w:r>
            <w:r w:rsidRPr="00AB5E6E">
              <w:rPr>
                <w:rFonts w:ascii="Times New Roman" w:hAnsi="Times New Roman"/>
                <w:sz w:val="24"/>
                <w:szCs w:val="24"/>
                <w:lang w:val="lv-LV"/>
              </w:rPr>
              <w:t xml:space="preserve"> </w:t>
            </w:r>
            <w:r>
              <w:rPr>
                <w:rFonts w:ascii="Times New Roman" w:hAnsi="Times New Roman"/>
                <w:sz w:val="24"/>
                <w:szCs w:val="24"/>
                <w:lang w:val="lv-LV"/>
              </w:rPr>
              <w:t xml:space="preserve">radiologa terapeita nozīmētā </w:t>
            </w:r>
            <w:r w:rsidRPr="00AB5E6E">
              <w:rPr>
                <w:rFonts w:ascii="Times New Roman" w:hAnsi="Times New Roman"/>
                <w:sz w:val="24"/>
                <w:szCs w:val="24"/>
                <w:lang w:val="lv-LV"/>
              </w:rPr>
              <w:t>joni doza medicīniskās apstarošanas objektā, apkārtējos audos un pret jonizējošo starojumu jutīgajos orgānos</w:t>
            </w:r>
          </w:p>
        </w:tc>
        <w:tc>
          <w:tcPr>
            <w:tcW w:w="794" w:type="dxa"/>
          </w:tcPr>
          <w:p w14:paraId="491FB3BB"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18F06D9D" w14:textId="7A4B997E" w:rsidR="00A52AD3" w:rsidRPr="00AB5E6E" w:rsidRDefault="00A52AD3" w:rsidP="00A52AD3">
            <w:pPr>
              <w:widowControl/>
              <w:spacing w:after="0" w:line="240" w:lineRule="auto"/>
              <w:rPr>
                <w:rFonts w:ascii="Times New Roman" w:hAnsi="Times New Roman"/>
                <w:lang w:val="lv-LV"/>
              </w:rPr>
            </w:pPr>
          </w:p>
        </w:tc>
        <w:tc>
          <w:tcPr>
            <w:tcW w:w="3131" w:type="dxa"/>
          </w:tcPr>
          <w:p w14:paraId="5AA9CE31"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08F6477C" w14:textId="77777777" w:rsidTr="00B74FEC">
        <w:tc>
          <w:tcPr>
            <w:tcW w:w="851" w:type="dxa"/>
          </w:tcPr>
          <w:p w14:paraId="46734EFB" w14:textId="1F963AF0"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bCs/>
                <w:sz w:val="24"/>
                <w:szCs w:val="24"/>
                <w:lang w:val="lv-LV"/>
              </w:rPr>
              <w:t>5</w:t>
            </w:r>
            <w:r>
              <w:rPr>
                <w:rFonts w:ascii="Times New Roman" w:hAnsi="Times New Roman"/>
                <w:bCs/>
                <w:sz w:val="24"/>
                <w:szCs w:val="24"/>
                <w:lang w:val="lv-LV"/>
              </w:rPr>
              <w:t>7</w:t>
            </w:r>
            <w:r w:rsidRPr="00AB5E6E">
              <w:rPr>
                <w:rFonts w:ascii="Times New Roman" w:hAnsi="Times New Roman"/>
                <w:bCs/>
                <w:sz w:val="24"/>
                <w:szCs w:val="24"/>
                <w:lang w:val="lv-LV"/>
              </w:rPr>
              <w:t>.</w:t>
            </w:r>
          </w:p>
        </w:tc>
        <w:tc>
          <w:tcPr>
            <w:tcW w:w="4593" w:type="dxa"/>
            <w:gridSpan w:val="2"/>
          </w:tcPr>
          <w:p w14:paraId="50A9D6EA" w14:textId="2F9E0571"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Medicīniskās apstarošanas plānā redzama medicīniskās apstarošanas </w:t>
            </w:r>
            <w:r>
              <w:rPr>
                <w:rFonts w:ascii="Times New Roman" w:hAnsi="Times New Roman"/>
                <w:sz w:val="24"/>
                <w:szCs w:val="24"/>
                <w:lang w:val="lv-LV"/>
              </w:rPr>
              <w:t>dozas sadalījuma</w:t>
            </w:r>
            <w:r w:rsidRPr="00AB5E6E">
              <w:rPr>
                <w:rFonts w:ascii="Times New Roman" w:hAnsi="Times New Roman"/>
                <w:sz w:val="24"/>
                <w:szCs w:val="24"/>
                <w:lang w:val="lv-LV"/>
              </w:rPr>
              <w:t xml:space="preserve"> shēma</w:t>
            </w:r>
          </w:p>
        </w:tc>
        <w:tc>
          <w:tcPr>
            <w:tcW w:w="794" w:type="dxa"/>
          </w:tcPr>
          <w:p w14:paraId="47647B91"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1EA69FC8" w14:textId="6968F533" w:rsidR="00A52AD3" w:rsidRPr="00AB5E6E" w:rsidRDefault="00A52AD3" w:rsidP="00A52AD3">
            <w:pPr>
              <w:widowControl/>
              <w:spacing w:after="0" w:line="240" w:lineRule="auto"/>
              <w:rPr>
                <w:rFonts w:ascii="Times New Roman" w:hAnsi="Times New Roman"/>
                <w:lang w:val="lv-LV"/>
              </w:rPr>
            </w:pPr>
          </w:p>
        </w:tc>
        <w:tc>
          <w:tcPr>
            <w:tcW w:w="3131" w:type="dxa"/>
          </w:tcPr>
          <w:p w14:paraId="794C8E26"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1843D99E" w14:textId="77777777" w:rsidTr="00B74FEC">
        <w:tc>
          <w:tcPr>
            <w:tcW w:w="851" w:type="dxa"/>
          </w:tcPr>
          <w:p w14:paraId="5B5DF629" w14:textId="615FC055"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bCs/>
                <w:sz w:val="24"/>
                <w:szCs w:val="24"/>
                <w:lang w:val="lv-LV"/>
              </w:rPr>
              <w:t>5</w:t>
            </w:r>
            <w:r>
              <w:rPr>
                <w:rFonts w:ascii="Times New Roman" w:hAnsi="Times New Roman"/>
                <w:bCs/>
                <w:sz w:val="24"/>
                <w:szCs w:val="24"/>
                <w:lang w:val="lv-LV"/>
              </w:rPr>
              <w:t>8.</w:t>
            </w:r>
          </w:p>
        </w:tc>
        <w:tc>
          <w:tcPr>
            <w:tcW w:w="4593" w:type="dxa"/>
            <w:gridSpan w:val="2"/>
          </w:tcPr>
          <w:p w14:paraId="3EB979A8" w14:textId="0BB4D005"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Medicīniskās apstarošanas plānā redzama informācija par lineār</w:t>
            </w:r>
            <w:r>
              <w:rPr>
                <w:rFonts w:ascii="Times New Roman" w:hAnsi="Times New Roman"/>
                <w:sz w:val="24"/>
                <w:szCs w:val="24"/>
                <w:lang w:val="lv-LV"/>
              </w:rPr>
              <w:t>o</w:t>
            </w:r>
            <w:r w:rsidRPr="00AB5E6E">
              <w:rPr>
                <w:rFonts w:ascii="Times New Roman" w:hAnsi="Times New Roman"/>
                <w:sz w:val="24"/>
                <w:szCs w:val="24"/>
                <w:lang w:val="lv-LV"/>
              </w:rPr>
              <w:t xml:space="preserve"> paātrinātāju, jonizējošā starojuma veidu un enerģiju, apstarojamā lauka ģeometriskajiem parametriem, lauka modifikatori, </w:t>
            </w:r>
            <w:proofErr w:type="spellStart"/>
            <w:r w:rsidRPr="00AB5E6E">
              <w:rPr>
                <w:rFonts w:ascii="Times New Roman" w:hAnsi="Times New Roman"/>
                <w:sz w:val="24"/>
                <w:szCs w:val="24"/>
                <w:lang w:val="lv-LV"/>
              </w:rPr>
              <w:t>monitorvienības</w:t>
            </w:r>
            <w:proofErr w:type="spellEnd"/>
            <w:r w:rsidRPr="00AB5E6E">
              <w:rPr>
                <w:rFonts w:ascii="Times New Roman" w:hAnsi="Times New Roman"/>
                <w:sz w:val="24"/>
                <w:szCs w:val="24"/>
                <w:lang w:val="lv-LV"/>
              </w:rPr>
              <w:t xml:space="preserve"> un citi apstarojamā lauka parametri</w:t>
            </w:r>
          </w:p>
        </w:tc>
        <w:tc>
          <w:tcPr>
            <w:tcW w:w="794" w:type="dxa"/>
          </w:tcPr>
          <w:p w14:paraId="4A6B6D50"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6C7CF80C" w14:textId="4ECF30E3" w:rsidR="00A52AD3" w:rsidRPr="00AB5E6E" w:rsidRDefault="00A52AD3" w:rsidP="00A52AD3">
            <w:pPr>
              <w:widowControl/>
              <w:spacing w:after="0" w:line="240" w:lineRule="auto"/>
              <w:rPr>
                <w:rFonts w:ascii="Times New Roman" w:hAnsi="Times New Roman"/>
                <w:lang w:val="lv-LV"/>
              </w:rPr>
            </w:pPr>
          </w:p>
        </w:tc>
        <w:tc>
          <w:tcPr>
            <w:tcW w:w="3131" w:type="dxa"/>
          </w:tcPr>
          <w:p w14:paraId="1144D248"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0D608B4F" w14:textId="77777777" w:rsidTr="00B74FEC">
        <w:tc>
          <w:tcPr>
            <w:tcW w:w="851" w:type="dxa"/>
          </w:tcPr>
          <w:p w14:paraId="3AFAC15D" w14:textId="31627118" w:rsidR="00A52AD3" w:rsidRPr="00AB5E6E" w:rsidRDefault="00A52AD3" w:rsidP="00A52AD3">
            <w:pPr>
              <w:widowControl/>
              <w:spacing w:after="0" w:line="240" w:lineRule="auto"/>
              <w:rPr>
                <w:rFonts w:ascii="Times New Roman" w:hAnsi="Times New Roman"/>
                <w:sz w:val="24"/>
                <w:szCs w:val="24"/>
                <w:lang w:val="lv-LV"/>
              </w:rPr>
            </w:pPr>
            <w:r>
              <w:rPr>
                <w:rFonts w:ascii="Times New Roman" w:hAnsi="Times New Roman"/>
                <w:bCs/>
                <w:sz w:val="24"/>
                <w:szCs w:val="24"/>
                <w:lang w:val="lv-LV"/>
              </w:rPr>
              <w:t>59.</w:t>
            </w:r>
          </w:p>
        </w:tc>
        <w:tc>
          <w:tcPr>
            <w:tcW w:w="4593" w:type="dxa"/>
            <w:gridSpan w:val="2"/>
          </w:tcPr>
          <w:p w14:paraId="40D8E61A" w14:textId="329D1460"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Medicīniskās apstarošanas plānā redzama informācija par medicīniskās apstarošanas frakciju skaitu, jonizējošā starojuma dozas jaudu un la</w:t>
            </w:r>
            <w:r>
              <w:rPr>
                <w:rFonts w:ascii="Times New Roman" w:hAnsi="Times New Roman"/>
                <w:sz w:val="24"/>
                <w:szCs w:val="24"/>
                <w:lang w:val="lv-LV"/>
              </w:rPr>
              <w:t>iku katrā apstarošanas frakcijā</w:t>
            </w:r>
          </w:p>
        </w:tc>
        <w:tc>
          <w:tcPr>
            <w:tcW w:w="794" w:type="dxa"/>
          </w:tcPr>
          <w:p w14:paraId="591503DF"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5C003AB3" w14:textId="7515BB43" w:rsidR="00A52AD3" w:rsidRPr="00AB5E6E" w:rsidRDefault="00A52AD3" w:rsidP="00A52AD3">
            <w:pPr>
              <w:widowControl/>
              <w:spacing w:after="0" w:line="240" w:lineRule="auto"/>
              <w:rPr>
                <w:rFonts w:ascii="Times New Roman" w:hAnsi="Times New Roman"/>
                <w:lang w:val="lv-LV"/>
              </w:rPr>
            </w:pPr>
          </w:p>
        </w:tc>
        <w:tc>
          <w:tcPr>
            <w:tcW w:w="3131" w:type="dxa"/>
          </w:tcPr>
          <w:p w14:paraId="0FD8DB44"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2F3BA2" w14:paraId="3962D37E" w14:textId="77777777" w:rsidTr="00B74FEC">
        <w:trPr>
          <w:trHeight w:val="871"/>
        </w:trPr>
        <w:tc>
          <w:tcPr>
            <w:tcW w:w="851" w:type="dxa"/>
          </w:tcPr>
          <w:p w14:paraId="7B0FFACE" w14:textId="289974FF" w:rsidR="00A52AD3" w:rsidRPr="00AB5E6E" w:rsidRDefault="00A52AD3" w:rsidP="00A52AD3">
            <w:pPr>
              <w:widowControl/>
              <w:spacing w:after="0" w:line="240" w:lineRule="auto"/>
              <w:rPr>
                <w:rFonts w:ascii="Times New Roman" w:hAnsi="Times New Roman"/>
                <w:bCs/>
                <w:sz w:val="24"/>
                <w:szCs w:val="24"/>
                <w:lang w:val="lv-LV"/>
              </w:rPr>
            </w:pPr>
            <w:r>
              <w:rPr>
                <w:rFonts w:ascii="Times New Roman" w:hAnsi="Times New Roman"/>
                <w:bCs/>
                <w:sz w:val="24"/>
                <w:szCs w:val="24"/>
                <w:lang w:val="lv-LV"/>
              </w:rPr>
              <w:t>60.</w:t>
            </w:r>
          </w:p>
        </w:tc>
        <w:tc>
          <w:tcPr>
            <w:tcW w:w="4593" w:type="dxa"/>
            <w:gridSpan w:val="2"/>
          </w:tcPr>
          <w:p w14:paraId="2F15B8FC" w14:textId="56EC9275" w:rsidR="00A52AD3" w:rsidRDefault="00A52AD3" w:rsidP="00A52AD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Izstrādāta procedūra staru terapijas plāna pārplānošanai (kritēriji, kad jāveic jauna </w:t>
            </w:r>
            <w:proofErr w:type="spellStart"/>
            <w:r>
              <w:rPr>
                <w:rFonts w:ascii="Times New Roman" w:hAnsi="Times New Roman"/>
                <w:sz w:val="24"/>
                <w:szCs w:val="24"/>
                <w:lang w:val="lv-LV"/>
              </w:rPr>
              <w:t>topometrija</w:t>
            </w:r>
            <w:proofErr w:type="spellEnd"/>
            <w:r>
              <w:rPr>
                <w:rFonts w:ascii="Times New Roman" w:hAnsi="Times New Roman"/>
                <w:sz w:val="24"/>
                <w:szCs w:val="24"/>
                <w:lang w:val="lv-LV"/>
              </w:rPr>
              <w:t xml:space="preserve"> un jauns plāns, piemēram, pacienta notievēšanas vai citu ķermeņa izmaiņu gadījumā)</w:t>
            </w:r>
          </w:p>
        </w:tc>
        <w:tc>
          <w:tcPr>
            <w:tcW w:w="794" w:type="dxa"/>
          </w:tcPr>
          <w:p w14:paraId="21616A67" w14:textId="77777777"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6F665C35" w14:textId="77777777" w:rsidR="00A52AD3" w:rsidRPr="00EE6F04" w:rsidRDefault="00A52AD3" w:rsidP="00A52AD3">
            <w:pPr>
              <w:widowControl/>
              <w:spacing w:after="0" w:line="240" w:lineRule="auto"/>
              <w:rPr>
                <w:rFonts w:ascii="Times New Roman" w:hAnsi="Times New Roman"/>
                <w:sz w:val="24"/>
                <w:szCs w:val="24"/>
                <w:lang w:val="lv-LV"/>
              </w:rPr>
            </w:pPr>
          </w:p>
        </w:tc>
        <w:tc>
          <w:tcPr>
            <w:tcW w:w="3131" w:type="dxa"/>
          </w:tcPr>
          <w:p w14:paraId="44EC5417"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2F3BA2" w14:paraId="11ECD28D" w14:textId="77777777" w:rsidTr="00B74FEC">
        <w:trPr>
          <w:trHeight w:val="871"/>
        </w:trPr>
        <w:tc>
          <w:tcPr>
            <w:tcW w:w="851" w:type="dxa"/>
          </w:tcPr>
          <w:p w14:paraId="7A5C1182" w14:textId="222A14DC" w:rsidR="00A52AD3" w:rsidRPr="00AB5E6E" w:rsidRDefault="00A52AD3" w:rsidP="00A52AD3">
            <w:pPr>
              <w:widowControl/>
              <w:spacing w:after="0" w:line="240" w:lineRule="auto"/>
              <w:rPr>
                <w:rFonts w:ascii="Times New Roman" w:hAnsi="Times New Roman"/>
                <w:bCs/>
                <w:sz w:val="24"/>
                <w:szCs w:val="24"/>
                <w:lang w:val="lv-LV"/>
              </w:rPr>
            </w:pPr>
            <w:r>
              <w:rPr>
                <w:rFonts w:ascii="Times New Roman" w:hAnsi="Times New Roman"/>
                <w:bCs/>
                <w:sz w:val="24"/>
                <w:szCs w:val="24"/>
                <w:lang w:val="lv-LV"/>
              </w:rPr>
              <w:t>61.</w:t>
            </w:r>
          </w:p>
        </w:tc>
        <w:tc>
          <w:tcPr>
            <w:tcW w:w="4593" w:type="dxa"/>
            <w:gridSpan w:val="2"/>
          </w:tcPr>
          <w:p w14:paraId="391899F8" w14:textId="7613AB54" w:rsidR="00A52AD3" w:rsidRDefault="00A52AD3" w:rsidP="00A52AD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Izstrādāta procedūra staru terapijas dozu pārrēķināšanai gadījumā, ja pacients staru terapijas kursa laikā pārtrauc terapiju un pēc noteikta laika atsāk terapiju (piemēram, blakus saslimšanas dēļ vai ilgstošu lineārā paātrinātāja darbības traucējumu dēļ) </w:t>
            </w:r>
          </w:p>
        </w:tc>
        <w:tc>
          <w:tcPr>
            <w:tcW w:w="794" w:type="dxa"/>
          </w:tcPr>
          <w:p w14:paraId="2E2A87CA" w14:textId="77777777"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7FD78EBD" w14:textId="77777777" w:rsidR="00A52AD3" w:rsidRPr="002F3BA2" w:rsidRDefault="00A52AD3" w:rsidP="00A52AD3">
            <w:pPr>
              <w:widowControl/>
              <w:spacing w:after="0" w:line="240" w:lineRule="auto"/>
              <w:rPr>
                <w:rFonts w:ascii="Times New Roman" w:hAnsi="Times New Roman"/>
                <w:sz w:val="24"/>
                <w:szCs w:val="24"/>
                <w:lang w:val="lv-LV"/>
              </w:rPr>
            </w:pPr>
          </w:p>
        </w:tc>
        <w:tc>
          <w:tcPr>
            <w:tcW w:w="3131" w:type="dxa"/>
          </w:tcPr>
          <w:p w14:paraId="0B8BEC17"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2F3BA2" w14:paraId="73E4F7D5" w14:textId="77777777" w:rsidTr="00B74FEC">
        <w:trPr>
          <w:trHeight w:val="509"/>
        </w:trPr>
        <w:tc>
          <w:tcPr>
            <w:tcW w:w="851" w:type="dxa"/>
          </w:tcPr>
          <w:p w14:paraId="357511A2" w14:textId="436EF491" w:rsidR="00A52AD3" w:rsidRPr="00AB5E6E" w:rsidRDefault="00A52AD3" w:rsidP="00A52AD3">
            <w:pPr>
              <w:widowControl/>
              <w:spacing w:after="0" w:line="240" w:lineRule="auto"/>
              <w:rPr>
                <w:rFonts w:ascii="Times New Roman" w:hAnsi="Times New Roman"/>
                <w:bCs/>
                <w:sz w:val="24"/>
                <w:szCs w:val="24"/>
                <w:lang w:val="lv-LV"/>
              </w:rPr>
            </w:pPr>
            <w:r>
              <w:rPr>
                <w:rFonts w:ascii="Times New Roman" w:hAnsi="Times New Roman"/>
                <w:bCs/>
                <w:sz w:val="24"/>
                <w:szCs w:val="24"/>
                <w:lang w:val="lv-LV"/>
              </w:rPr>
              <w:t>62.</w:t>
            </w:r>
          </w:p>
        </w:tc>
        <w:tc>
          <w:tcPr>
            <w:tcW w:w="4593" w:type="dxa"/>
            <w:gridSpan w:val="2"/>
          </w:tcPr>
          <w:p w14:paraId="673247B2" w14:textId="1E70C489" w:rsidR="00A52AD3" w:rsidRDefault="00A52AD3" w:rsidP="00A52AD3">
            <w:pPr>
              <w:widowControl/>
              <w:spacing w:after="0" w:line="240" w:lineRule="auto"/>
              <w:jc w:val="both"/>
              <w:rPr>
                <w:rFonts w:ascii="Times New Roman" w:hAnsi="Times New Roman"/>
                <w:sz w:val="24"/>
                <w:szCs w:val="24"/>
                <w:lang w:val="lv-LV"/>
              </w:rPr>
            </w:pPr>
            <w:proofErr w:type="spellStart"/>
            <w:r w:rsidRPr="003A402A">
              <w:rPr>
                <w:rFonts w:ascii="Times New Roman" w:hAnsi="Times New Roman"/>
                <w:sz w:val="24"/>
                <w:szCs w:val="24"/>
                <w:lang w:val="lv-LV"/>
              </w:rPr>
              <w:t>Topo</w:t>
            </w:r>
            <w:r w:rsidRPr="00D45E09">
              <w:rPr>
                <w:rFonts w:ascii="Times New Roman" w:hAnsi="Times New Roman"/>
                <w:sz w:val="24"/>
                <w:szCs w:val="24"/>
                <w:lang w:val="lv-LV"/>
              </w:rPr>
              <w:t>metrijas</w:t>
            </w:r>
            <w:proofErr w:type="spellEnd"/>
            <w:r w:rsidRPr="003A402A">
              <w:rPr>
                <w:rFonts w:ascii="Times New Roman" w:hAnsi="Times New Roman"/>
                <w:sz w:val="24"/>
                <w:szCs w:val="24"/>
                <w:lang w:val="lv-LV"/>
              </w:rPr>
              <w:t xml:space="preserve"> un pozicionēšanas laikā </w:t>
            </w:r>
            <w:r>
              <w:rPr>
                <w:rFonts w:ascii="Times New Roman" w:hAnsi="Times New Roman"/>
                <w:sz w:val="24"/>
                <w:szCs w:val="24"/>
                <w:lang w:val="lv-LV"/>
              </w:rPr>
              <w:t xml:space="preserve">pacienta </w:t>
            </w:r>
            <w:r w:rsidRPr="003A402A">
              <w:rPr>
                <w:rFonts w:ascii="Times New Roman" w:hAnsi="Times New Roman"/>
                <w:sz w:val="24"/>
                <w:szCs w:val="24"/>
                <w:lang w:val="lv-LV"/>
              </w:rPr>
              <w:t>saņemto dozu analīze</w:t>
            </w:r>
          </w:p>
        </w:tc>
        <w:tc>
          <w:tcPr>
            <w:tcW w:w="794" w:type="dxa"/>
          </w:tcPr>
          <w:p w14:paraId="0EF55B52" w14:textId="0E160F73" w:rsidR="00A52AD3" w:rsidRPr="00650C3B"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tc>
        <w:tc>
          <w:tcPr>
            <w:tcW w:w="3131" w:type="dxa"/>
          </w:tcPr>
          <w:p w14:paraId="75BD2297"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2F3BA2" w14:paraId="5B44CB35" w14:textId="77777777" w:rsidTr="00B74FEC">
        <w:trPr>
          <w:trHeight w:val="517"/>
        </w:trPr>
        <w:tc>
          <w:tcPr>
            <w:tcW w:w="851" w:type="dxa"/>
          </w:tcPr>
          <w:p w14:paraId="59128155" w14:textId="4F033695" w:rsidR="00A52AD3" w:rsidRPr="00AB5E6E" w:rsidRDefault="00A52AD3" w:rsidP="00A52AD3">
            <w:pPr>
              <w:widowControl/>
              <w:spacing w:after="0" w:line="240" w:lineRule="auto"/>
              <w:rPr>
                <w:rFonts w:ascii="Times New Roman" w:hAnsi="Times New Roman"/>
                <w:bCs/>
                <w:sz w:val="24"/>
                <w:szCs w:val="24"/>
                <w:lang w:val="lv-LV"/>
              </w:rPr>
            </w:pPr>
            <w:r>
              <w:rPr>
                <w:rFonts w:ascii="Times New Roman" w:hAnsi="Times New Roman"/>
                <w:bCs/>
                <w:sz w:val="24"/>
                <w:szCs w:val="24"/>
                <w:lang w:val="lv-LV"/>
              </w:rPr>
              <w:t>63.</w:t>
            </w:r>
          </w:p>
        </w:tc>
        <w:tc>
          <w:tcPr>
            <w:tcW w:w="4593" w:type="dxa"/>
            <w:gridSpan w:val="2"/>
          </w:tcPr>
          <w:p w14:paraId="35F8845A" w14:textId="4AF4555B" w:rsidR="00A52AD3" w:rsidRDefault="00A52AD3" w:rsidP="00A52AD3">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Pacientu novērošanas kārtība pēc staru terapijas saņemšanas</w:t>
            </w:r>
          </w:p>
        </w:tc>
        <w:tc>
          <w:tcPr>
            <w:tcW w:w="794" w:type="dxa"/>
          </w:tcPr>
          <w:p w14:paraId="1A7B671E" w14:textId="77777777"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19FA4ECF" w14:textId="77777777" w:rsidR="00A52AD3" w:rsidRPr="4579772F" w:rsidRDefault="00A52AD3" w:rsidP="00A52AD3">
            <w:pPr>
              <w:widowControl/>
              <w:spacing w:after="0" w:line="240" w:lineRule="auto"/>
              <w:rPr>
                <w:rFonts w:ascii="Times New Roman" w:hAnsi="Times New Roman"/>
                <w:sz w:val="24"/>
                <w:szCs w:val="24"/>
              </w:rPr>
            </w:pPr>
          </w:p>
        </w:tc>
        <w:tc>
          <w:tcPr>
            <w:tcW w:w="3131" w:type="dxa"/>
          </w:tcPr>
          <w:p w14:paraId="32AE1412"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4F8E1066" w14:textId="77777777" w:rsidTr="00B74FEC">
        <w:tc>
          <w:tcPr>
            <w:tcW w:w="9369" w:type="dxa"/>
            <w:gridSpan w:val="5"/>
            <w:shd w:val="clear" w:color="auto" w:fill="D9D9D9" w:themeFill="background1" w:themeFillShade="D9"/>
          </w:tcPr>
          <w:p w14:paraId="3CCE4085" w14:textId="503C8255" w:rsidR="00A52AD3" w:rsidRPr="00494E39" w:rsidRDefault="00B74FEC" w:rsidP="00A52AD3">
            <w:pPr>
              <w:widowControl/>
              <w:spacing w:after="0" w:line="240" w:lineRule="auto"/>
              <w:rPr>
                <w:rFonts w:ascii="Times New Roman" w:hAnsi="Times New Roman"/>
                <w:b/>
                <w:bCs/>
                <w:iCs/>
                <w:sz w:val="24"/>
                <w:szCs w:val="24"/>
                <w:lang w:val="lv-LV"/>
              </w:rPr>
            </w:pPr>
            <w:proofErr w:type="spellStart"/>
            <w:r w:rsidRPr="004309C6">
              <w:rPr>
                <w:rFonts w:ascii="Times New Roman" w:hAnsi="Times New Roman"/>
                <w:b/>
                <w:sz w:val="24"/>
                <w:szCs w:val="24"/>
              </w:rPr>
              <w:t>Iekšējā</w:t>
            </w:r>
            <w:proofErr w:type="spellEnd"/>
            <w:r w:rsidRPr="004309C6">
              <w:rPr>
                <w:rFonts w:ascii="Times New Roman" w:hAnsi="Times New Roman"/>
                <w:b/>
                <w:sz w:val="24"/>
                <w:szCs w:val="24"/>
              </w:rPr>
              <w:t xml:space="preserve"> </w:t>
            </w:r>
            <w:proofErr w:type="spellStart"/>
            <w:r w:rsidRPr="004309C6">
              <w:rPr>
                <w:rFonts w:ascii="Times New Roman" w:hAnsi="Times New Roman"/>
                <w:b/>
                <w:sz w:val="24"/>
                <w:szCs w:val="24"/>
              </w:rPr>
              <w:t>neplānotas</w:t>
            </w:r>
            <w:proofErr w:type="spellEnd"/>
            <w:r w:rsidRPr="004309C6">
              <w:rPr>
                <w:rFonts w:ascii="Times New Roman" w:hAnsi="Times New Roman"/>
                <w:b/>
                <w:sz w:val="24"/>
                <w:szCs w:val="24"/>
              </w:rPr>
              <w:t xml:space="preserve"> </w:t>
            </w:r>
            <w:proofErr w:type="spellStart"/>
            <w:r w:rsidRPr="004309C6">
              <w:rPr>
                <w:rFonts w:ascii="Times New Roman" w:hAnsi="Times New Roman"/>
                <w:b/>
                <w:sz w:val="24"/>
                <w:szCs w:val="24"/>
              </w:rPr>
              <w:t>apstarošanas</w:t>
            </w:r>
            <w:proofErr w:type="spellEnd"/>
            <w:r w:rsidRPr="004309C6">
              <w:rPr>
                <w:rFonts w:ascii="Times New Roman" w:hAnsi="Times New Roman"/>
                <w:b/>
                <w:sz w:val="24"/>
                <w:szCs w:val="24"/>
              </w:rPr>
              <w:t xml:space="preserve"> </w:t>
            </w:r>
            <w:proofErr w:type="spellStart"/>
            <w:r w:rsidRPr="004309C6">
              <w:rPr>
                <w:rFonts w:ascii="Times New Roman" w:hAnsi="Times New Roman"/>
                <w:b/>
                <w:sz w:val="24"/>
                <w:szCs w:val="24"/>
              </w:rPr>
              <w:t>vai</w:t>
            </w:r>
            <w:proofErr w:type="spellEnd"/>
            <w:r w:rsidRPr="004309C6">
              <w:rPr>
                <w:rFonts w:ascii="Times New Roman" w:hAnsi="Times New Roman"/>
                <w:b/>
                <w:sz w:val="24"/>
                <w:szCs w:val="24"/>
              </w:rPr>
              <w:t xml:space="preserve"> </w:t>
            </w:r>
            <w:proofErr w:type="spellStart"/>
            <w:r w:rsidRPr="004309C6">
              <w:rPr>
                <w:rFonts w:ascii="Times New Roman" w:hAnsi="Times New Roman"/>
                <w:b/>
                <w:sz w:val="24"/>
                <w:szCs w:val="24"/>
              </w:rPr>
              <w:t>radiācijas</w:t>
            </w:r>
            <w:proofErr w:type="spellEnd"/>
            <w:r w:rsidRPr="004309C6">
              <w:rPr>
                <w:rFonts w:ascii="Times New Roman" w:hAnsi="Times New Roman"/>
                <w:b/>
                <w:sz w:val="24"/>
                <w:szCs w:val="24"/>
              </w:rPr>
              <w:t xml:space="preserve"> </w:t>
            </w:r>
            <w:proofErr w:type="spellStart"/>
            <w:r w:rsidRPr="004309C6">
              <w:rPr>
                <w:rFonts w:ascii="Times New Roman" w:hAnsi="Times New Roman"/>
                <w:b/>
                <w:sz w:val="24"/>
                <w:szCs w:val="24"/>
              </w:rPr>
              <w:t>negadījumu</w:t>
            </w:r>
            <w:proofErr w:type="spellEnd"/>
            <w:r w:rsidRPr="004309C6">
              <w:rPr>
                <w:rFonts w:ascii="Times New Roman" w:hAnsi="Times New Roman"/>
                <w:b/>
                <w:sz w:val="24"/>
                <w:szCs w:val="24"/>
              </w:rPr>
              <w:t xml:space="preserve"> </w:t>
            </w:r>
            <w:proofErr w:type="spellStart"/>
            <w:r w:rsidRPr="004309C6">
              <w:rPr>
                <w:rFonts w:ascii="Times New Roman" w:hAnsi="Times New Roman"/>
                <w:b/>
                <w:sz w:val="24"/>
                <w:szCs w:val="24"/>
              </w:rPr>
              <w:t>ziņošanas</w:t>
            </w:r>
            <w:proofErr w:type="spellEnd"/>
            <w:r w:rsidRPr="004309C6">
              <w:rPr>
                <w:rFonts w:ascii="Times New Roman" w:hAnsi="Times New Roman"/>
                <w:b/>
                <w:sz w:val="24"/>
                <w:szCs w:val="24"/>
              </w:rPr>
              <w:t xml:space="preserve"> </w:t>
            </w:r>
            <w:proofErr w:type="spellStart"/>
            <w:r w:rsidRPr="004309C6">
              <w:rPr>
                <w:rFonts w:ascii="Times New Roman" w:hAnsi="Times New Roman"/>
                <w:b/>
                <w:sz w:val="24"/>
                <w:szCs w:val="24"/>
              </w:rPr>
              <w:t>sistēma</w:t>
            </w:r>
            <w:proofErr w:type="spellEnd"/>
          </w:p>
        </w:tc>
      </w:tr>
      <w:tr w:rsidR="00A52AD3" w:rsidRPr="00AB5E6E" w14:paraId="1792CD0C" w14:textId="77777777" w:rsidTr="00B74FEC">
        <w:tc>
          <w:tcPr>
            <w:tcW w:w="851" w:type="dxa"/>
          </w:tcPr>
          <w:p w14:paraId="12B369D6" w14:textId="4A540498" w:rsidR="00A52AD3" w:rsidRPr="00AB5E6E" w:rsidRDefault="00A52AD3" w:rsidP="00A52AD3">
            <w:pPr>
              <w:widowControl/>
              <w:spacing w:after="0" w:line="240" w:lineRule="auto"/>
              <w:rPr>
                <w:rFonts w:ascii="Times New Roman" w:hAnsi="Times New Roman"/>
                <w:sz w:val="24"/>
                <w:szCs w:val="24"/>
                <w:lang w:val="lv-LV"/>
              </w:rPr>
            </w:pPr>
            <w:r w:rsidRPr="00AB5E6E">
              <w:rPr>
                <w:rFonts w:ascii="Times New Roman" w:hAnsi="Times New Roman"/>
                <w:sz w:val="24"/>
                <w:szCs w:val="24"/>
                <w:lang w:val="lv-LV"/>
              </w:rPr>
              <w:t>6</w:t>
            </w:r>
            <w:r w:rsidR="00B74FEC">
              <w:rPr>
                <w:rFonts w:ascii="Times New Roman" w:hAnsi="Times New Roman"/>
                <w:sz w:val="24"/>
                <w:szCs w:val="24"/>
                <w:lang w:val="lv-LV"/>
              </w:rPr>
              <w:t>4</w:t>
            </w:r>
            <w:r w:rsidRPr="00AB5E6E">
              <w:rPr>
                <w:rFonts w:ascii="Times New Roman" w:hAnsi="Times New Roman"/>
                <w:sz w:val="24"/>
                <w:szCs w:val="24"/>
                <w:lang w:val="lv-LV"/>
              </w:rPr>
              <w:t>.</w:t>
            </w:r>
          </w:p>
        </w:tc>
        <w:tc>
          <w:tcPr>
            <w:tcW w:w="4593" w:type="dxa"/>
            <w:gridSpan w:val="2"/>
          </w:tcPr>
          <w:p w14:paraId="07F0008D" w14:textId="296926FE" w:rsidR="00A52AD3" w:rsidRPr="00BE37F6" w:rsidRDefault="00A52AD3" w:rsidP="00A52AD3">
            <w:pPr>
              <w:widowControl/>
              <w:spacing w:after="0" w:line="259" w:lineRule="auto"/>
              <w:jc w:val="both"/>
              <w:rPr>
                <w:lang w:val="lv-LV"/>
              </w:rPr>
            </w:pPr>
            <w:r w:rsidRPr="440C583A">
              <w:rPr>
                <w:rFonts w:ascii="Times New Roman" w:eastAsia="Times New Roman" w:hAnsi="Times New Roman"/>
                <w:color w:val="000000" w:themeColor="text1"/>
                <w:sz w:val="24"/>
                <w:szCs w:val="24"/>
                <w:lang w:val="lv-LV"/>
              </w:rPr>
              <w:t xml:space="preserve">Iekšējā neplānotas apstarošanas vai radiācijas negadījumu reģistrēšanas sistēma </w:t>
            </w:r>
            <w:r w:rsidRPr="440C583A">
              <w:rPr>
                <w:rFonts w:ascii="Times New Roman" w:eastAsia="Times New Roman" w:hAnsi="Times New Roman"/>
                <w:lang w:val="lv-LV"/>
              </w:rPr>
              <w:t xml:space="preserve"> </w:t>
            </w:r>
          </w:p>
        </w:tc>
        <w:tc>
          <w:tcPr>
            <w:tcW w:w="794" w:type="dxa"/>
          </w:tcPr>
          <w:p w14:paraId="2058E947"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6FD5EB1E" w14:textId="2C42A621" w:rsidR="00A52AD3" w:rsidRPr="00AB5E6E" w:rsidRDefault="00A52AD3" w:rsidP="00A52AD3">
            <w:pPr>
              <w:widowControl/>
              <w:spacing w:after="0" w:line="240" w:lineRule="auto"/>
              <w:rPr>
                <w:rFonts w:ascii="Times New Roman" w:hAnsi="Times New Roman"/>
                <w:lang w:val="lv-LV"/>
              </w:rPr>
            </w:pPr>
          </w:p>
        </w:tc>
        <w:tc>
          <w:tcPr>
            <w:tcW w:w="3131" w:type="dxa"/>
          </w:tcPr>
          <w:p w14:paraId="7CA9C260" w14:textId="2C373BDF" w:rsidR="00A52AD3" w:rsidRPr="00AB5E6E" w:rsidRDefault="00A52AD3" w:rsidP="00A52AD3">
            <w:pPr>
              <w:widowControl/>
              <w:spacing w:after="0" w:line="240" w:lineRule="auto"/>
              <w:rPr>
                <w:rFonts w:ascii="Times New Roman" w:hAnsi="Times New Roman"/>
                <w:i/>
                <w:sz w:val="24"/>
                <w:szCs w:val="24"/>
                <w:lang w:val="lv-LV"/>
              </w:rPr>
            </w:pPr>
          </w:p>
        </w:tc>
      </w:tr>
      <w:tr w:rsidR="00A52AD3" w:rsidRPr="00AB5E6E" w14:paraId="1A9F028A" w14:textId="77777777" w:rsidTr="00B74FEC">
        <w:tc>
          <w:tcPr>
            <w:tcW w:w="851" w:type="dxa"/>
          </w:tcPr>
          <w:p w14:paraId="075120CE" w14:textId="5BC9AF95" w:rsidR="00A52AD3" w:rsidRPr="00AB5E6E" w:rsidRDefault="00B74FEC"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lastRenderedPageBreak/>
              <w:t>65</w:t>
            </w:r>
            <w:r w:rsidR="00A52AD3" w:rsidRPr="00AB5E6E">
              <w:rPr>
                <w:rFonts w:ascii="Times New Roman" w:hAnsi="Times New Roman"/>
                <w:sz w:val="24"/>
                <w:szCs w:val="24"/>
                <w:lang w:val="lv-LV"/>
              </w:rPr>
              <w:t>.</w:t>
            </w:r>
          </w:p>
        </w:tc>
        <w:tc>
          <w:tcPr>
            <w:tcW w:w="4593" w:type="dxa"/>
            <w:gridSpan w:val="2"/>
          </w:tcPr>
          <w:p w14:paraId="4E643C6D" w14:textId="006ED5B3" w:rsidR="00A52AD3" w:rsidRPr="00B643B9" w:rsidRDefault="00A52AD3" w:rsidP="00A52AD3">
            <w:pPr>
              <w:widowControl/>
              <w:spacing w:after="0" w:line="259" w:lineRule="auto"/>
              <w:jc w:val="both"/>
              <w:rPr>
                <w:rFonts w:ascii="Times New Roman" w:eastAsia="Times New Roman" w:hAnsi="Times New Roman"/>
                <w:lang w:val="lv-LV"/>
              </w:rPr>
            </w:pPr>
            <w:r w:rsidRPr="440C583A">
              <w:rPr>
                <w:rFonts w:ascii="Times New Roman" w:eastAsia="Times New Roman" w:hAnsi="Times New Roman"/>
                <w:color w:val="000000" w:themeColor="text1"/>
                <w:sz w:val="24"/>
                <w:szCs w:val="24"/>
                <w:lang w:val="lv-LV"/>
              </w:rPr>
              <w:t>Kritēriji neplānotas apstarošanas vai radiācijas negadījumu reģistrēšanai</w:t>
            </w:r>
          </w:p>
        </w:tc>
        <w:tc>
          <w:tcPr>
            <w:tcW w:w="794" w:type="dxa"/>
          </w:tcPr>
          <w:p w14:paraId="056FB67E"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766F0746" w14:textId="0ABBE328" w:rsidR="00A52AD3" w:rsidRPr="00AB5E6E" w:rsidRDefault="00A52AD3" w:rsidP="00A52AD3">
            <w:pPr>
              <w:widowControl/>
              <w:spacing w:after="0" w:line="240" w:lineRule="auto"/>
              <w:rPr>
                <w:rFonts w:ascii="Times New Roman" w:hAnsi="Times New Roman"/>
                <w:lang w:val="lv-LV"/>
              </w:rPr>
            </w:pPr>
          </w:p>
        </w:tc>
        <w:tc>
          <w:tcPr>
            <w:tcW w:w="3131" w:type="dxa"/>
          </w:tcPr>
          <w:p w14:paraId="1C76F4EE"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04AC7A67" w14:textId="77777777" w:rsidTr="00B74FEC">
        <w:tc>
          <w:tcPr>
            <w:tcW w:w="851" w:type="dxa"/>
          </w:tcPr>
          <w:p w14:paraId="7186B272" w14:textId="5B2E07D1" w:rsidR="00A52AD3" w:rsidRPr="00AB5E6E" w:rsidRDefault="00B74FEC"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66</w:t>
            </w:r>
            <w:r w:rsidR="00A52AD3" w:rsidRPr="00AB5E6E">
              <w:rPr>
                <w:rFonts w:ascii="Times New Roman" w:hAnsi="Times New Roman"/>
                <w:sz w:val="24"/>
                <w:szCs w:val="24"/>
                <w:lang w:val="lv-LV"/>
              </w:rPr>
              <w:t>.</w:t>
            </w:r>
          </w:p>
        </w:tc>
        <w:tc>
          <w:tcPr>
            <w:tcW w:w="4593" w:type="dxa"/>
            <w:gridSpan w:val="2"/>
          </w:tcPr>
          <w:p w14:paraId="5778AA7C" w14:textId="1E65EB4A"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sz w:val="24"/>
                <w:szCs w:val="24"/>
                <w:lang w:val="lv-LV"/>
              </w:rPr>
              <w:t xml:space="preserve">Tiek izmantota starptautiskā </w:t>
            </w:r>
            <w:r w:rsidRPr="003F722A">
              <w:rPr>
                <w:rFonts w:ascii="Times New Roman" w:hAnsi="Times New Roman"/>
                <w:sz w:val="24"/>
                <w:szCs w:val="24"/>
                <w:lang w:val="lv-LV"/>
              </w:rPr>
              <w:t>SAFRON</w:t>
            </w:r>
            <w:r w:rsidRPr="003F722A">
              <w:rPr>
                <w:rStyle w:val="FootnoteReference"/>
                <w:rFonts w:ascii="Times New Roman" w:hAnsi="Times New Roman"/>
                <w:sz w:val="24"/>
                <w:szCs w:val="24"/>
                <w:lang w:val="lv-LV"/>
              </w:rPr>
              <w:footnoteReference w:id="3"/>
            </w:r>
            <w:r w:rsidRPr="00AB5E6E">
              <w:rPr>
                <w:rFonts w:ascii="Times New Roman" w:hAnsi="Times New Roman"/>
                <w:sz w:val="24"/>
                <w:szCs w:val="24"/>
                <w:lang w:val="lv-LV"/>
              </w:rPr>
              <w:t xml:space="preserve"> sistēma</w:t>
            </w:r>
          </w:p>
        </w:tc>
        <w:tc>
          <w:tcPr>
            <w:tcW w:w="794" w:type="dxa"/>
          </w:tcPr>
          <w:p w14:paraId="61D0E3E7"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4B31469D" w14:textId="2831A5B6" w:rsidR="00A52AD3" w:rsidRPr="00AB5E6E" w:rsidRDefault="00A52AD3" w:rsidP="00A52AD3">
            <w:pPr>
              <w:widowControl/>
              <w:spacing w:after="0" w:line="240" w:lineRule="auto"/>
              <w:rPr>
                <w:rFonts w:ascii="Times New Roman" w:hAnsi="Times New Roman"/>
                <w:lang w:val="lv-LV"/>
              </w:rPr>
            </w:pPr>
          </w:p>
        </w:tc>
        <w:tc>
          <w:tcPr>
            <w:tcW w:w="3131" w:type="dxa"/>
          </w:tcPr>
          <w:p w14:paraId="3C6EE0A2"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02C867A7" w14:textId="77777777" w:rsidTr="00B74FEC">
        <w:tc>
          <w:tcPr>
            <w:tcW w:w="851" w:type="dxa"/>
          </w:tcPr>
          <w:p w14:paraId="48EE22F9" w14:textId="150F4EAF" w:rsidR="00A52AD3" w:rsidRPr="00AB5E6E" w:rsidRDefault="00B74FEC"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67</w:t>
            </w:r>
            <w:r w:rsidR="00A52AD3" w:rsidRPr="00AB5E6E">
              <w:rPr>
                <w:rFonts w:ascii="Times New Roman" w:hAnsi="Times New Roman"/>
                <w:sz w:val="24"/>
                <w:szCs w:val="24"/>
                <w:lang w:val="lv-LV"/>
              </w:rPr>
              <w:t>.</w:t>
            </w:r>
          </w:p>
        </w:tc>
        <w:tc>
          <w:tcPr>
            <w:tcW w:w="4593" w:type="dxa"/>
            <w:gridSpan w:val="2"/>
          </w:tcPr>
          <w:p w14:paraId="72C086C4" w14:textId="13ECFF8B" w:rsidR="00A52AD3" w:rsidRPr="00AB5E6E" w:rsidRDefault="00A52AD3" w:rsidP="00A52AD3">
            <w:pPr>
              <w:widowControl/>
              <w:spacing w:after="0" w:line="240" w:lineRule="auto"/>
              <w:jc w:val="both"/>
              <w:rPr>
                <w:rFonts w:ascii="Times New Roman" w:hAnsi="Times New Roman"/>
                <w:bCs/>
                <w:sz w:val="24"/>
                <w:szCs w:val="24"/>
                <w:lang w:val="lv-LV"/>
              </w:rPr>
            </w:pPr>
            <w:r w:rsidRPr="440C583A">
              <w:rPr>
                <w:rFonts w:ascii="Times New Roman" w:eastAsia="Times New Roman" w:hAnsi="Times New Roman"/>
                <w:color w:val="000000" w:themeColor="text1"/>
                <w:sz w:val="24"/>
                <w:szCs w:val="24"/>
                <w:lang w:val="lv-LV"/>
              </w:rPr>
              <w:t>Analizēti notikušās neplānotās apstarošanas vai radiācijas negadījumi</w:t>
            </w:r>
          </w:p>
        </w:tc>
        <w:tc>
          <w:tcPr>
            <w:tcW w:w="794" w:type="dxa"/>
          </w:tcPr>
          <w:p w14:paraId="06142E46" w14:textId="77777777"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5EFF0503" w14:textId="77777777" w:rsidR="00A52AD3" w:rsidRPr="4579772F" w:rsidRDefault="00A52AD3" w:rsidP="00A52AD3">
            <w:pPr>
              <w:widowControl/>
              <w:spacing w:after="0" w:line="240" w:lineRule="auto"/>
              <w:rPr>
                <w:rFonts w:ascii="Times New Roman" w:hAnsi="Times New Roman"/>
                <w:sz w:val="24"/>
                <w:szCs w:val="24"/>
              </w:rPr>
            </w:pPr>
          </w:p>
        </w:tc>
        <w:tc>
          <w:tcPr>
            <w:tcW w:w="3131" w:type="dxa"/>
          </w:tcPr>
          <w:p w14:paraId="78702F02" w14:textId="77777777" w:rsidR="00A52AD3" w:rsidRPr="00AB5E6E" w:rsidRDefault="00A52AD3" w:rsidP="00A52AD3">
            <w:pPr>
              <w:widowControl/>
              <w:spacing w:after="0" w:line="240" w:lineRule="auto"/>
              <w:rPr>
                <w:rFonts w:ascii="Times New Roman" w:hAnsi="Times New Roman"/>
                <w:sz w:val="24"/>
                <w:szCs w:val="24"/>
                <w:lang w:val="lv-LV"/>
              </w:rPr>
            </w:pPr>
          </w:p>
        </w:tc>
      </w:tr>
      <w:tr w:rsidR="00A52AD3" w:rsidRPr="00AB5E6E" w14:paraId="7C96A728" w14:textId="77777777" w:rsidTr="00B74FEC">
        <w:tc>
          <w:tcPr>
            <w:tcW w:w="851" w:type="dxa"/>
          </w:tcPr>
          <w:p w14:paraId="17D376ED" w14:textId="2EF66EE0" w:rsidR="00A52AD3" w:rsidRPr="00AB5E6E" w:rsidRDefault="00B74FEC" w:rsidP="00A52AD3">
            <w:pPr>
              <w:widowControl/>
              <w:spacing w:after="0" w:line="240" w:lineRule="auto"/>
              <w:rPr>
                <w:rFonts w:ascii="Times New Roman" w:hAnsi="Times New Roman"/>
                <w:sz w:val="24"/>
                <w:szCs w:val="24"/>
                <w:lang w:val="lv-LV"/>
              </w:rPr>
            </w:pPr>
            <w:r>
              <w:rPr>
                <w:rFonts w:ascii="Times New Roman" w:hAnsi="Times New Roman"/>
                <w:sz w:val="24"/>
                <w:szCs w:val="24"/>
                <w:lang w:val="lv-LV"/>
              </w:rPr>
              <w:t>68</w:t>
            </w:r>
            <w:r w:rsidR="00A52AD3">
              <w:rPr>
                <w:rFonts w:ascii="Times New Roman" w:hAnsi="Times New Roman"/>
                <w:sz w:val="24"/>
                <w:szCs w:val="24"/>
                <w:lang w:val="lv-LV"/>
              </w:rPr>
              <w:t>.</w:t>
            </w:r>
          </w:p>
        </w:tc>
        <w:tc>
          <w:tcPr>
            <w:tcW w:w="4593" w:type="dxa"/>
            <w:gridSpan w:val="2"/>
          </w:tcPr>
          <w:p w14:paraId="26861281" w14:textId="6B96F668" w:rsidR="00A52AD3" w:rsidRPr="00AB5E6E" w:rsidRDefault="00A52AD3" w:rsidP="00A52AD3">
            <w:pPr>
              <w:widowControl/>
              <w:spacing w:after="0" w:line="240" w:lineRule="auto"/>
              <w:jc w:val="both"/>
              <w:rPr>
                <w:rFonts w:ascii="Times New Roman" w:hAnsi="Times New Roman"/>
                <w:sz w:val="24"/>
                <w:szCs w:val="24"/>
                <w:lang w:val="lv-LV"/>
              </w:rPr>
            </w:pPr>
            <w:r w:rsidRPr="00AB5E6E">
              <w:rPr>
                <w:rFonts w:ascii="Times New Roman" w:hAnsi="Times New Roman"/>
                <w:bCs/>
                <w:sz w:val="24"/>
                <w:szCs w:val="24"/>
                <w:lang w:val="lv-LV"/>
              </w:rPr>
              <w:t>Pacienti tiek informēti par negadījumu un instruēti par turpmāko rīcību</w:t>
            </w:r>
          </w:p>
        </w:tc>
        <w:tc>
          <w:tcPr>
            <w:tcW w:w="794" w:type="dxa"/>
          </w:tcPr>
          <w:p w14:paraId="44BA10C3" w14:textId="47EE354F" w:rsidR="00A52AD3" w:rsidRPr="00AB5E6E" w:rsidRDefault="00A52AD3" w:rsidP="00A52AD3">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00809F61" w14:textId="540560BA" w:rsidR="00A52AD3" w:rsidRPr="00AB5E6E" w:rsidRDefault="00A52AD3" w:rsidP="00A52AD3">
            <w:pPr>
              <w:widowControl/>
              <w:spacing w:after="0" w:line="240" w:lineRule="auto"/>
              <w:rPr>
                <w:rFonts w:ascii="Times New Roman" w:hAnsi="Times New Roman"/>
                <w:lang w:val="lv-LV"/>
              </w:rPr>
            </w:pPr>
          </w:p>
        </w:tc>
        <w:tc>
          <w:tcPr>
            <w:tcW w:w="3131" w:type="dxa"/>
          </w:tcPr>
          <w:p w14:paraId="616F0EC6" w14:textId="77777777" w:rsidR="00A52AD3" w:rsidRPr="00AB5E6E" w:rsidRDefault="00A52AD3" w:rsidP="00A52AD3">
            <w:pPr>
              <w:widowControl/>
              <w:spacing w:after="0" w:line="240" w:lineRule="auto"/>
              <w:rPr>
                <w:rFonts w:ascii="Times New Roman" w:hAnsi="Times New Roman"/>
                <w:sz w:val="24"/>
                <w:szCs w:val="24"/>
                <w:lang w:val="lv-LV"/>
              </w:rPr>
            </w:pPr>
          </w:p>
        </w:tc>
      </w:tr>
      <w:tr w:rsidR="00B74FEC" w:rsidRPr="00AB5E6E" w14:paraId="487108AF" w14:textId="77777777" w:rsidTr="00B74FEC">
        <w:tc>
          <w:tcPr>
            <w:tcW w:w="9369" w:type="dxa"/>
            <w:gridSpan w:val="5"/>
            <w:shd w:val="clear" w:color="auto" w:fill="D9D9D9" w:themeFill="background1" w:themeFillShade="D9"/>
          </w:tcPr>
          <w:p w14:paraId="0353FF2D" w14:textId="58CC0205" w:rsidR="00B74FEC" w:rsidRPr="00AB5E6E" w:rsidRDefault="00B74FEC" w:rsidP="00B74FEC">
            <w:pPr>
              <w:widowControl/>
              <w:spacing w:after="0" w:line="240" w:lineRule="auto"/>
              <w:rPr>
                <w:rFonts w:ascii="Times New Roman" w:hAnsi="Times New Roman"/>
                <w:sz w:val="24"/>
                <w:szCs w:val="24"/>
                <w:lang w:val="lv-LV"/>
              </w:rPr>
            </w:pPr>
            <w:proofErr w:type="spellStart"/>
            <w:r w:rsidRPr="00C15C5D">
              <w:rPr>
                <w:rFonts w:ascii="Times New Roman" w:hAnsi="Times New Roman"/>
                <w:b/>
                <w:sz w:val="24"/>
                <w:szCs w:val="24"/>
              </w:rPr>
              <w:t>Radiācijas</w:t>
            </w:r>
            <w:proofErr w:type="spellEnd"/>
            <w:r w:rsidRPr="00C15C5D">
              <w:rPr>
                <w:rFonts w:ascii="Times New Roman" w:hAnsi="Times New Roman"/>
                <w:b/>
                <w:sz w:val="24"/>
                <w:szCs w:val="24"/>
              </w:rPr>
              <w:t xml:space="preserve"> </w:t>
            </w:r>
            <w:proofErr w:type="spellStart"/>
            <w:r w:rsidRPr="00C15C5D">
              <w:rPr>
                <w:rFonts w:ascii="Times New Roman" w:hAnsi="Times New Roman"/>
                <w:b/>
                <w:sz w:val="24"/>
                <w:szCs w:val="24"/>
              </w:rPr>
              <w:t>drošības</w:t>
            </w:r>
            <w:proofErr w:type="spellEnd"/>
            <w:r w:rsidRPr="00C15C5D">
              <w:rPr>
                <w:rFonts w:ascii="Times New Roman" w:hAnsi="Times New Roman"/>
                <w:b/>
                <w:sz w:val="24"/>
                <w:szCs w:val="24"/>
              </w:rPr>
              <w:t xml:space="preserve"> </w:t>
            </w:r>
            <w:proofErr w:type="spellStart"/>
            <w:r w:rsidRPr="00C15C5D">
              <w:rPr>
                <w:rFonts w:ascii="Times New Roman" w:hAnsi="Times New Roman"/>
                <w:b/>
                <w:sz w:val="24"/>
                <w:szCs w:val="24"/>
              </w:rPr>
              <w:t>kvalitātes</w:t>
            </w:r>
            <w:proofErr w:type="spellEnd"/>
            <w:r w:rsidRPr="00C15C5D">
              <w:rPr>
                <w:rFonts w:ascii="Times New Roman" w:hAnsi="Times New Roman"/>
                <w:b/>
                <w:sz w:val="24"/>
                <w:szCs w:val="24"/>
              </w:rPr>
              <w:t xml:space="preserve"> </w:t>
            </w:r>
            <w:proofErr w:type="spellStart"/>
            <w:r w:rsidRPr="00C15C5D">
              <w:rPr>
                <w:rFonts w:ascii="Times New Roman" w:hAnsi="Times New Roman"/>
                <w:b/>
                <w:sz w:val="24"/>
                <w:szCs w:val="24"/>
              </w:rPr>
              <w:t>nodrošināšanas</w:t>
            </w:r>
            <w:proofErr w:type="spellEnd"/>
            <w:r w:rsidRPr="00C15C5D">
              <w:rPr>
                <w:rFonts w:ascii="Times New Roman" w:hAnsi="Times New Roman"/>
                <w:b/>
                <w:sz w:val="24"/>
                <w:szCs w:val="24"/>
              </w:rPr>
              <w:t xml:space="preserve"> </w:t>
            </w:r>
            <w:proofErr w:type="spellStart"/>
            <w:r w:rsidRPr="00C15C5D">
              <w:rPr>
                <w:rFonts w:ascii="Times New Roman" w:hAnsi="Times New Roman"/>
                <w:b/>
                <w:sz w:val="24"/>
                <w:szCs w:val="24"/>
              </w:rPr>
              <w:t>programma</w:t>
            </w:r>
            <w:proofErr w:type="spellEnd"/>
            <w:r>
              <w:rPr>
                <w:rFonts w:ascii="Times New Roman" w:hAnsi="Times New Roman"/>
                <w:b/>
                <w:sz w:val="24"/>
                <w:szCs w:val="24"/>
              </w:rPr>
              <w:t xml:space="preserve">, </w:t>
            </w:r>
            <w:proofErr w:type="spellStart"/>
            <w:r>
              <w:rPr>
                <w:rFonts w:ascii="Times New Roman" w:hAnsi="Times New Roman"/>
                <w:b/>
                <w:sz w:val="24"/>
                <w:szCs w:val="24"/>
              </w:rPr>
              <w:t>instrukcijas</w:t>
            </w:r>
            <w:proofErr w:type="spellEnd"/>
            <w:r>
              <w:rPr>
                <w:rFonts w:ascii="Times New Roman" w:hAnsi="Times New Roman"/>
                <w:b/>
                <w:sz w:val="24"/>
                <w:szCs w:val="24"/>
              </w:rPr>
              <w:t xml:space="preserve">, </w:t>
            </w:r>
            <w:proofErr w:type="spellStart"/>
            <w:r>
              <w:rPr>
                <w:rFonts w:ascii="Times New Roman" w:hAnsi="Times New Roman"/>
                <w:b/>
                <w:sz w:val="24"/>
                <w:szCs w:val="24"/>
              </w:rPr>
              <w:t>klīniskais</w:t>
            </w:r>
            <w:proofErr w:type="spellEnd"/>
            <w:r>
              <w:rPr>
                <w:rFonts w:ascii="Times New Roman" w:hAnsi="Times New Roman"/>
                <w:b/>
                <w:sz w:val="24"/>
                <w:szCs w:val="24"/>
              </w:rPr>
              <w:t xml:space="preserve"> audits</w:t>
            </w:r>
          </w:p>
        </w:tc>
      </w:tr>
      <w:tr w:rsidR="00B74FEC" w:rsidRPr="00AB5E6E" w14:paraId="02B8C215" w14:textId="77777777" w:rsidTr="00B74FEC">
        <w:tc>
          <w:tcPr>
            <w:tcW w:w="851" w:type="dxa"/>
          </w:tcPr>
          <w:p w14:paraId="578F07C0" w14:textId="3C6CF059" w:rsidR="00B74FEC" w:rsidRDefault="00B74FEC" w:rsidP="00B74FEC">
            <w:pPr>
              <w:widowControl/>
              <w:spacing w:after="0" w:line="240" w:lineRule="auto"/>
              <w:rPr>
                <w:rFonts w:ascii="Times New Roman" w:hAnsi="Times New Roman"/>
                <w:sz w:val="24"/>
                <w:szCs w:val="24"/>
                <w:lang w:val="lv-LV"/>
              </w:rPr>
            </w:pPr>
            <w:r>
              <w:rPr>
                <w:rFonts w:ascii="Times New Roman" w:hAnsi="Times New Roman"/>
                <w:bCs/>
                <w:sz w:val="24"/>
                <w:szCs w:val="24"/>
                <w:lang w:val="lv-LV"/>
              </w:rPr>
              <w:t>69</w:t>
            </w:r>
            <w:r w:rsidRPr="00AB5E6E">
              <w:rPr>
                <w:rFonts w:ascii="Times New Roman" w:hAnsi="Times New Roman"/>
                <w:bCs/>
                <w:sz w:val="24"/>
                <w:szCs w:val="24"/>
                <w:lang w:val="lv-LV"/>
              </w:rPr>
              <w:t>.</w:t>
            </w:r>
          </w:p>
        </w:tc>
        <w:tc>
          <w:tcPr>
            <w:tcW w:w="4593" w:type="dxa"/>
            <w:gridSpan w:val="2"/>
          </w:tcPr>
          <w:p w14:paraId="25292E1D" w14:textId="220DF7BC" w:rsidR="00B74FEC" w:rsidRPr="00AB5E6E" w:rsidRDefault="00B74FEC" w:rsidP="00B74FEC">
            <w:pPr>
              <w:widowControl/>
              <w:spacing w:after="0" w:line="240" w:lineRule="auto"/>
              <w:jc w:val="both"/>
              <w:rPr>
                <w:rFonts w:ascii="Times New Roman" w:hAnsi="Times New Roman"/>
                <w:bCs/>
                <w:sz w:val="24"/>
                <w:szCs w:val="24"/>
                <w:lang w:val="lv-LV"/>
              </w:rPr>
            </w:pPr>
            <w:r w:rsidRPr="00AB5E6E">
              <w:rPr>
                <w:rFonts w:ascii="Times New Roman" w:hAnsi="Times New Roman"/>
                <w:bCs/>
                <w:sz w:val="24"/>
                <w:szCs w:val="24"/>
                <w:lang w:val="lv-LV"/>
              </w:rPr>
              <w:t>Radiācijas drošības kvalitātes nodrošināšanas programma</w:t>
            </w:r>
            <w:r w:rsidRPr="00AB5E6E">
              <w:rPr>
                <w:rFonts w:ascii="Times New Roman" w:hAnsi="Times New Roman"/>
                <w:sz w:val="24"/>
                <w:szCs w:val="24"/>
                <w:lang w:val="lv-LV"/>
              </w:rPr>
              <w:t xml:space="preserve"> </w:t>
            </w:r>
            <w:r>
              <w:rPr>
                <w:rFonts w:ascii="Times New Roman" w:hAnsi="Times New Roman"/>
                <w:sz w:val="24"/>
                <w:szCs w:val="24"/>
                <w:lang w:val="lv-LV"/>
              </w:rPr>
              <w:t xml:space="preserve">ir </w:t>
            </w:r>
            <w:r w:rsidRPr="00AB5E6E">
              <w:rPr>
                <w:rFonts w:ascii="Times New Roman" w:hAnsi="Times New Roman"/>
                <w:sz w:val="24"/>
                <w:szCs w:val="24"/>
                <w:lang w:val="lv-LV"/>
              </w:rPr>
              <w:t>aktu</w:t>
            </w:r>
            <w:r>
              <w:rPr>
                <w:rFonts w:ascii="Times New Roman" w:hAnsi="Times New Roman"/>
                <w:sz w:val="24"/>
                <w:szCs w:val="24"/>
                <w:lang w:val="lv-LV"/>
              </w:rPr>
              <w:t xml:space="preserve">āla </w:t>
            </w:r>
            <w:r w:rsidRPr="00AB5E6E">
              <w:rPr>
                <w:rFonts w:ascii="Times New Roman" w:hAnsi="Times New Roman"/>
                <w:sz w:val="24"/>
                <w:szCs w:val="24"/>
                <w:lang w:val="lv-LV"/>
              </w:rPr>
              <w:t>un</w:t>
            </w:r>
            <w:r>
              <w:rPr>
                <w:rFonts w:ascii="Times New Roman" w:hAnsi="Times New Roman"/>
                <w:sz w:val="24"/>
                <w:szCs w:val="24"/>
                <w:lang w:val="lv-LV"/>
              </w:rPr>
              <w:t xml:space="preserve"> </w:t>
            </w:r>
            <w:r w:rsidRPr="00AB5E6E">
              <w:rPr>
                <w:rFonts w:ascii="Times New Roman" w:hAnsi="Times New Roman"/>
                <w:sz w:val="24"/>
                <w:szCs w:val="24"/>
                <w:lang w:val="lv-LV"/>
              </w:rPr>
              <w:t xml:space="preserve">saskaņota ar VVD RDC </w:t>
            </w:r>
          </w:p>
        </w:tc>
        <w:tc>
          <w:tcPr>
            <w:tcW w:w="794" w:type="dxa"/>
          </w:tcPr>
          <w:p w14:paraId="0CE5B633" w14:textId="77777777" w:rsidR="00B74FEC" w:rsidRPr="00AB5E6E" w:rsidRDefault="00B74FEC" w:rsidP="00B74FEC">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37DACE73" w14:textId="77777777" w:rsidR="00B74FEC" w:rsidRPr="4579772F" w:rsidRDefault="00B74FEC" w:rsidP="00B74FEC">
            <w:pPr>
              <w:widowControl/>
              <w:spacing w:after="0" w:line="240" w:lineRule="auto"/>
              <w:rPr>
                <w:rFonts w:ascii="Times New Roman" w:hAnsi="Times New Roman"/>
                <w:sz w:val="24"/>
                <w:szCs w:val="24"/>
              </w:rPr>
            </w:pPr>
          </w:p>
        </w:tc>
        <w:tc>
          <w:tcPr>
            <w:tcW w:w="3131" w:type="dxa"/>
          </w:tcPr>
          <w:p w14:paraId="602EE94B" w14:textId="77777777" w:rsidR="00B74FEC" w:rsidRPr="00AB5E6E" w:rsidRDefault="00B74FEC" w:rsidP="00B74FEC">
            <w:pPr>
              <w:widowControl/>
              <w:spacing w:after="0" w:line="240" w:lineRule="auto"/>
              <w:rPr>
                <w:rFonts w:ascii="Times New Roman" w:hAnsi="Times New Roman"/>
                <w:sz w:val="24"/>
                <w:szCs w:val="24"/>
                <w:lang w:val="lv-LV"/>
              </w:rPr>
            </w:pPr>
          </w:p>
        </w:tc>
      </w:tr>
      <w:tr w:rsidR="00B74FEC" w:rsidRPr="00AB5E6E" w14:paraId="6903ECA3" w14:textId="77777777" w:rsidTr="00B74FEC">
        <w:tc>
          <w:tcPr>
            <w:tcW w:w="851" w:type="dxa"/>
          </w:tcPr>
          <w:p w14:paraId="4A13B11B" w14:textId="5BA436BE" w:rsidR="00B74FEC" w:rsidRDefault="00B74FEC" w:rsidP="00B74FEC">
            <w:pPr>
              <w:widowControl/>
              <w:spacing w:after="0" w:line="240" w:lineRule="auto"/>
              <w:rPr>
                <w:rFonts w:ascii="Times New Roman" w:hAnsi="Times New Roman"/>
                <w:sz w:val="24"/>
                <w:szCs w:val="24"/>
                <w:lang w:val="lv-LV"/>
              </w:rPr>
            </w:pPr>
            <w:r>
              <w:rPr>
                <w:rFonts w:ascii="Times New Roman" w:hAnsi="Times New Roman"/>
                <w:sz w:val="24"/>
                <w:szCs w:val="24"/>
                <w:lang w:val="lv-LV"/>
              </w:rPr>
              <w:t>70.</w:t>
            </w:r>
          </w:p>
        </w:tc>
        <w:tc>
          <w:tcPr>
            <w:tcW w:w="4593" w:type="dxa"/>
            <w:gridSpan w:val="2"/>
          </w:tcPr>
          <w:p w14:paraId="707E3425" w14:textId="79C4A450" w:rsidR="00B74FEC" w:rsidRPr="00AB5E6E" w:rsidRDefault="00B74FEC" w:rsidP="00B74FEC">
            <w:pPr>
              <w:widowControl/>
              <w:spacing w:after="0" w:line="240" w:lineRule="auto"/>
              <w:jc w:val="both"/>
              <w:rPr>
                <w:rFonts w:ascii="Times New Roman" w:hAnsi="Times New Roman"/>
                <w:bCs/>
                <w:sz w:val="24"/>
                <w:szCs w:val="24"/>
                <w:lang w:val="lv-LV"/>
              </w:rPr>
            </w:pPr>
            <w:r w:rsidRPr="440C583A">
              <w:rPr>
                <w:rFonts w:ascii="Times New Roman" w:hAnsi="Times New Roman"/>
                <w:sz w:val="24"/>
                <w:szCs w:val="24"/>
                <w:lang w:val="lv-LV"/>
              </w:rPr>
              <w:t>I</w:t>
            </w:r>
            <w:r>
              <w:rPr>
                <w:rFonts w:ascii="Times New Roman" w:hAnsi="Times New Roman"/>
                <w:sz w:val="24"/>
                <w:szCs w:val="24"/>
                <w:lang w:val="lv-LV"/>
              </w:rPr>
              <w:t>zstrādātas i</w:t>
            </w:r>
            <w:r w:rsidRPr="440C583A">
              <w:rPr>
                <w:rFonts w:ascii="Times New Roman" w:hAnsi="Times New Roman"/>
                <w:sz w:val="24"/>
                <w:szCs w:val="24"/>
                <w:lang w:val="lv-LV"/>
              </w:rPr>
              <w:t>nstrukcija</w:t>
            </w:r>
            <w:r>
              <w:rPr>
                <w:rFonts w:ascii="Times New Roman" w:hAnsi="Times New Roman"/>
                <w:sz w:val="24"/>
                <w:szCs w:val="24"/>
                <w:lang w:val="lv-LV"/>
              </w:rPr>
              <w:t>s</w:t>
            </w:r>
            <w:r w:rsidRPr="440C583A">
              <w:rPr>
                <w:rFonts w:ascii="Times New Roman" w:hAnsi="Times New Roman"/>
                <w:sz w:val="24"/>
                <w:szCs w:val="24"/>
                <w:lang w:val="lv-LV"/>
              </w:rPr>
              <w:t xml:space="preserve"> radiācijas drošībā </w:t>
            </w:r>
          </w:p>
        </w:tc>
        <w:tc>
          <w:tcPr>
            <w:tcW w:w="794" w:type="dxa"/>
          </w:tcPr>
          <w:p w14:paraId="34A35964" w14:textId="07E09BAF" w:rsidR="00B74FEC" w:rsidRPr="4579772F" w:rsidRDefault="00B74FEC" w:rsidP="00B74FEC">
            <w:pPr>
              <w:widowControl/>
              <w:spacing w:after="0" w:line="240" w:lineRule="auto"/>
              <w:rPr>
                <w:rFonts w:ascii="Times New Roman" w:hAnsi="Times New Roman"/>
                <w:sz w:val="24"/>
                <w:szCs w:val="24"/>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tc>
        <w:tc>
          <w:tcPr>
            <w:tcW w:w="3131" w:type="dxa"/>
          </w:tcPr>
          <w:p w14:paraId="79A9252B" w14:textId="77777777" w:rsidR="00B74FEC" w:rsidRPr="00AB5E6E" w:rsidRDefault="00B74FEC" w:rsidP="00B74FEC">
            <w:pPr>
              <w:widowControl/>
              <w:spacing w:after="0" w:line="240" w:lineRule="auto"/>
              <w:rPr>
                <w:rFonts w:ascii="Times New Roman" w:hAnsi="Times New Roman"/>
                <w:sz w:val="24"/>
                <w:szCs w:val="24"/>
                <w:lang w:val="lv-LV"/>
              </w:rPr>
            </w:pPr>
          </w:p>
        </w:tc>
      </w:tr>
      <w:tr w:rsidR="00B74FEC" w:rsidRPr="00AB5E6E" w14:paraId="6E9C0E7B" w14:textId="77777777" w:rsidTr="00B74FEC">
        <w:tc>
          <w:tcPr>
            <w:tcW w:w="851" w:type="dxa"/>
          </w:tcPr>
          <w:p w14:paraId="488AB1B2" w14:textId="1B930152" w:rsidR="00B74FEC" w:rsidRDefault="00B74FEC" w:rsidP="00B74FEC">
            <w:pPr>
              <w:widowControl/>
              <w:spacing w:after="0" w:line="240" w:lineRule="auto"/>
              <w:rPr>
                <w:rFonts w:ascii="Times New Roman" w:hAnsi="Times New Roman"/>
                <w:sz w:val="24"/>
                <w:szCs w:val="24"/>
                <w:lang w:val="lv-LV"/>
              </w:rPr>
            </w:pPr>
            <w:r>
              <w:rPr>
                <w:rFonts w:ascii="Times New Roman" w:hAnsi="Times New Roman"/>
                <w:sz w:val="24"/>
                <w:szCs w:val="24"/>
                <w:lang w:val="lv-LV"/>
              </w:rPr>
              <w:t>71</w:t>
            </w:r>
            <w:r w:rsidRPr="00AB5E6E">
              <w:rPr>
                <w:rFonts w:ascii="Times New Roman" w:hAnsi="Times New Roman"/>
                <w:sz w:val="24"/>
                <w:szCs w:val="24"/>
                <w:lang w:val="lv-LV"/>
              </w:rPr>
              <w:t>.</w:t>
            </w:r>
          </w:p>
        </w:tc>
        <w:tc>
          <w:tcPr>
            <w:tcW w:w="4593" w:type="dxa"/>
            <w:gridSpan w:val="2"/>
          </w:tcPr>
          <w:p w14:paraId="0BCFE2CB" w14:textId="66630DCE" w:rsidR="00B74FEC" w:rsidRPr="00AB5E6E" w:rsidRDefault="00B74FEC" w:rsidP="00B74FEC">
            <w:pPr>
              <w:widowControl/>
              <w:spacing w:after="0" w:line="240" w:lineRule="auto"/>
              <w:jc w:val="both"/>
              <w:rPr>
                <w:rFonts w:ascii="Times New Roman" w:hAnsi="Times New Roman"/>
                <w:bCs/>
                <w:sz w:val="24"/>
                <w:szCs w:val="24"/>
                <w:lang w:val="lv-LV"/>
              </w:rPr>
            </w:pPr>
            <w:r w:rsidRPr="440C583A">
              <w:rPr>
                <w:rFonts w:ascii="Times New Roman" w:eastAsia="Times New Roman" w:hAnsi="Times New Roman"/>
                <w:color w:val="000000" w:themeColor="text1"/>
                <w:sz w:val="24"/>
                <w:szCs w:val="24"/>
                <w:lang w:val="lv-LV"/>
              </w:rPr>
              <w:t>Instruktāžas radiācijas drošībā darbiniekiem (ne retāk kā reizi gadā)</w:t>
            </w:r>
          </w:p>
        </w:tc>
        <w:tc>
          <w:tcPr>
            <w:tcW w:w="794" w:type="dxa"/>
          </w:tcPr>
          <w:p w14:paraId="011591E6" w14:textId="77777777" w:rsidR="00B74FEC" w:rsidRPr="00AB5E6E" w:rsidRDefault="00B74FEC" w:rsidP="00B74FEC">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413C3327" w14:textId="77777777" w:rsidR="00B74FEC" w:rsidRPr="4579772F" w:rsidRDefault="00B74FEC" w:rsidP="00B74FEC">
            <w:pPr>
              <w:widowControl/>
              <w:spacing w:after="0" w:line="240" w:lineRule="auto"/>
              <w:rPr>
                <w:rFonts w:ascii="Times New Roman" w:hAnsi="Times New Roman"/>
                <w:sz w:val="24"/>
                <w:szCs w:val="24"/>
              </w:rPr>
            </w:pPr>
          </w:p>
        </w:tc>
        <w:tc>
          <w:tcPr>
            <w:tcW w:w="3131" w:type="dxa"/>
          </w:tcPr>
          <w:p w14:paraId="3D833BDB" w14:textId="77777777" w:rsidR="00B74FEC" w:rsidRPr="00AB5E6E" w:rsidRDefault="00B74FEC" w:rsidP="00B74FEC">
            <w:pPr>
              <w:widowControl/>
              <w:spacing w:after="0" w:line="240" w:lineRule="auto"/>
              <w:rPr>
                <w:rFonts w:ascii="Times New Roman" w:hAnsi="Times New Roman"/>
                <w:sz w:val="24"/>
                <w:szCs w:val="24"/>
                <w:lang w:val="lv-LV"/>
              </w:rPr>
            </w:pPr>
          </w:p>
        </w:tc>
      </w:tr>
      <w:tr w:rsidR="00B74FEC" w:rsidRPr="00AB5E6E" w14:paraId="12C7E4B5" w14:textId="77777777" w:rsidTr="00B74FEC">
        <w:tc>
          <w:tcPr>
            <w:tcW w:w="851" w:type="dxa"/>
          </w:tcPr>
          <w:p w14:paraId="38A6798E" w14:textId="4266A8B3" w:rsidR="00B74FEC" w:rsidRDefault="00B74FEC" w:rsidP="00B74FEC">
            <w:pPr>
              <w:widowControl/>
              <w:spacing w:after="0" w:line="240" w:lineRule="auto"/>
              <w:rPr>
                <w:rFonts w:ascii="Times New Roman" w:hAnsi="Times New Roman"/>
                <w:sz w:val="24"/>
                <w:szCs w:val="24"/>
                <w:lang w:val="lv-LV"/>
              </w:rPr>
            </w:pPr>
            <w:r>
              <w:rPr>
                <w:rFonts w:ascii="Times New Roman" w:hAnsi="Times New Roman"/>
                <w:sz w:val="24"/>
                <w:szCs w:val="24"/>
                <w:lang w:val="lv-LV"/>
              </w:rPr>
              <w:t>72</w:t>
            </w:r>
            <w:r w:rsidRPr="00AB5E6E">
              <w:rPr>
                <w:rFonts w:ascii="Times New Roman" w:hAnsi="Times New Roman"/>
                <w:sz w:val="24"/>
                <w:szCs w:val="24"/>
                <w:lang w:val="lv-LV"/>
              </w:rPr>
              <w:t>.</w:t>
            </w:r>
          </w:p>
        </w:tc>
        <w:tc>
          <w:tcPr>
            <w:tcW w:w="4593" w:type="dxa"/>
            <w:gridSpan w:val="2"/>
          </w:tcPr>
          <w:p w14:paraId="65920AF5" w14:textId="6FF063B1" w:rsidR="00B74FEC" w:rsidRPr="00AB5E6E" w:rsidRDefault="00B74FEC" w:rsidP="00B74FEC">
            <w:pPr>
              <w:widowControl/>
              <w:spacing w:after="0" w:line="240" w:lineRule="auto"/>
              <w:jc w:val="both"/>
              <w:rPr>
                <w:rFonts w:ascii="Times New Roman" w:hAnsi="Times New Roman"/>
                <w:bCs/>
                <w:sz w:val="24"/>
                <w:szCs w:val="24"/>
                <w:lang w:val="lv-LV"/>
              </w:rPr>
            </w:pPr>
            <w:r w:rsidRPr="00AB5E6E">
              <w:rPr>
                <w:rFonts w:ascii="Times New Roman" w:hAnsi="Times New Roman"/>
                <w:sz w:val="24"/>
                <w:szCs w:val="24"/>
                <w:lang w:val="lv-LV"/>
              </w:rPr>
              <w:t>Klīniskais audits veikts pēdējo piecu gadu laikā</w:t>
            </w:r>
            <w:r>
              <w:rPr>
                <w:rFonts w:ascii="Times New Roman" w:hAnsi="Times New Roman"/>
                <w:sz w:val="24"/>
                <w:szCs w:val="24"/>
                <w:lang w:val="lv-LV"/>
              </w:rPr>
              <w:t xml:space="preserve"> </w:t>
            </w:r>
            <w:r w:rsidRPr="006B705B">
              <w:rPr>
                <w:rFonts w:ascii="Times New Roman" w:hAnsi="Times New Roman"/>
                <w:sz w:val="24"/>
                <w:szCs w:val="24"/>
                <w:lang w:val="lv-LV"/>
              </w:rPr>
              <w:t>(iekšējs vai ārējs audits, audita veicēji)</w:t>
            </w:r>
            <w:r>
              <w:rPr>
                <w:rFonts w:ascii="Times New Roman" w:hAnsi="Times New Roman"/>
                <w:sz w:val="24"/>
                <w:szCs w:val="24"/>
                <w:lang w:val="lv-LV"/>
              </w:rPr>
              <w:t xml:space="preserve">. </w:t>
            </w:r>
          </w:p>
        </w:tc>
        <w:tc>
          <w:tcPr>
            <w:tcW w:w="794" w:type="dxa"/>
          </w:tcPr>
          <w:p w14:paraId="742D5EAB" w14:textId="77777777" w:rsidR="00B74FEC" w:rsidRPr="00AB5E6E" w:rsidRDefault="00B74FEC" w:rsidP="00B74FEC">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2EBB590F" w14:textId="77777777" w:rsidR="00B74FEC" w:rsidRPr="4579772F" w:rsidRDefault="00B74FEC" w:rsidP="00B74FEC">
            <w:pPr>
              <w:widowControl/>
              <w:spacing w:after="0" w:line="240" w:lineRule="auto"/>
              <w:rPr>
                <w:rFonts w:ascii="Times New Roman" w:hAnsi="Times New Roman"/>
                <w:sz w:val="24"/>
                <w:szCs w:val="24"/>
              </w:rPr>
            </w:pPr>
          </w:p>
        </w:tc>
        <w:tc>
          <w:tcPr>
            <w:tcW w:w="3131" w:type="dxa"/>
          </w:tcPr>
          <w:p w14:paraId="6454582F" w14:textId="77777777" w:rsidR="00B74FEC" w:rsidRPr="00AB5E6E" w:rsidRDefault="00B74FEC" w:rsidP="00B74FEC">
            <w:pPr>
              <w:widowControl/>
              <w:spacing w:after="0" w:line="240" w:lineRule="auto"/>
              <w:rPr>
                <w:rFonts w:ascii="Times New Roman" w:hAnsi="Times New Roman"/>
                <w:sz w:val="24"/>
                <w:szCs w:val="24"/>
                <w:lang w:val="lv-LV"/>
              </w:rPr>
            </w:pPr>
          </w:p>
        </w:tc>
      </w:tr>
      <w:tr w:rsidR="00B74FEC" w:rsidRPr="00AB5E6E" w14:paraId="5F7270A3" w14:textId="77777777" w:rsidTr="00B74FEC">
        <w:tc>
          <w:tcPr>
            <w:tcW w:w="851" w:type="dxa"/>
          </w:tcPr>
          <w:p w14:paraId="01367FE9" w14:textId="6F0DB724" w:rsidR="00B74FEC" w:rsidRDefault="00B74FEC" w:rsidP="00B74FEC">
            <w:pPr>
              <w:widowControl/>
              <w:spacing w:after="0" w:line="240" w:lineRule="auto"/>
              <w:rPr>
                <w:rFonts w:ascii="Times New Roman" w:hAnsi="Times New Roman"/>
                <w:sz w:val="24"/>
                <w:szCs w:val="24"/>
                <w:lang w:val="lv-LV"/>
              </w:rPr>
            </w:pPr>
            <w:r>
              <w:rPr>
                <w:rFonts w:ascii="Times New Roman" w:hAnsi="Times New Roman"/>
                <w:sz w:val="24"/>
                <w:szCs w:val="24"/>
                <w:lang w:val="lv-LV"/>
              </w:rPr>
              <w:t>73</w:t>
            </w:r>
            <w:r w:rsidRPr="00AB5E6E">
              <w:rPr>
                <w:rFonts w:ascii="Times New Roman" w:hAnsi="Times New Roman"/>
                <w:sz w:val="24"/>
                <w:szCs w:val="24"/>
                <w:lang w:val="lv-LV"/>
              </w:rPr>
              <w:t>.</w:t>
            </w:r>
          </w:p>
        </w:tc>
        <w:tc>
          <w:tcPr>
            <w:tcW w:w="4593" w:type="dxa"/>
            <w:gridSpan w:val="2"/>
          </w:tcPr>
          <w:p w14:paraId="22D5CB2A" w14:textId="0FBF025E" w:rsidR="00B74FEC" w:rsidRPr="00AB5E6E" w:rsidRDefault="00B74FEC" w:rsidP="00B74FEC">
            <w:pPr>
              <w:widowControl/>
              <w:spacing w:after="0" w:line="240" w:lineRule="auto"/>
              <w:jc w:val="both"/>
              <w:rPr>
                <w:rFonts w:ascii="Times New Roman" w:hAnsi="Times New Roman"/>
                <w:bCs/>
                <w:sz w:val="24"/>
                <w:szCs w:val="24"/>
                <w:lang w:val="lv-LV"/>
              </w:rPr>
            </w:pPr>
            <w:r w:rsidRPr="00AB5E6E">
              <w:rPr>
                <w:rFonts w:ascii="Times New Roman" w:hAnsi="Times New Roman"/>
                <w:sz w:val="24"/>
                <w:szCs w:val="24"/>
                <w:lang w:val="lv-LV"/>
              </w:rPr>
              <w:t xml:space="preserve">Nodrošināta dalība </w:t>
            </w:r>
            <w:r w:rsidRPr="4579772F">
              <w:rPr>
                <w:rFonts w:ascii="Times New Roman" w:hAnsi="Times New Roman"/>
                <w:i/>
                <w:color w:val="000000"/>
                <w:sz w:val="24"/>
                <w:szCs w:val="24"/>
                <w:lang w:val="lv-LV" w:eastAsia="lv-LV"/>
              </w:rPr>
              <w:t xml:space="preserve">IAEA/WHO Postal </w:t>
            </w:r>
            <w:proofErr w:type="spellStart"/>
            <w:r w:rsidRPr="4579772F">
              <w:rPr>
                <w:rFonts w:ascii="Times New Roman" w:hAnsi="Times New Roman"/>
                <w:i/>
                <w:color w:val="000000"/>
                <w:sz w:val="24"/>
                <w:szCs w:val="24"/>
                <w:lang w:val="lv-LV" w:eastAsia="lv-LV"/>
              </w:rPr>
              <w:t>Dose</w:t>
            </w:r>
            <w:proofErr w:type="spellEnd"/>
            <w:r w:rsidRPr="4579772F">
              <w:rPr>
                <w:rFonts w:ascii="Times New Roman" w:hAnsi="Times New Roman"/>
                <w:i/>
                <w:color w:val="000000"/>
                <w:sz w:val="24"/>
                <w:szCs w:val="24"/>
                <w:lang w:val="lv-LV" w:eastAsia="lv-LV"/>
              </w:rPr>
              <w:t xml:space="preserve"> Audit </w:t>
            </w:r>
            <w:proofErr w:type="spellStart"/>
            <w:r w:rsidRPr="4579772F">
              <w:rPr>
                <w:rFonts w:ascii="Times New Roman" w:hAnsi="Times New Roman"/>
                <w:i/>
                <w:color w:val="000000"/>
                <w:sz w:val="24"/>
                <w:szCs w:val="24"/>
                <w:lang w:val="lv-LV" w:eastAsia="lv-LV"/>
              </w:rPr>
              <w:t>Service</w:t>
            </w:r>
            <w:proofErr w:type="spellEnd"/>
            <w:r w:rsidRPr="4579772F">
              <w:rPr>
                <w:rStyle w:val="FootnoteReference"/>
                <w:rFonts w:ascii="Times New Roman" w:hAnsi="Times New Roman"/>
                <w:i/>
                <w:color w:val="000000"/>
                <w:sz w:val="24"/>
                <w:szCs w:val="24"/>
                <w:lang w:val="lv-LV" w:eastAsia="lv-LV"/>
              </w:rPr>
              <w:footnoteReference w:id="4"/>
            </w:r>
            <w:r w:rsidRPr="4579772F">
              <w:rPr>
                <w:rFonts w:ascii="Times New Roman" w:hAnsi="Times New Roman"/>
                <w:i/>
                <w:color w:val="000000"/>
                <w:sz w:val="24"/>
                <w:szCs w:val="24"/>
                <w:lang w:val="lv-LV" w:eastAsia="lv-LV"/>
              </w:rPr>
              <w:t xml:space="preserve"> </w:t>
            </w:r>
            <w:r w:rsidRPr="008D4530">
              <w:rPr>
                <w:rFonts w:ascii="Times New Roman" w:hAnsi="Times New Roman"/>
                <w:iCs/>
                <w:color w:val="000000"/>
                <w:sz w:val="24"/>
                <w:szCs w:val="24"/>
                <w:lang w:val="lv-LV" w:eastAsia="lv-LV"/>
              </w:rPr>
              <w:t>vai citā</w:t>
            </w:r>
            <w:r>
              <w:rPr>
                <w:rFonts w:ascii="Times New Roman" w:hAnsi="Times New Roman"/>
                <w:i/>
                <w:color w:val="000000"/>
                <w:sz w:val="24"/>
                <w:szCs w:val="24"/>
                <w:lang w:val="lv-LV" w:eastAsia="lv-LV"/>
              </w:rPr>
              <w:t xml:space="preserve"> </w:t>
            </w:r>
            <w:r w:rsidRPr="4579772F">
              <w:rPr>
                <w:rFonts w:ascii="Times New Roman" w:hAnsi="Times New Roman"/>
                <w:color w:val="000000"/>
                <w:sz w:val="24"/>
                <w:szCs w:val="24"/>
                <w:lang w:val="lv-LV" w:eastAsia="lv-LV"/>
              </w:rPr>
              <w:t>programmā</w:t>
            </w:r>
          </w:p>
        </w:tc>
        <w:tc>
          <w:tcPr>
            <w:tcW w:w="794" w:type="dxa"/>
          </w:tcPr>
          <w:p w14:paraId="4D2862CC" w14:textId="77777777" w:rsidR="00B74FEC" w:rsidRPr="00AB5E6E" w:rsidRDefault="00B74FEC" w:rsidP="00B74FEC">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7EDFC29A" w14:textId="77777777" w:rsidR="00B74FEC" w:rsidRPr="4579772F" w:rsidRDefault="00B74FEC" w:rsidP="00B74FEC">
            <w:pPr>
              <w:widowControl/>
              <w:spacing w:after="0" w:line="240" w:lineRule="auto"/>
              <w:rPr>
                <w:rFonts w:ascii="Times New Roman" w:hAnsi="Times New Roman"/>
                <w:sz w:val="24"/>
                <w:szCs w:val="24"/>
              </w:rPr>
            </w:pPr>
          </w:p>
        </w:tc>
        <w:tc>
          <w:tcPr>
            <w:tcW w:w="3131" w:type="dxa"/>
          </w:tcPr>
          <w:p w14:paraId="69398A10" w14:textId="77777777" w:rsidR="00B74FEC" w:rsidRPr="00AB5E6E" w:rsidRDefault="00B74FEC" w:rsidP="00B74FEC">
            <w:pPr>
              <w:widowControl/>
              <w:spacing w:after="0" w:line="240" w:lineRule="auto"/>
              <w:rPr>
                <w:rFonts w:ascii="Times New Roman" w:hAnsi="Times New Roman"/>
                <w:sz w:val="24"/>
                <w:szCs w:val="24"/>
                <w:lang w:val="lv-LV"/>
              </w:rPr>
            </w:pPr>
          </w:p>
        </w:tc>
      </w:tr>
      <w:tr w:rsidR="00B74FEC" w:rsidRPr="00494E39" w14:paraId="24797DD5" w14:textId="77777777" w:rsidTr="00B74FEC">
        <w:tc>
          <w:tcPr>
            <w:tcW w:w="9369" w:type="dxa"/>
            <w:gridSpan w:val="5"/>
            <w:shd w:val="clear" w:color="auto" w:fill="D9D9D9" w:themeFill="background1" w:themeFillShade="D9"/>
          </w:tcPr>
          <w:p w14:paraId="0E671ABD" w14:textId="0C20A11D" w:rsidR="00B74FEC" w:rsidRPr="00494E39" w:rsidRDefault="00B74FEC" w:rsidP="00B74FEC">
            <w:pPr>
              <w:widowControl/>
              <w:spacing w:after="0" w:line="240" w:lineRule="auto"/>
              <w:rPr>
                <w:rFonts w:ascii="Times New Roman" w:hAnsi="Times New Roman"/>
                <w:b/>
                <w:sz w:val="24"/>
                <w:szCs w:val="24"/>
                <w:lang w:val="lv-LV"/>
              </w:rPr>
            </w:pPr>
            <w:r w:rsidRPr="00612FBE">
              <w:rPr>
                <w:rFonts w:ascii="Times New Roman" w:hAnsi="Times New Roman"/>
                <w:b/>
                <w:sz w:val="24"/>
                <w:szCs w:val="24"/>
                <w:lang w:val="lv-LV"/>
              </w:rPr>
              <w:t>Citas prasības</w:t>
            </w:r>
          </w:p>
        </w:tc>
      </w:tr>
      <w:tr w:rsidR="00B74FEC" w:rsidRPr="00AB5E6E" w14:paraId="295B7919" w14:textId="77777777" w:rsidTr="00B74FEC">
        <w:tc>
          <w:tcPr>
            <w:tcW w:w="851" w:type="dxa"/>
          </w:tcPr>
          <w:p w14:paraId="53A9FD8E" w14:textId="31002343" w:rsidR="00B74FEC" w:rsidRDefault="00B74FEC" w:rsidP="00B74FEC">
            <w:pPr>
              <w:widowControl/>
              <w:spacing w:after="0" w:line="240" w:lineRule="auto"/>
              <w:rPr>
                <w:rFonts w:ascii="Times New Roman" w:hAnsi="Times New Roman"/>
                <w:bCs/>
                <w:sz w:val="24"/>
                <w:szCs w:val="24"/>
                <w:lang w:val="lv-LV"/>
              </w:rPr>
            </w:pPr>
            <w:r>
              <w:rPr>
                <w:rFonts w:ascii="Times New Roman" w:hAnsi="Times New Roman"/>
                <w:bCs/>
                <w:sz w:val="24"/>
                <w:szCs w:val="24"/>
                <w:lang w:val="lv-LV"/>
              </w:rPr>
              <w:t>74.</w:t>
            </w:r>
          </w:p>
        </w:tc>
        <w:tc>
          <w:tcPr>
            <w:tcW w:w="4593" w:type="dxa"/>
            <w:gridSpan w:val="2"/>
          </w:tcPr>
          <w:p w14:paraId="3B71228D" w14:textId="58164269" w:rsidR="00B74FEC" w:rsidRPr="440C583A" w:rsidRDefault="00B74FEC" w:rsidP="00B74FEC">
            <w:pPr>
              <w:widowControl/>
              <w:spacing w:after="0" w:line="240" w:lineRule="auto"/>
              <w:jc w:val="both"/>
              <w:rPr>
                <w:rFonts w:ascii="Times New Roman" w:hAnsi="Times New Roman"/>
                <w:sz w:val="24"/>
                <w:szCs w:val="24"/>
                <w:lang w:val="lv-LV"/>
              </w:rPr>
            </w:pPr>
            <w:r w:rsidRPr="00ED13FF">
              <w:rPr>
                <w:rFonts w:ascii="Times New Roman" w:eastAsia="Times New Roman" w:hAnsi="Times New Roman"/>
                <w:sz w:val="24"/>
                <w:szCs w:val="24"/>
                <w:lang w:val="lv-LV"/>
              </w:rPr>
              <w:t xml:space="preserve">Izstrādāts </w:t>
            </w:r>
            <w:r w:rsidRPr="00ED13FF">
              <w:rPr>
                <w:rFonts w:ascii="Times New Roman" w:hAnsi="Times New Roman"/>
                <w:bCs/>
                <w:sz w:val="24"/>
                <w:szCs w:val="24"/>
                <w:lang w:val="lv-LV"/>
              </w:rPr>
              <w:t>lineāro paātrinātāju</w:t>
            </w:r>
            <w:r w:rsidRPr="00ED13FF">
              <w:rPr>
                <w:rFonts w:ascii="Times New Roman" w:hAnsi="Times New Roman"/>
                <w:sz w:val="24"/>
                <w:lang w:val="lv-LV"/>
              </w:rPr>
              <w:t xml:space="preserve"> demontāžas un likvidēšanas plāns</w:t>
            </w:r>
            <w:r>
              <w:rPr>
                <w:rFonts w:ascii="Times New Roman" w:hAnsi="Times New Roman"/>
                <w:sz w:val="24"/>
                <w:lang w:val="lv-LV"/>
              </w:rPr>
              <w:t xml:space="preserve"> (ja attiecas)</w:t>
            </w:r>
          </w:p>
        </w:tc>
        <w:tc>
          <w:tcPr>
            <w:tcW w:w="794" w:type="dxa"/>
          </w:tcPr>
          <w:p w14:paraId="6CDF6F8F" w14:textId="77777777" w:rsidR="00B74FEC" w:rsidRPr="00AB5E6E" w:rsidRDefault="00B74FEC" w:rsidP="00B74FEC">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7E475FA0" w14:textId="77777777" w:rsidR="00B74FEC" w:rsidRPr="4579772F" w:rsidRDefault="00B74FEC" w:rsidP="00B74FEC">
            <w:pPr>
              <w:widowControl/>
              <w:spacing w:after="0" w:line="240" w:lineRule="auto"/>
              <w:rPr>
                <w:rFonts w:ascii="Times New Roman" w:hAnsi="Times New Roman"/>
                <w:sz w:val="24"/>
                <w:szCs w:val="24"/>
              </w:rPr>
            </w:pPr>
          </w:p>
        </w:tc>
        <w:tc>
          <w:tcPr>
            <w:tcW w:w="3131" w:type="dxa"/>
          </w:tcPr>
          <w:p w14:paraId="132C6641" w14:textId="77777777" w:rsidR="00B74FEC" w:rsidRPr="00AB5E6E" w:rsidRDefault="00B74FEC" w:rsidP="00B74FEC">
            <w:pPr>
              <w:widowControl/>
              <w:spacing w:after="0" w:line="240" w:lineRule="auto"/>
              <w:rPr>
                <w:rFonts w:ascii="Times New Roman" w:hAnsi="Times New Roman"/>
                <w:sz w:val="24"/>
                <w:szCs w:val="24"/>
                <w:lang w:val="lv-LV"/>
              </w:rPr>
            </w:pPr>
          </w:p>
        </w:tc>
      </w:tr>
      <w:tr w:rsidR="00B74FEC" w:rsidRPr="00AB5E6E" w14:paraId="3793997D" w14:textId="77777777" w:rsidTr="00B74FEC">
        <w:tc>
          <w:tcPr>
            <w:tcW w:w="851" w:type="dxa"/>
          </w:tcPr>
          <w:p w14:paraId="0E87765B" w14:textId="076B8E2E" w:rsidR="00B74FEC" w:rsidRPr="00AB5E6E" w:rsidRDefault="00B74FEC" w:rsidP="00B74FEC">
            <w:pPr>
              <w:widowControl/>
              <w:spacing w:after="0" w:line="240" w:lineRule="auto"/>
              <w:rPr>
                <w:rFonts w:ascii="Times New Roman" w:hAnsi="Times New Roman"/>
                <w:bCs/>
                <w:sz w:val="24"/>
                <w:szCs w:val="24"/>
                <w:lang w:val="lv-LV"/>
              </w:rPr>
            </w:pPr>
            <w:r>
              <w:rPr>
                <w:rFonts w:ascii="Times New Roman" w:hAnsi="Times New Roman"/>
                <w:bCs/>
                <w:sz w:val="24"/>
                <w:szCs w:val="24"/>
                <w:lang w:val="lv-LV"/>
              </w:rPr>
              <w:t>75</w:t>
            </w:r>
            <w:r w:rsidRPr="00AB5E6E">
              <w:rPr>
                <w:rFonts w:ascii="Times New Roman" w:hAnsi="Times New Roman"/>
                <w:bCs/>
                <w:sz w:val="24"/>
                <w:szCs w:val="24"/>
                <w:lang w:val="lv-LV"/>
              </w:rPr>
              <w:t>.</w:t>
            </w:r>
          </w:p>
        </w:tc>
        <w:tc>
          <w:tcPr>
            <w:tcW w:w="4593" w:type="dxa"/>
            <w:gridSpan w:val="2"/>
          </w:tcPr>
          <w:p w14:paraId="7DD446D0" w14:textId="3CE98820" w:rsidR="00B74FEC" w:rsidRPr="00AB5E6E" w:rsidRDefault="00B74FEC" w:rsidP="00B74FEC">
            <w:pPr>
              <w:widowControl/>
              <w:spacing w:after="0" w:line="240" w:lineRule="auto"/>
              <w:jc w:val="both"/>
              <w:rPr>
                <w:rFonts w:ascii="Times New Roman" w:hAnsi="Times New Roman"/>
                <w:b/>
                <w:bCs/>
                <w:sz w:val="24"/>
                <w:szCs w:val="24"/>
                <w:lang w:val="lv-LV"/>
              </w:rPr>
            </w:pPr>
            <w:r w:rsidRPr="440C583A">
              <w:rPr>
                <w:rFonts w:ascii="Times New Roman" w:hAnsi="Times New Roman"/>
                <w:sz w:val="24"/>
                <w:szCs w:val="24"/>
                <w:lang w:val="lv-LV"/>
              </w:rPr>
              <w:t>Operatora ikgadējais pārskats par iepriekšējo gadu iesniegts</w:t>
            </w:r>
          </w:p>
        </w:tc>
        <w:tc>
          <w:tcPr>
            <w:tcW w:w="794" w:type="dxa"/>
          </w:tcPr>
          <w:p w14:paraId="024F8B2B" w14:textId="47EE354F" w:rsidR="00B74FEC" w:rsidRPr="00AB5E6E" w:rsidRDefault="00B74FEC" w:rsidP="00B74FEC">
            <w:pPr>
              <w:widowControl/>
              <w:spacing w:after="0" w:line="240" w:lineRule="auto"/>
              <w:rPr>
                <w:rFonts w:ascii="Times New Roman" w:hAnsi="Times New Roman"/>
                <w:sz w:val="24"/>
                <w:szCs w:val="24"/>
                <w:lang w:val="lv-LV"/>
              </w:rPr>
            </w:pPr>
            <w:proofErr w:type="spellStart"/>
            <w:r w:rsidRPr="4579772F">
              <w:rPr>
                <w:rFonts w:ascii="Times New Roman" w:hAnsi="Times New Roman"/>
                <w:sz w:val="24"/>
                <w:szCs w:val="24"/>
              </w:rPr>
              <w:t>ir</w:t>
            </w:r>
            <w:proofErr w:type="spellEnd"/>
            <w:r w:rsidRPr="4579772F">
              <w:rPr>
                <w:rFonts w:ascii="Times New Roman" w:hAnsi="Times New Roman"/>
                <w:sz w:val="24"/>
                <w:szCs w:val="24"/>
              </w:rPr>
              <w:t xml:space="preserve"> nav</w:t>
            </w:r>
          </w:p>
          <w:p w14:paraId="720A7B7D" w14:textId="0ECF1240" w:rsidR="00B74FEC" w:rsidRPr="00AB5E6E" w:rsidRDefault="00B74FEC" w:rsidP="00B74FEC">
            <w:pPr>
              <w:widowControl/>
              <w:spacing w:after="0" w:line="240" w:lineRule="auto"/>
              <w:rPr>
                <w:rFonts w:ascii="Times New Roman" w:hAnsi="Times New Roman"/>
                <w:lang w:val="lv-LV"/>
              </w:rPr>
            </w:pPr>
          </w:p>
        </w:tc>
        <w:tc>
          <w:tcPr>
            <w:tcW w:w="3131" w:type="dxa"/>
          </w:tcPr>
          <w:p w14:paraId="17306B5D" w14:textId="77777777" w:rsidR="00B74FEC" w:rsidRPr="00AB5E6E" w:rsidRDefault="00B74FEC" w:rsidP="00B74FEC">
            <w:pPr>
              <w:widowControl/>
              <w:spacing w:after="0" w:line="240" w:lineRule="auto"/>
              <w:rPr>
                <w:rFonts w:ascii="Times New Roman" w:hAnsi="Times New Roman"/>
                <w:sz w:val="24"/>
                <w:szCs w:val="24"/>
                <w:lang w:val="lv-LV"/>
              </w:rPr>
            </w:pPr>
          </w:p>
        </w:tc>
      </w:tr>
    </w:tbl>
    <w:p w14:paraId="61BF1938" w14:textId="6FB6E47E" w:rsidR="00180FB5" w:rsidRPr="006B705B" w:rsidRDefault="00180FB5" w:rsidP="00570CA0">
      <w:pPr>
        <w:widowControl/>
        <w:spacing w:after="0" w:line="240" w:lineRule="auto"/>
        <w:jc w:val="both"/>
        <w:rPr>
          <w:rFonts w:ascii="Times New Roman" w:hAnsi="Times New Roman"/>
          <w:iCs/>
          <w:color w:val="000000"/>
          <w:spacing w:val="-1"/>
          <w:lang w:val="lv-LV"/>
        </w:rPr>
      </w:pPr>
    </w:p>
    <w:sectPr w:rsidR="00180FB5" w:rsidRPr="006B705B" w:rsidSect="00B643B9">
      <w:footerReference w:type="default" r:id="rId8"/>
      <w:footerReference w:type="first" r:id="rId9"/>
      <w:type w:val="continuous"/>
      <w:pgSz w:w="11920" w:h="16840"/>
      <w:pgMar w:top="1361"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6A65" w14:textId="77777777" w:rsidR="008B4383" w:rsidRDefault="008B4383">
      <w:pPr>
        <w:spacing w:after="0" w:line="240" w:lineRule="auto"/>
      </w:pPr>
      <w:r>
        <w:separator/>
      </w:r>
    </w:p>
  </w:endnote>
  <w:endnote w:type="continuationSeparator" w:id="0">
    <w:p w14:paraId="79EB892B" w14:textId="77777777" w:rsidR="008B4383" w:rsidRDefault="008B4383">
      <w:pPr>
        <w:spacing w:after="0" w:line="240" w:lineRule="auto"/>
      </w:pPr>
      <w:r>
        <w:continuationSeparator/>
      </w:r>
    </w:p>
  </w:endnote>
  <w:endnote w:type="continuationNotice" w:id="1">
    <w:p w14:paraId="27CB7D33" w14:textId="77777777" w:rsidR="008B4383" w:rsidRDefault="008B4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D768" w14:textId="77777777" w:rsidR="00636875" w:rsidRPr="004C3E58" w:rsidRDefault="00636875" w:rsidP="00807A4C">
    <w:pPr>
      <w:tabs>
        <w:tab w:val="center" w:pos="4550"/>
        <w:tab w:val="left" w:pos="5818"/>
      </w:tabs>
      <w:ind w:right="260"/>
      <w:jc w:val="right"/>
      <w:rPr>
        <w:color w:val="222A35"/>
        <w:sz w:val="24"/>
        <w:szCs w:val="24"/>
      </w:rPr>
    </w:pPr>
    <w:r w:rsidRPr="004C3E58">
      <w:rPr>
        <w:color w:val="323E4F"/>
        <w:sz w:val="24"/>
        <w:szCs w:val="24"/>
      </w:rPr>
      <w:fldChar w:fldCharType="begin"/>
    </w:r>
    <w:r w:rsidRPr="004C3E58">
      <w:rPr>
        <w:color w:val="323E4F"/>
        <w:sz w:val="24"/>
        <w:szCs w:val="24"/>
      </w:rPr>
      <w:instrText xml:space="preserve"> PAGE   \* MERGEFORMAT </w:instrText>
    </w:r>
    <w:r w:rsidRPr="004C3E58">
      <w:rPr>
        <w:color w:val="323E4F"/>
        <w:sz w:val="24"/>
        <w:szCs w:val="24"/>
      </w:rPr>
      <w:fldChar w:fldCharType="separate"/>
    </w:r>
    <w:r>
      <w:rPr>
        <w:noProof/>
        <w:color w:val="323E4F"/>
        <w:sz w:val="24"/>
        <w:szCs w:val="24"/>
      </w:rPr>
      <w:t>5</w:t>
    </w:r>
    <w:r w:rsidRPr="004C3E58">
      <w:rPr>
        <w:color w:val="323E4F"/>
        <w:sz w:val="24"/>
        <w:szCs w:val="24"/>
      </w:rPr>
      <w:fldChar w:fldCharType="end"/>
    </w:r>
    <w:r w:rsidRPr="004C3E58">
      <w:rPr>
        <w:color w:val="323E4F"/>
        <w:sz w:val="24"/>
        <w:szCs w:val="24"/>
      </w:rPr>
      <w:t xml:space="preserve"> | </w:t>
    </w:r>
    <w:r w:rsidRPr="004C3E58">
      <w:rPr>
        <w:color w:val="323E4F"/>
        <w:sz w:val="24"/>
        <w:szCs w:val="24"/>
      </w:rPr>
      <w:fldChar w:fldCharType="begin"/>
    </w:r>
    <w:r w:rsidRPr="004C3E58">
      <w:rPr>
        <w:color w:val="323E4F"/>
        <w:sz w:val="24"/>
        <w:szCs w:val="24"/>
      </w:rPr>
      <w:instrText xml:space="preserve"> NUMPAGES  \* Arabic  \* MERGEFORMAT </w:instrText>
    </w:r>
    <w:r w:rsidRPr="004C3E58">
      <w:rPr>
        <w:color w:val="323E4F"/>
        <w:sz w:val="24"/>
        <w:szCs w:val="24"/>
      </w:rPr>
      <w:fldChar w:fldCharType="separate"/>
    </w:r>
    <w:r>
      <w:rPr>
        <w:noProof/>
        <w:color w:val="323E4F"/>
        <w:sz w:val="24"/>
        <w:szCs w:val="24"/>
      </w:rPr>
      <w:t>5</w:t>
    </w:r>
    <w:r w:rsidRPr="004C3E58">
      <w:rPr>
        <w:color w:val="323E4F"/>
        <w:sz w:val="24"/>
        <w:szCs w:val="24"/>
      </w:rPr>
      <w:fldChar w:fldCharType="end"/>
    </w:r>
  </w:p>
  <w:p w14:paraId="0610883A" w14:textId="77777777" w:rsidR="00636875" w:rsidRDefault="00636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2D36" w14:textId="77777777" w:rsidR="00636875" w:rsidRPr="00807A4C" w:rsidRDefault="00636875" w:rsidP="00807A4C">
    <w:pPr>
      <w:tabs>
        <w:tab w:val="center" w:pos="4550"/>
        <w:tab w:val="left" w:pos="5818"/>
      </w:tabs>
      <w:ind w:right="260"/>
      <w:jc w:val="right"/>
      <w:rPr>
        <w:color w:val="222A35"/>
        <w:sz w:val="24"/>
        <w:szCs w:val="24"/>
      </w:rPr>
    </w:pPr>
    <w:r w:rsidRPr="00807A4C">
      <w:rPr>
        <w:color w:val="323E4F"/>
        <w:sz w:val="24"/>
        <w:szCs w:val="24"/>
      </w:rPr>
      <w:fldChar w:fldCharType="begin"/>
    </w:r>
    <w:r w:rsidRPr="00807A4C">
      <w:rPr>
        <w:color w:val="323E4F"/>
        <w:sz w:val="24"/>
        <w:szCs w:val="24"/>
      </w:rPr>
      <w:instrText xml:space="preserve"> PAGE   \* MERGEFORMAT </w:instrText>
    </w:r>
    <w:r w:rsidRPr="00807A4C">
      <w:rPr>
        <w:color w:val="323E4F"/>
        <w:sz w:val="24"/>
        <w:szCs w:val="24"/>
      </w:rPr>
      <w:fldChar w:fldCharType="separate"/>
    </w:r>
    <w:r>
      <w:rPr>
        <w:noProof/>
        <w:color w:val="323E4F"/>
        <w:sz w:val="24"/>
        <w:szCs w:val="24"/>
      </w:rPr>
      <w:t>1</w:t>
    </w:r>
    <w:r w:rsidRPr="00807A4C">
      <w:rPr>
        <w:color w:val="323E4F"/>
        <w:sz w:val="24"/>
        <w:szCs w:val="24"/>
      </w:rPr>
      <w:fldChar w:fldCharType="end"/>
    </w:r>
    <w:r w:rsidRPr="00807A4C">
      <w:rPr>
        <w:color w:val="323E4F"/>
        <w:sz w:val="24"/>
        <w:szCs w:val="24"/>
      </w:rPr>
      <w:t xml:space="preserve"> | </w:t>
    </w:r>
    <w:r w:rsidRPr="00807A4C">
      <w:rPr>
        <w:color w:val="323E4F"/>
        <w:sz w:val="24"/>
        <w:szCs w:val="24"/>
      </w:rPr>
      <w:fldChar w:fldCharType="begin"/>
    </w:r>
    <w:r w:rsidRPr="00807A4C">
      <w:rPr>
        <w:color w:val="323E4F"/>
        <w:sz w:val="24"/>
        <w:szCs w:val="24"/>
      </w:rPr>
      <w:instrText xml:space="preserve"> NUMPAGES  \* Arabic  \* MERGEFORMAT </w:instrText>
    </w:r>
    <w:r w:rsidRPr="00807A4C">
      <w:rPr>
        <w:color w:val="323E4F"/>
        <w:sz w:val="24"/>
        <w:szCs w:val="24"/>
      </w:rPr>
      <w:fldChar w:fldCharType="separate"/>
    </w:r>
    <w:r>
      <w:rPr>
        <w:noProof/>
        <w:color w:val="323E4F"/>
        <w:sz w:val="24"/>
        <w:szCs w:val="24"/>
      </w:rPr>
      <w:t>5</w:t>
    </w:r>
    <w:r w:rsidRPr="00807A4C">
      <w:rPr>
        <w:color w:val="323E4F"/>
        <w:sz w:val="24"/>
        <w:szCs w:val="24"/>
      </w:rPr>
      <w:fldChar w:fldCharType="end"/>
    </w:r>
  </w:p>
  <w:p w14:paraId="680D5505" w14:textId="77777777" w:rsidR="00636875" w:rsidRDefault="00636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9932" w14:textId="77777777" w:rsidR="008B4383" w:rsidRDefault="008B4383">
      <w:pPr>
        <w:spacing w:after="0" w:line="240" w:lineRule="auto"/>
      </w:pPr>
      <w:r>
        <w:separator/>
      </w:r>
    </w:p>
  </w:footnote>
  <w:footnote w:type="continuationSeparator" w:id="0">
    <w:p w14:paraId="22CF9DEA" w14:textId="77777777" w:rsidR="008B4383" w:rsidRDefault="008B4383">
      <w:pPr>
        <w:spacing w:after="0" w:line="240" w:lineRule="auto"/>
      </w:pPr>
      <w:r>
        <w:continuationSeparator/>
      </w:r>
    </w:p>
  </w:footnote>
  <w:footnote w:type="continuationNotice" w:id="1">
    <w:p w14:paraId="5300EE42" w14:textId="77777777" w:rsidR="008B4383" w:rsidRDefault="008B4383">
      <w:pPr>
        <w:spacing w:after="0" w:line="240" w:lineRule="auto"/>
      </w:pPr>
    </w:p>
  </w:footnote>
  <w:footnote w:id="2">
    <w:p w14:paraId="07CA1344" w14:textId="77777777" w:rsidR="00A52AD3" w:rsidRPr="006955BC" w:rsidRDefault="00A52AD3" w:rsidP="00E54852">
      <w:pPr>
        <w:pStyle w:val="FootnoteText"/>
        <w:jc w:val="both"/>
        <w:rPr>
          <w:rFonts w:ascii="Times New Roman" w:hAnsi="Times New Roman"/>
          <w:lang w:val="lv-LV"/>
        </w:rPr>
      </w:pPr>
      <w:r w:rsidRPr="006955BC">
        <w:rPr>
          <w:rStyle w:val="FootnoteReference"/>
          <w:rFonts w:ascii="Times New Roman" w:hAnsi="Times New Roman"/>
        </w:rPr>
        <w:footnoteRef/>
      </w:r>
      <w:r w:rsidRPr="000C7BA3">
        <w:rPr>
          <w:rFonts w:ascii="Times New Roman" w:hAnsi="Times New Roman"/>
          <w:lang w:val="lv-LV"/>
        </w:rPr>
        <w:t xml:space="preserve"> Ministru kabineta 2014.gada 19.augusta  noteikumi Nr. 482 </w:t>
      </w:r>
      <w:hyperlink r:id="rId1" w:tgtFrame="_blank" w:history="1">
        <w:r w:rsidRPr="000C7BA3">
          <w:rPr>
            <w:rFonts w:ascii="Times New Roman" w:hAnsi="Times New Roman"/>
            <w:lang w:val="lv-LV"/>
          </w:rPr>
          <w:t>"Noteikumi par aizsardzību pret jonizējošo starojumu medicīniskajā apstarošanā"</w:t>
        </w:r>
      </w:hyperlink>
    </w:p>
  </w:footnote>
  <w:footnote w:id="3">
    <w:p w14:paraId="470046A8" w14:textId="7A3FF2EC" w:rsidR="00A52AD3" w:rsidRPr="003F722A" w:rsidRDefault="00A52AD3" w:rsidP="00045093">
      <w:pPr>
        <w:pStyle w:val="FootnoteText"/>
        <w:jc w:val="both"/>
        <w:rPr>
          <w:lang w:val="lv-LV"/>
        </w:rPr>
      </w:pPr>
      <w:r>
        <w:rPr>
          <w:rStyle w:val="FootnoteReference"/>
        </w:rPr>
        <w:footnoteRef/>
      </w:r>
      <w:r w:rsidRPr="00636875">
        <w:rPr>
          <w:lang w:val="lv-LV"/>
        </w:rPr>
        <w:t xml:space="preserve"> </w:t>
      </w:r>
      <w:r w:rsidRPr="004424D7">
        <w:rPr>
          <w:rFonts w:ascii="Times New Roman" w:hAnsi="Times New Roman"/>
          <w:iCs/>
          <w:color w:val="000000"/>
          <w:spacing w:val="-1"/>
          <w:lang w:val="lv-LV"/>
        </w:rPr>
        <w:t>SAFRON – Starptautiskās atomenerģijas aģentūras brīvprātīgā ziņošanas sistēma par radioterapijas incidentiem attiecībā uz onkoloģijas pacientiem</w:t>
      </w:r>
    </w:p>
  </w:footnote>
  <w:footnote w:id="4">
    <w:p w14:paraId="2DCA83A0" w14:textId="77777777" w:rsidR="00B74FEC" w:rsidRPr="00B643B9" w:rsidRDefault="00B74FEC" w:rsidP="00045093">
      <w:pPr>
        <w:pStyle w:val="FootnoteText"/>
        <w:jc w:val="both"/>
        <w:rPr>
          <w:rFonts w:ascii="Times New Roman" w:hAnsi="Times New Roman"/>
          <w:lang w:val="lv-LV"/>
        </w:rPr>
      </w:pPr>
      <w:r w:rsidRPr="00B643B9">
        <w:rPr>
          <w:rStyle w:val="FootnoteReference"/>
          <w:rFonts w:ascii="Times New Roman" w:hAnsi="Times New Roman"/>
        </w:rPr>
        <w:footnoteRef/>
      </w:r>
      <w:r w:rsidRPr="00B643B9">
        <w:rPr>
          <w:rFonts w:ascii="Times New Roman" w:hAnsi="Times New Roman"/>
          <w:lang w:val="lv-LV"/>
        </w:rPr>
        <w:t xml:space="preserve"> Starptautiskās atomenerģijas aģentūras un Pasaules veselības organizācijas veidota </w:t>
      </w:r>
      <w:proofErr w:type="spellStart"/>
      <w:r w:rsidRPr="00B643B9">
        <w:rPr>
          <w:rFonts w:ascii="Times New Roman" w:hAnsi="Times New Roman"/>
          <w:lang w:val="lv-LV"/>
        </w:rPr>
        <w:t>dozimetrijas</w:t>
      </w:r>
      <w:proofErr w:type="spellEnd"/>
      <w:r w:rsidRPr="00B643B9">
        <w:rPr>
          <w:rFonts w:ascii="Times New Roman" w:hAnsi="Times New Roman"/>
          <w:lang w:val="lv-LV"/>
        </w:rPr>
        <w:t xml:space="preserve"> programma, kurā notiek lineārā paātrinātāja staru kūļa </w:t>
      </w:r>
      <w:proofErr w:type="spellStart"/>
      <w:r w:rsidRPr="00B643B9">
        <w:rPr>
          <w:rFonts w:ascii="Times New Roman" w:hAnsi="Times New Roman"/>
          <w:lang w:val="lv-LV"/>
        </w:rPr>
        <w:t>kalibrācijas</w:t>
      </w:r>
      <w:proofErr w:type="spellEnd"/>
      <w:r w:rsidRPr="00B643B9">
        <w:rPr>
          <w:rFonts w:ascii="Times New Roman" w:hAnsi="Times New Roman"/>
          <w:lang w:val="lv-LV"/>
        </w:rPr>
        <w:t xml:space="preserve"> validēšana. Programma ir brīvprātīga.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44FB1"/>
    <w:multiLevelType w:val="hybridMultilevel"/>
    <w:tmpl w:val="0A6C2D22"/>
    <w:lvl w:ilvl="0" w:tplc="F66E6420">
      <w:start w:val="1"/>
      <w:numFmt w:val="decimal"/>
      <w:suff w:val="space"/>
      <w:lvlText w:val="%1."/>
      <w:lvlJc w:val="left"/>
      <w:pPr>
        <w:ind w:left="360" w:hanging="3"/>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D4E94"/>
    <w:multiLevelType w:val="hybridMultilevel"/>
    <w:tmpl w:val="FAF2CD0E"/>
    <w:lvl w:ilvl="0" w:tplc="0C545686">
      <w:start w:val="1"/>
      <w:numFmt w:val="decimal"/>
      <w:lvlText w:val="%1."/>
      <w:lvlJc w:val="left"/>
      <w:pPr>
        <w:ind w:left="360" w:hanging="360"/>
      </w:pPr>
      <w:rPr>
        <w:rFonts w:hint="default"/>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0CD32D2D"/>
    <w:multiLevelType w:val="hybridMultilevel"/>
    <w:tmpl w:val="6FC8E6A0"/>
    <w:lvl w:ilvl="0" w:tplc="62EEE136">
      <w:start w:val="1"/>
      <w:numFmt w:val="decimal"/>
      <w:lvlText w:val="%1."/>
      <w:lvlJc w:val="left"/>
      <w:pPr>
        <w:ind w:left="6881" w:hanging="360"/>
      </w:pPr>
      <w:rPr>
        <w:rFonts w:hint="default"/>
        <w:i w:val="0"/>
        <w:u w:val="none"/>
      </w:rPr>
    </w:lvl>
    <w:lvl w:ilvl="1" w:tplc="04260019" w:tentative="1">
      <w:start w:val="1"/>
      <w:numFmt w:val="lowerLetter"/>
      <w:lvlText w:val="%2."/>
      <w:lvlJc w:val="left"/>
      <w:pPr>
        <w:ind w:left="6326" w:hanging="360"/>
      </w:pPr>
    </w:lvl>
    <w:lvl w:ilvl="2" w:tplc="0426001B" w:tentative="1">
      <w:start w:val="1"/>
      <w:numFmt w:val="lowerRoman"/>
      <w:lvlText w:val="%3."/>
      <w:lvlJc w:val="right"/>
      <w:pPr>
        <w:ind w:left="7046" w:hanging="180"/>
      </w:pPr>
    </w:lvl>
    <w:lvl w:ilvl="3" w:tplc="0426000F" w:tentative="1">
      <w:start w:val="1"/>
      <w:numFmt w:val="decimal"/>
      <w:lvlText w:val="%4."/>
      <w:lvlJc w:val="left"/>
      <w:pPr>
        <w:ind w:left="7766" w:hanging="360"/>
      </w:pPr>
    </w:lvl>
    <w:lvl w:ilvl="4" w:tplc="04260019" w:tentative="1">
      <w:start w:val="1"/>
      <w:numFmt w:val="lowerLetter"/>
      <w:lvlText w:val="%5."/>
      <w:lvlJc w:val="left"/>
      <w:pPr>
        <w:ind w:left="8486" w:hanging="360"/>
      </w:pPr>
    </w:lvl>
    <w:lvl w:ilvl="5" w:tplc="0426001B" w:tentative="1">
      <w:start w:val="1"/>
      <w:numFmt w:val="lowerRoman"/>
      <w:lvlText w:val="%6."/>
      <w:lvlJc w:val="right"/>
      <w:pPr>
        <w:ind w:left="9206" w:hanging="180"/>
      </w:pPr>
    </w:lvl>
    <w:lvl w:ilvl="6" w:tplc="0426000F" w:tentative="1">
      <w:start w:val="1"/>
      <w:numFmt w:val="decimal"/>
      <w:lvlText w:val="%7."/>
      <w:lvlJc w:val="left"/>
      <w:pPr>
        <w:ind w:left="9926" w:hanging="360"/>
      </w:pPr>
    </w:lvl>
    <w:lvl w:ilvl="7" w:tplc="04260019" w:tentative="1">
      <w:start w:val="1"/>
      <w:numFmt w:val="lowerLetter"/>
      <w:lvlText w:val="%8."/>
      <w:lvlJc w:val="left"/>
      <w:pPr>
        <w:ind w:left="10646" w:hanging="360"/>
      </w:pPr>
    </w:lvl>
    <w:lvl w:ilvl="8" w:tplc="0426001B" w:tentative="1">
      <w:start w:val="1"/>
      <w:numFmt w:val="lowerRoman"/>
      <w:lvlText w:val="%9."/>
      <w:lvlJc w:val="right"/>
      <w:pPr>
        <w:ind w:left="11366" w:hanging="180"/>
      </w:pPr>
    </w:lvl>
  </w:abstractNum>
  <w:abstractNum w:abstractNumId="14" w15:restartNumberingAfterBreak="0">
    <w:nsid w:val="11D4319A"/>
    <w:multiLevelType w:val="hybridMultilevel"/>
    <w:tmpl w:val="3C1C88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1FC1D29"/>
    <w:multiLevelType w:val="hybridMultilevel"/>
    <w:tmpl w:val="060E84EA"/>
    <w:lvl w:ilvl="0" w:tplc="947E44F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148D2466"/>
    <w:multiLevelType w:val="hybridMultilevel"/>
    <w:tmpl w:val="A35C85FA"/>
    <w:lvl w:ilvl="0" w:tplc="75B63258">
      <w:start w:val="1"/>
      <w:numFmt w:val="decimal"/>
      <w:lvlText w:val="%1."/>
      <w:lvlJc w:val="left"/>
      <w:pPr>
        <w:ind w:left="360" w:hanging="360"/>
      </w:pPr>
      <w:rPr>
        <w:rFonts w:eastAsia="Calibri" w:hint="default"/>
        <w:b/>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16F4323A"/>
    <w:multiLevelType w:val="hybridMultilevel"/>
    <w:tmpl w:val="46524218"/>
    <w:lvl w:ilvl="0" w:tplc="8DAA4040">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A71299B"/>
    <w:multiLevelType w:val="hybridMultilevel"/>
    <w:tmpl w:val="1F08FDE2"/>
    <w:lvl w:ilvl="0" w:tplc="46663A3A">
      <w:start w:val="2"/>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BE670FF"/>
    <w:multiLevelType w:val="hybridMultilevel"/>
    <w:tmpl w:val="BB6A519A"/>
    <w:lvl w:ilvl="0" w:tplc="F12CC6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257858"/>
    <w:multiLevelType w:val="hybridMultilevel"/>
    <w:tmpl w:val="AD44AE94"/>
    <w:lvl w:ilvl="0" w:tplc="0426000F">
      <w:start w:val="1"/>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4701C44"/>
    <w:multiLevelType w:val="hybridMultilevel"/>
    <w:tmpl w:val="4FC82E82"/>
    <w:lvl w:ilvl="0" w:tplc="3E56DDA6">
      <w:start w:val="1"/>
      <w:numFmt w:val="upperRoman"/>
      <w:lvlText w:val="%1."/>
      <w:lvlJc w:val="left"/>
      <w:pPr>
        <w:ind w:left="360" w:hanging="720"/>
      </w:pPr>
      <w:rPr>
        <w:rFonts w:hint="default"/>
        <w:b/>
        <w:i w:val="0"/>
        <w:sz w:val="24"/>
        <w:szCs w:val="24"/>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22" w15:restartNumberingAfterBreak="0">
    <w:nsid w:val="27D85494"/>
    <w:multiLevelType w:val="hybridMultilevel"/>
    <w:tmpl w:val="0B10D866"/>
    <w:lvl w:ilvl="0" w:tplc="09E026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02607"/>
    <w:multiLevelType w:val="hybridMultilevel"/>
    <w:tmpl w:val="4EA0D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D6453"/>
    <w:multiLevelType w:val="hybridMultilevel"/>
    <w:tmpl w:val="416ADE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A2550F1"/>
    <w:multiLevelType w:val="hybridMultilevel"/>
    <w:tmpl w:val="CE6462F0"/>
    <w:lvl w:ilvl="0" w:tplc="0C545686">
      <w:start w:val="1"/>
      <w:numFmt w:val="decimal"/>
      <w:lvlText w:val="%1."/>
      <w:lvlJc w:val="left"/>
      <w:pPr>
        <w:ind w:left="717"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709EA"/>
    <w:multiLevelType w:val="multilevel"/>
    <w:tmpl w:val="070A6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9D007D"/>
    <w:multiLevelType w:val="hybridMultilevel"/>
    <w:tmpl w:val="F814B110"/>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52F4AC9"/>
    <w:multiLevelType w:val="hybridMultilevel"/>
    <w:tmpl w:val="A8264E6E"/>
    <w:lvl w:ilvl="0" w:tplc="46F6E324">
      <w:start w:val="1"/>
      <w:numFmt w:val="decimal"/>
      <w:lvlText w:val="%1."/>
      <w:lvlJc w:val="left"/>
      <w:pPr>
        <w:ind w:left="360" w:hanging="360"/>
      </w:pPr>
      <w:rPr>
        <w:rFonts w:hint="default"/>
        <w:b/>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477C22"/>
    <w:multiLevelType w:val="hybridMultilevel"/>
    <w:tmpl w:val="6728C218"/>
    <w:lvl w:ilvl="0" w:tplc="46F6E324">
      <w:start w:val="1"/>
      <w:numFmt w:val="decimal"/>
      <w:lvlText w:val="%1."/>
      <w:lvlJc w:val="left"/>
      <w:pPr>
        <w:ind w:left="7448" w:hanging="360"/>
      </w:pPr>
      <w:rPr>
        <w:rFonts w:hint="default"/>
        <w:b/>
        <w:i w:val="0"/>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30" w15:restartNumberingAfterBreak="0">
    <w:nsid w:val="78A9353D"/>
    <w:multiLevelType w:val="hybridMultilevel"/>
    <w:tmpl w:val="416ADE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0906214">
    <w:abstractNumId w:val="10"/>
  </w:num>
  <w:num w:numId="2" w16cid:durableId="661355325">
    <w:abstractNumId w:val="8"/>
  </w:num>
  <w:num w:numId="3" w16cid:durableId="531066693">
    <w:abstractNumId w:val="7"/>
  </w:num>
  <w:num w:numId="4" w16cid:durableId="1184201613">
    <w:abstractNumId w:val="6"/>
  </w:num>
  <w:num w:numId="5" w16cid:durableId="1362628847">
    <w:abstractNumId w:val="5"/>
  </w:num>
  <w:num w:numId="6" w16cid:durableId="662315407">
    <w:abstractNumId w:val="9"/>
  </w:num>
  <w:num w:numId="7" w16cid:durableId="1272860132">
    <w:abstractNumId w:val="4"/>
  </w:num>
  <w:num w:numId="8" w16cid:durableId="1052967556">
    <w:abstractNumId w:val="3"/>
  </w:num>
  <w:num w:numId="9" w16cid:durableId="229772351">
    <w:abstractNumId w:val="2"/>
  </w:num>
  <w:num w:numId="10" w16cid:durableId="1910655292">
    <w:abstractNumId w:val="1"/>
  </w:num>
  <w:num w:numId="11" w16cid:durableId="1305550636">
    <w:abstractNumId w:val="0"/>
  </w:num>
  <w:num w:numId="12" w16cid:durableId="2049798661">
    <w:abstractNumId w:val="21"/>
  </w:num>
  <w:num w:numId="13" w16cid:durableId="1292908221">
    <w:abstractNumId w:val="17"/>
  </w:num>
  <w:num w:numId="14" w16cid:durableId="1884708955">
    <w:abstractNumId w:val="12"/>
  </w:num>
  <w:num w:numId="15" w16cid:durableId="996418732">
    <w:abstractNumId w:val="26"/>
  </w:num>
  <w:num w:numId="16" w16cid:durableId="1376655515">
    <w:abstractNumId w:val="25"/>
  </w:num>
  <w:num w:numId="17" w16cid:durableId="909273476">
    <w:abstractNumId w:val="11"/>
  </w:num>
  <w:num w:numId="18" w16cid:durableId="962225758">
    <w:abstractNumId w:val="27"/>
  </w:num>
  <w:num w:numId="19" w16cid:durableId="1283614388">
    <w:abstractNumId w:val="13"/>
  </w:num>
  <w:num w:numId="20" w16cid:durableId="1440446095">
    <w:abstractNumId w:val="16"/>
  </w:num>
  <w:num w:numId="21" w16cid:durableId="1117680221">
    <w:abstractNumId w:val="28"/>
  </w:num>
  <w:num w:numId="22" w16cid:durableId="1611549828">
    <w:abstractNumId w:val="29"/>
  </w:num>
  <w:num w:numId="23" w16cid:durableId="959340355">
    <w:abstractNumId w:val="24"/>
  </w:num>
  <w:num w:numId="24" w16cid:durableId="2099861134">
    <w:abstractNumId w:val="15"/>
  </w:num>
  <w:num w:numId="25" w16cid:durableId="353772697">
    <w:abstractNumId w:val="30"/>
  </w:num>
  <w:num w:numId="26" w16cid:durableId="98719904">
    <w:abstractNumId w:val="19"/>
  </w:num>
  <w:num w:numId="27" w16cid:durableId="324088045">
    <w:abstractNumId w:val="22"/>
  </w:num>
  <w:num w:numId="28" w16cid:durableId="1732339845">
    <w:abstractNumId w:val="20"/>
  </w:num>
  <w:num w:numId="29" w16cid:durableId="1479958526">
    <w:abstractNumId w:val="18"/>
  </w:num>
  <w:num w:numId="30" w16cid:durableId="279918866">
    <w:abstractNumId w:val="23"/>
  </w:num>
  <w:num w:numId="31" w16cid:durableId="30998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109E1"/>
    <w:rsid w:val="00017095"/>
    <w:rsid w:val="00022F4B"/>
    <w:rsid w:val="00025570"/>
    <w:rsid w:val="0003456E"/>
    <w:rsid w:val="00035F0F"/>
    <w:rsid w:val="00037366"/>
    <w:rsid w:val="00045093"/>
    <w:rsid w:val="00054BD6"/>
    <w:rsid w:val="00057929"/>
    <w:rsid w:val="00060A3A"/>
    <w:rsid w:val="00060DB1"/>
    <w:rsid w:val="00070E05"/>
    <w:rsid w:val="00071F06"/>
    <w:rsid w:val="00073EB6"/>
    <w:rsid w:val="000773F4"/>
    <w:rsid w:val="00091317"/>
    <w:rsid w:val="00095076"/>
    <w:rsid w:val="000953C4"/>
    <w:rsid w:val="000A4872"/>
    <w:rsid w:val="000A5D08"/>
    <w:rsid w:val="000B0B55"/>
    <w:rsid w:val="000B2DF5"/>
    <w:rsid w:val="000B6CAB"/>
    <w:rsid w:val="000C0AC6"/>
    <w:rsid w:val="000C7BA3"/>
    <w:rsid w:val="000D1A70"/>
    <w:rsid w:val="000D1C61"/>
    <w:rsid w:val="000D6473"/>
    <w:rsid w:val="000D680D"/>
    <w:rsid w:val="000E0C22"/>
    <w:rsid w:val="000E2413"/>
    <w:rsid w:val="000E3328"/>
    <w:rsid w:val="000E4C1A"/>
    <w:rsid w:val="000E4E87"/>
    <w:rsid w:val="000F00B3"/>
    <w:rsid w:val="000F3371"/>
    <w:rsid w:val="000F424B"/>
    <w:rsid w:val="000F67B3"/>
    <w:rsid w:val="001011F2"/>
    <w:rsid w:val="00105333"/>
    <w:rsid w:val="00105EA5"/>
    <w:rsid w:val="00110954"/>
    <w:rsid w:val="00111170"/>
    <w:rsid w:val="001129D1"/>
    <w:rsid w:val="00123665"/>
    <w:rsid w:val="00125BE3"/>
    <w:rsid w:val="00141DDE"/>
    <w:rsid w:val="00146C6D"/>
    <w:rsid w:val="001528F5"/>
    <w:rsid w:val="00153EA8"/>
    <w:rsid w:val="00161B25"/>
    <w:rsid w:val="00172B47"/>
    <w:rsid w:val="00174DE9"/>
    <w:rsid w:val="001772E3"/>
    <w:rsid w:val="00180FB5"/>
    <w:rsid w:val="00196AA6"/>
    <w:rsid w:val="001A5108"/>
    <w:rsid w:val="001B1E05"/>
    <w:rsid w:val="001B27D9"/>
    <w:rsid w:val="001B3DB3"/>
    <w:rsid w:val="001B4A06"/>
    <w:rsid w:val="001C0A29"/>
    <w:rsid w:val="001C2792"/>
    <w:rsid w:val="001C3F72"/>
    <w:rsid w:val="001D5313"/>
    <w:rsid w:val="001D6E54"/>
    <w:rsid w:val="001F09DA"/>
    <w:rsid w:val="00212384"/>
    <w:rsid w:val="00212C08"/>
    <w:rsid w:val="002132EF"/>
    <w:rsid w:val="00220169"/>
    <w:rsid w:val="00220AB9"/>
    <w:rsid w:val="002240A2"/>
    <w:rsid w:val="00243425"/>
    <w:rsid w:val="002437A5"/>
    <w:rsid w:val="00252010"/>
    <w:rsid w:val="00252B2D"/>
    <w:rsid w:val="0025566D"/>
    <w:rsid w:val="00260145"/>
    <w:rsid w:val="0027336C"/>
    <w:rsid w:val="00273727"/>
    <w:rsid w:val="002773FC"/>
    <w:rsid w:val="00280132"/>
    <w:rsid w:val="00282252"/>
    <w:rsid w:val="00284B65"/>
    <w:rsid w:val="002A1FB6"/>
    <w:rsid w:val="002A5624"/>
    <w:rsid w:val="002B1608"/>
    <w:rsid w:val="002C0826"/>
    <w:rsid w:val="002C3D6A"/>
    <w:rsid w:val="002C4C5D"/>
    <w:rsid w:val="002C5A70"/>
    <w:rsid w:val="002C654B"/>
    <w:rsid w:val="002D00E6"/>
    <w:rsid w:val="002D19A8"/>
    <w:rsid w:val="002D5146"/>
    <w:rsid w:val="002E1474"/>
    <w:rsid w:val="002E7F6E"/>
    <w:rsid w:val="002F3BA2"/>
    <w:rsid w:val="002F4E0E"/>
    <w:rsid w:val="002F5B1A"/>
    <w:rsid w:val="00304057"/>
    <w:rsid w:val="00306E99"/>
    <w:rsid w:val="00310FC3"/>
    <w:rsid w:val="00311854"/>
    <w:rsid w:val="00313E96"/>
    <w:rsid w:val="00317060"/>
    <w:rsid w:val="003209E6"/>
    <w:rsid w:val="00324323"/>
    <w:rsid w:val="00334D7A"/>
    <w:rsid w:val="00344787"/>
    <w:rsid w:val="00346262"/>
    <w:rsid w:val="00350256"/>
    <w:rsid w:val="00357694"/>
    <w:rsid w:val="00366188"/>
    <w:rsid w:val="003703B0"/>
    <w:rsid w:val="00385B3C"/>
    <w:rsid w:val="00387E63"/>
    <w:rsid w:val="00392FE9"/>
    <w:rsid w:val="00394F8B"/>
    <w:rsid w:val="003961BA"/>
    <w:rsid w:val="00397C87"/>
    <w:rsid w:val="003A3C09"/>
    <w:rsid w:val="003A57E1"/>
    <w:rsid w:val="003A7BA1"/>
    <w:rsid w:val="003B60C4"/>
    <w:rsid w:val="003C0771"/>
    <w:rsid w:val="003C687E"/>
    <w:rsid w:val="003D19A0"/>
    <w:rsid w:val="003D57D7"/>
    <w:rsid w:val="003D7E5E"/>
    <w:rsid w:val="003E6589"/>
    <w:rsid w:val="003F3E05"/>
    <w:rsid w:val="003F722A"/>
    <w:rsid w:val="0040291D"/>
    <w:rsid w:val="00402D02"/>
    <w:rsid w:val="00404CDF"/>
    <w:rsid w:val="004133DA"/>
    <w:rsid w:val="00430010"/>
    <w:rsid w:val="004351F5"/>
    <w:rsid w:val="0043681E"/>
    <w:rsid w:val="00437162"/>
    <w:rsid w:val="004410CD"/>
    <w:rsid w:val="004424D7"/>
    <w:rsid w:val="00452CCB"/>
    <w:rsid w:val="00454105"/>
    <w:rsid w:val="00456CCF"/>
    <w:rsid w:val="00457643"/>
    <w:rsid w:val="00457B3A"/>
    <w:rsid w:val="00457F53"/>
    <w:rsid w:val="00466C91"/>
    <w:rsid w:val="00485448"/>
    <w:rsid w:val="00492336"/>
    <w:rsid w:val="00494E39"/>
    <w:rsid w:val="00496B22"/>
    <w:rsid w:val="004A3932"/>
    <w:rsid w:val="004B156E"/>
    <w:rsid w:val="004B5092"/>
    <w:rsid w:val="004C0318"/>
    <w:rsid w:val="004D4535"/>
    <w:rsid w:val="004D63EF"/>
    <w:rsid w:val="004E2054"/>
    <w:rsid w:val="004F3AC3"/>
    <w:rsid w:val="004F56D2"/>
    <w:rsid w:val="004F7F0C"/>
    <w:rsid w:val="00500EF4"/>
    <w:rsid w:val="0050328A"/>
    <w:rsid w:val="00503CD0"/>
    <w:rsid w:val="00506836"/>
    <w:rsid w:val="00515F4A"/>
    <w:rsid w:val="00521BED"/>
    <w:rsid w:val="00524890"/>
    <w:rsid w:val="00541ACA"/>
    <w:rsid w:val="00543B09"/>
    <w:rsid w:val="005507FA"/>
    <w:rsid w:val="005533E0"/>
    <w:rsid w:val="00557E04"/>
    <w:rsid w:val="00560E87"/>
    <w:rsid w:val="005628AD"/>
    <w:rsid w:val="005672C6"/>
    <w:rsid w:val="00570CA0"/>
    <w:rsid w:val="0057142A"/>
    <w:rsid w:val="005735AC"/>
    <w:rsid w:val="005747DB"/>
    <w:rsid w:val="00577052"/>
    <w:rsid w:val="00584264"/>
    <w:rsid w:val="00590BC3"/>
    <w:rsid w:val="005A52C1"/>
    <w:rsid w:val="005B57F1"/>
    <w:rsid w:val="005C115F"/>
    <w:rsid w:val="005C2148"/>
    <w:rsid w:val="005C2D62"/>
    <w:rsid w:val="005C417E"/>
    <w:rsid w:val="005E033A"/>
    <w:rsid w:val="005F2517"/>
    <w:rsid w:val="005F2603"/>
    <w:rsid w:val="005F27CA"/>
    <w:rsid w:val="005F2FA4"/>
    <w:rsid w:val="006015D7"/>
    <w:rsid w:val="00603C18"/>
    <w:rsid w:val="00607280"/>
    <w:rsid w:val="00616824"/>
    <w:rsid w:val="00621866"/>
    <w:rsid w:val="00623D27"/>
    <w:rsid w:val="0062431A"/>
    <w:rsid w:val="0062489D"/>
    <w:rsid w:val="00625EDA"/>
    <w:rsid w:val="00636875"/>
    <w:rsid w:val="00642EE8"/>
    <w:rsid w:val="00645227"/>
    <w:rsid w:val="00647827"/>
    <w:rsid w:val="00650C3B"/>
    <w:rsid w:val="00662CF6"/>
    <w:rsid w:val="00663808"/>
    <w:rsid w:val="00675BFF"/>
    <w:rsid w:val="00680A3C"/>
    <w:rsid w:val="00681412"/>
    <w:rsid w:val="00682955"/>
    <w:rsid w:val="00686297"/>
    <w:rsid w:val="00695FAE"/>
    <w:rsid w:val="006A5D65"/>
    <w:rsid w:val="006B630F"/>
    <w:rsid w:val="006B705B"/>
    <w:rsid w:val="006C3788"/>
    <w:rsid w:val="006D04C9"/>
    <w:rsid w:val="006D6E21"/>
    <w:rsid w:val="006D7D2A"/>
    <w:rsid w:val="006E043D"/>
    <w:rsid w:val="006F2372"/>
    <w:rsid w:val="006F430B"/>
    <w:rsid w:val="006F763F"/>
    <w:rsid w:val="006F7BA4"/>
    <w:rsid w:val="007025EC"/>
    <w:rsid w:val="00704109"/>
    <w:rsid w:val="00711E93"/>
    <w:rsid w:val="00720F56"/>
    <w:rsid w:val="00723FAD"/>
    <w:rsid w:val="00770563"/>
    <w:rsid w:val="00771209"/>
    <w:rsid w:val="00772A35"/>
    <w:rsid w:val="0078141E"/>
    <w:rsid w:val="007966F7"/>
    <w:rsid w:val="007A3DFA"/>
    <w:rsid w:val="007A5985"/>
    <w:rsid w:val="007B29CC"/>
    <w:rsid w:val="007C38D6"/>
    <w:rsid w:val="007D0E25"/>
    <w:rsid w:val="007D22BC"/>
    <w:rsid w:val="007D551D"/>
    <w:rsid w:val="007D7807"/>
    <w:rsid w:val="007E623E"/>
    <w:rsid w:val="007F2248"/>
    <w:rsid w:val="00803349"/>
    <w:rsid w:val="00807A4C"/>
    <w:rsid w:val="00812677"/>
    <w:rsid w:val="00815277"/>
    <w:rsid w:val="00817240"/>
    <w:rsid w:val="00821883"/>
    <w:rsid w:val="00821F53"/>
    <w:rsid w:val="0082352A"/>
    <w:rsid w:val="008258B0"/>
    <w:rsid w:val="00827790"/>
    <w:rsid w:val="00846693"/>
    <w:rsid w:val="00846C61"/>
    <w:rsid w:val="00855322"/>
    <w:rsid w:val="00857420"/>
    <w:rsid w:val="00861AAB"/>
    <w:rsid w:val="008628C0"/>
    <w:rsid w:val="00863476"/>
    <w:rsid w:val="00863518"/>
    <w:rsid w:val="0087419A"/>
    <w:rsid w:val="008741B0"/>
    <w:rsid w:val="008857BC"/>
    <w:rsid w:val="0088730E"/>
    <w:rsid w:val="00887F9A"/>
    <w:rsid w:val="008A00D0"/>
    <w:rsid w:val="008A2514"/>
    <w:rsid w:val="008A2903"/>
    <w:rsid w:val="008B4196"/>
    <w:rsid w:val="008B4383"/>
    <w:rsid w:val="008C6664"/>
    <w:rsid w:val="008C7A6B"/>
    <w:rsid w:val="008C7B93"/>
    <w:rsid w:val="008D0DCA"/>
    <w:rsid w:val="008D116F"/>
    <w:rsid w:val="008D4530"/>
    <w:rsid w:val="008E42D8"/>
    <w:rsid w:val="008F4874"/>
    <w:rsid w:val="008F71A0"/>
    <w:rsid w:val="00903886"/>
    <w:rsid w:val="00905FB7"/>
    <w:rsid w:val="0090697D"/>
    <w:rsid w:val="0090743B"/>
    <w:rsid w:val="00912DEA"/>
    <w:rsid w:val="00915C46"/>
    <w:rsid w:val="009203E2"/>
    <w:rsid w:val="00923590"/>
    <w:rsid w:val="009304D3"/>
    <w:rsid w:val="0093231E"/>
    <w:rsid w:val="0094467D"/>
    <w:rsid w:val="00946A2C"/>
    <w:rsid w:val="00955D35"/>
    <w:rsid w:val="0096013E"/>
    <w:rsid w:val="00975309"/>
    <w:rsid w:val="00975EB7"/>
    <w:rsid w:val="009809E7"/>
    <w:rsid w:val="0098347C"/>
    <w:rsid w:val="00993F4F"/>
    <w:rsid w:val="00994E26"/>
    <w:rsid w:val="009A6D76"/>
    <w:rsid w:val="009B3A9A"/>
    <w:rsid w:val="009B4C22"/>
    <w:rsid w:val="009B562E"/>
    <w:rsid w:val="009B5BAC"/>
    <w:rsid w:val="009B637F"/>
    <w:rsid w:val="009C1AD1"/>
    <w:rsid w:val="009C7E5D"/>
    <w:rsid w:val="009C7FB2"/>
    <w:rsid w:val="009D0C95"/>
    <w:rsid w:val="009D2F07"/>
    <w:rsid w:val="009D5DFA"/>
    <w:rsid w:val="009E298E"/>
    <w:rsid w:val="009E39CA"/>
    <w:rsid w:val="009F1ECC"/>
    <w:rsid w:val="009F2DB1"/>
    <w:rsid w:val="009F4A07"/>
    <w:rsid w:val="00A03398"/>
    <w:rsid w:val="00A03B04"/>
    <w:rsid w:val="00A065E5"/>
    <w:rsid w:val="00A07BD6"/>
    <w:rsid w:val="00A10764"/>
    <w:rsid w:val="00A12737"/>
    <w:rsid w:val="00A14006"/>
    <w:rsid w:val="00A20787"/>
    <w:rsid w:val="00A21F86"/>
    <w:rsid w:val="00A22860"/>
    <w:rsid w:val="00A264BB"/>
    <w:rsid w:val="00A269C6"/>
    <w:rsid w:val="00A3279A"/>
    <w:rsid w:val="00A45707"/>
    <w:rsid w:val="00A52AD3"/>
    <w:rsid w:val="00A6086B"/>
    <w:rsid w:val="00A646A1"/>
    <w:rsid w:val="00A658B3"/>
    <w:rsid w:val="00A82CD7"/>
    <w:rsid w:val="00A84522"/>
    <w:rsid w:val="00A86523"/>
    <w:rsid w:val="00A946BA"/>
    <w:rsid w:val="00A95E8C"/>
    <w:rsid w:val="00AA71A9"/>
    <w:rsid w:val="00AB0D7B"/>
    <w:rsid w:val="00AB2080"/>
    <w:rsid w:val="00AB40F2"/>
    <w:rsid w:val="00AB5E6E"/>
    <w:rsid w:val="00AC2188"/>
    <w:rsid w:val="00AC51FA"/>
    <w:rsid w:val="00AD178E"/>
    <w:rsid w:val="00AD3EF0"/>
    <w:rsid w:val="00AE2B29"/>
    <w:rsid w:val="00AE5CE9"/>
    <w:rsid w:val="00AF7C42"/>
    <w:rsid w:val="00B0350D"/>
    <w:rsid w:val="00B13975"/>
    <w:rsid w:val="00B22AD2"/>
    <w:rsid w:val="00B2751F"/>
    <w:rsid w:val="00B35A2D"/>
    <w:rsid w:val="00B36866"/>
    <w:rsid w:val="00B51848"/>
    <w:rsid w:val="00B53573"/>
    <w:rsid w:val="00B551C0"/>
    <w:rsid w:val="00B5606D"/>
    <w:rsid w:val="00B6051C"/>
    <w:rsid w:val="00B6395B"/>
    <w:rsid w:val="00B643B9"/>
    <w:rsid w:val="00B74FEC"/>
    <w:rsid w:val="00B86F7E"/>
    <w:rsid w:val="00B909C2"/>
    <w:rsid w:val="00B9316B"/>
    <w:rsid w:val="00B96487"/>
    <w:rsid w:val="00BA3012"/>
    <w:rsid w:val="00BA3E2E"/>
    <w:rsid w:val="00BB0ACA"/>
    <w:rsid w:val="00BB29E3"/>
    <w:rsid w:val="00BC3BCB"/>
    <w:rsid w:val="00BC49CA"/>
    <w:rsid w:val="00BC5DD8"/>
    <w:rsid w:val="00BC6CE2"/>
    <w:rsid w:val="00BC73C9"/>
    <w:rsid w:val="00BD1611"/>
    <w:rsid w:val="00BD5044"/>
    <w:rsid w:val="00BD7CB4"/>
    <w:rsid w:val="00BE37F6"/>
    <w:rsid w:val="00BE5B7A"/>
    <w:rsid w:val="00BE6F1F"/>
    <w:rsid w:val="00BE74A7"/>
    <w:rsid w:val="00BF23C9"/>
    <w:rsid w:val="00BF4E82"/>
    <w:rsid w:val="00C025D5"/>
    <w:rsid w:val="00C20A6E"/>
    <w:rsid w:val="00C33793"/>
    <w:rsid w:val="00C42E06"/>
    <w:rsid w:val="00C51821"/>
    <w:rsid w:val="00C576C8"/>
    <w:rsid w:val="00C60ADD"/>
    <w:rsid w:val="00C73E55"/>
    <w:rsid w:val="00C86645"/>
    <w:rsid w:val="00C8734D"/>
    <w:rsid w:val="00C878A6"/>
    <w:rsid w:val="00C92FDE"/>
    <w:rsid w:val="00C93F49"/>
    <w:rsid w:val="00C96CCC"/>
    <w:rsid w:val="00CA48EF"/>
    <w:rsid w:val="00CB1A51"/>
    <w:rsid w:val="00CB5547"/>
    <w:rsid w:val="00CD02AD"/>
    <w:rsid w:val="00CD34F1"/>
    <w:rsid w:val="00CD5E5E"/>
    <w:rsid w:val="00CE6ED2"/>
    <w:rsid w:val="00CE757B"/>
    <w:rsid w:val="00CF1AF2"/>
    <w:rsid w:val="00CF1E21"/>
    <w:rsid w:val="00CF5B82"/>
    <w:rsid w:val="00D22C7B"/>
    <w:rsid w:val="00D346EE"/>
    <w:rsid w:val="00D43C06"/>
    <w:rsid w:val="00D44E68"/>
    <w:rsid w:val="00D456BE"/>
    <w:rsid w:val="00D45E09"/>
    <w:rsid w:val="00D51488"/>
    <w:rsid w:val="00D54DB3"/>
    <w:rsid w:val="00D554E8"/>
    <w:rsid w:val="00D6062C"/>
    <w:rsid w:val="00D63DB5"/>
    <w:rsid w:val="00D66B24"/>
    <w:rsid w:val="00D72FDE"/>
    <w:rsid w:val="00D75259"/>
    <w:rsid w:val="00D82187"/>
    <w:rsid w:val="00D870A0"/>
    <w:rsid w:val="00D93696"/>
    <w:rsid w:val="00D94DA5"/>
    <w:rsid w:val="00D96163"/>
    <w:rsid w:val="00DA421E"/>
    <w:rsid w:val="00DB4E8B"/>
    <w:rsid w:val="00DC098C"/>
    <w:rsid w:val="00DC1711"/>
    <w:rsid w:val="00DC2317"/>
    <w:rsid w:val="00DC25E3"/>
    <w:rsid w:val="00DD3F49"/>
    <w:rsid w:val="00DE0E5C"/>
    <w:rsid w:val="00DE7BA4"/>
    <w:rsid w:val="00DF4414"/>
    <w:rsid w:val="00E12476"/>
    <w:rsid w:val="00E14969"/>
    <w:rsid w:val="00E14CBC"/>
    <w:rsid w:val="00E17723"/>
    <w:rsid w:val="00E21137"/>
    <w:rsid w:val="00E27266"/>
    <w:rsid w:val="00E277BC"/>
    <w:rsid w:val="00E45ABE"/>
    <w:rsid w:val="00E46876"/>
    <w:rsid w:val="00E47A95"/>
    <w:rsid w:val="00E52CF2"/>
    <w:rsid w:val="00E60731"/>
    <w:rsid w:val="00E6688F"/>
    <w:rsid w:val="00E66E9B"/>
    <w:rsid w:val="00E91178"/>
    <w:rsid w:val="00E9253A"/>
    <w:rsid w:val="00E9541D"/>
    <w:rsid w:val="00E9640F"/>
    <w:rsid w:val="00EA6770"/>
    <w:rsid w:val="00EB03B9"/>
    <w:rsid w:val="00EB3125"/>
    <w:rsid w:val="00EC7C68"/>
    <w:rsid w:val="00ED2B7C"/>
    <w:rsid w:val="00ED3021"/>
    <w:rsid w:val="00EE5451"/>
    <w:rsid w:val="00EE6F04"/>
    <w:rsid w:val="00EE718A"/>
    <w:rsid w:val="00EF322B"/>
    <w:rsid w:val="00EF3A2B"/>
    <w:rsid w:val="00EF4F22"/>
    <w:rsid w:val="00EF5159"/>
    <w:rsid w:val="00EF63F8"/>
    <w:rsid w:val="00F00B8C"/>
    <w:rsid w:val="00F01AF1"/>
    <w:rsid w:val="00F0626C"/>
    <w:rsid w:val="00F06620"/>
    <w:rsid w:val="00F06F45"/>
    <w:rsid w:val="00F104EE"/>
    <w:rsid w:val="00F11643"/>
    <w:rsid w:val="00F1210E"/>
    <w:rsid w:val="00F2222E"/>
    <w:rsid w:val="00F22E35"/>
    <w:rsid w:val="00F323D7"/>
    <w:rsid w:val="00F37AAA"/>
    <w:rsid w:val="00F403F1"/>
    <w:rsid w:val="00F438A0"/>
    <w:rsid w:val="00F46D69"/>
    <w:rsid w:val="00F50FCF"/>
    <w:rsid w:val="00F54117"/>
    <w:rsid w:val="00F611CA"/>
    <w:rsid w:val="00F62E57"/>
    <w:rsid w:val="00F6462C"/>
    <w:rsid w:val="00F66266"/>
    <w:rsid w:val="00F71452"/>
    <w:rsid w:val="00FA0245"/>
    <w:rsid w:val="00FB5105"/>
    <w:rsid w:val="00FB59BB"/>
    <w:rsid w:val="00FB7807"/>
    <w:rsid w:val="00FC0C55"/>
    <w:rsid w:val="00FE1B3D"/>
    <w:rsid w:val="00FF16C0"/>
    <w:rsid w:val="00FF526E"/>
    <w:rsid w:val="091A4BE8"/>
    <w:rsid w:val="0C7BA741"/>
    <w:rsid w:val="0F31DCDE"/>
    <w:rsid w:val="10E927D6"/>
    <w:rsid w:val="1585B71D"/>
    <w:rsid w:val="1758695A"/>
    <w:rsid w:val="1F66C883"/>
    <w:rsid w:val="21E12B83"/>
    <w:rsid w:val="2375B697"/>
    <w:rsid w:val="25AFE03C"/>
    <w:rsid w:val="2601B37E"/>
    <w:rsid w:val="2DA6366C"/>
    <w:rsid w:val="2DF04307"/>
    <w:rsid w:val="31ECC0A2"/>
    <w:rsid w:val="32CD549F"/>
    <w:rsid w:val="332E8226"/>
    <w:rsid w:val="3614C26D"/>
    <w:rsid w:val="39DB61D4"/>
    <w:rsid w:val="3B89D57D"/>
    <w:rsid w:val="3C8AAF39"/>
    <w:rsid w:val="3D2181D0"/>
    <w:rsid w:val="3D229015"/>
    <w:rsid w:val="3F50B91B"/>
    <w:rsid w:val="41210C1F"/>
    <w:rsid w:val="440C583A"/>
    <w:rsid w:val="4579772F"/>
    <w:rsid w:val="4750686F"/>
    <w:rsid w:val="4AF9C026"/>
    <w:rsid w:val="4C13873E"/>
    <w:rsid w:val="4D3D026F"/>
    <w:rsid w:val="526EAAB7"/>
    <w:rsid w:val="53A24E25"/>
    <w:rsid w:val="54B3517B"/>
    <w:rsid w:val="54DE937F"/>
    <w:rsid w:val="57698718"/>
    <w:rsid w:val="5D7B0232"/>
    <w:rsid w:val="5DADD203"/>
    <w:rsid w:val="5E2863FA"/>
    <w:rsid w:val="60865319"/>
    <w:rsid w:val="645474F7"/>
    <w:rsid w:val="658B6871"/>
    <w:rsid w:val="65D1E079"/>
    <w:rsid w:val="663375DF"/>
    <w:rsid w:val="665A7E41"/>
    <w:rsid w:val="6668B75B"/>
    <w:rsid w:val="66DACF7C"/>
    <w:rsid w:val="6740612F"/>
    <w:rsid w:val="6BCE19D9"/>
    <w:rsid w:val="6E46754A"/>
    <w:rsid w:val="6E844F76"/>
    <w:rsid w:val="6EFB70A1"/>
    <w:rsid w:val="6FCBCD57"/>
    <w:rsid w:val="6FE245AB"/>
    <w:rsid w:val="74B5B6CE"/>
    <w:rsid w:val="7651872F"/>
    <w:rsid w:val="77A11B77"/>
    <w:rsid w:val="7AFE217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B75F"/>
  <w15:docId w15:val="{EEBDDEEE-5D8E-4C22-A3D9-29619D88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B53573"/>
    <w:pPr>
      <w:widowControl w:val="0"/>
    </w:pPr>
    <w:rPr>
      <w:sz w:val="22"/>
      <w:szCs w:val="22"/>
      <w:lang w:val="en-US" w:eastAsia="en-US"/>
    </w:rPr>
  </w:style>
  <w:style w:type="paragraph" w:styleId="BodyText">
    <w:name w:val="Body Text"/>
    <w:basedOn w:val="Normal"/>
    <w:link w:val="BodyTextChar"/>
    <w:rsid w:val="00EF3A2B"/>
    <w:pPr>
      <w:widowControl/>
      <w:spacing w:after="120" w:line="240" w:lineRule="auto"/>
    </w:pPr>
    <w:rPr>
      <w:rFonts w:ascii="RimTimes" w:eastAsia="Times New Roman" w:hAnsi="RimTimes"/>
      <w:sz w:val="24"/>
      <w:szCs w:val="20"/>
      <w:lang w:val="x-none"/>
    </w:rPr>
  </w:style>
  <w:style w:type="character" w:customStyle="1" w:styleId="BodyTextChar">
    <w:name w:val="Body Text Char"/>
    <w:basedOn w:val="DefaultParagraphFont"/>
    <w:link w:val="BodyText"/>
    <w:rsid w:val="00EF3A2B"/>
    <w:rPr>
      <w:rFonts w:ascii="RimTimes" w:eastAsia="Times New Roman" w:hAnsi="RimTimes"/>
      <w:sz w:val="24"/>
      <w:lang w:val="x-none" w:eastAsia="en-US"/>
    </w:rPr>
  </w:style>
  <w:style w:type="paragraph" w:styleId="Title">
    <w:name w:val="Title"/>
    <w:basedOn w:val="Normal"/>
    <w:link w:val="TitleChar"/>
    <w:qFormat/>
    <w:rsid w:val="00D63DB5"/>
    <w:pPr>
      <w:widowControl/>
      <w:spacing w:after="0" w:line="240" w:lineRule="auto"/>
      <w:jc w:val="center"/>
    </w:pPr>
    <w:rPr>
      <w:rFonts w:ascii="Times New Roman" w:eastAsia="Times New Roman" w:hAnsi="Times New Roman"/>
      <w:b/>
      <w:bCs/>
      <w:sz w:val="28"/>
      <w:szCs w:val="24"/>
      <w:lang w:val="lv-LV"/>
    </w:rPr>
  </w:style>
  <w:style w:type="character" w:customStyle="1" w:styleId="TitleChar">
    <w:name w:val="Title Char"/>
    <w:basedOn w:val="DefaultParagraphFont"/>
    <w:link w:val="Title"/>
    <w:rsid w:val="00D63DB5"/>
    <w:rPr>
      <w:rFonts w:ascii="Times New Roman" w:eastAsia="Times New Roman" w:hAnsi="Times New Roman"/>
      <w:b/>
      <w:bCs/>
      <w:sz w:val="28"/>
      <w:szCs w:val="24"/>
      <w:lang w:eastAsia="en-US"/>
    </w:rPr>
  </w:style>
  <w:style w:type="character" w:styleId="CommentReference">
    <w:name w:val="annotation reference"/>
    <w:uiPriority w:val="99"/>
    <w:semiHidden/>
    <w:unhideWhenUsed/>
    <w:rsid w:val="00560E87"/>
    <w:rPr>
      <w:sz w:val="16"/>
      <w:szCs w:val="16"/>
    </w:rPr>
  </w:style>
  <w:style w:type="paragraph" w:styleId="CommentText">
    <w:name w:val="annotation text"/>
    <w:basedOn w:val="Normal"/>
    <w:link w:val="CommentTextChar"/>
    <w:uiPriority w:val="99"/>
    <w:unhideWhenUsed/>
    <w:rsid w:val="00560E87"/>
    <w:rPr>
      <w:sz w:val="20"/>
      <w:szCs w:val="20"/>
    </w:rPr>
  </w:style>
  <w:style w:type="character" w:customStyle="1" w:styleId="CommentTextChar">
    <w:name w:val="Comment Text Char"/>
    <w:basedOn w:val="DefaultParagraphFont"/>
    <w:link w:val="CommentText"/>
    <w:uiPriority w:val="99"/>
    <w:rsid w:val="00560E87"/>
    <w:rPr>
      <w:lang w:val="en-US" w:eastAsia="en-US"/>
    </w:rPr>
  </w:style>
  <w:style w:type="paragraph" w:styleId="BalloonText">
    <w:name w:val="Balloon Text"/>
    <w:basedOn w:val="Normal"/>
    <w:link w:val="BalloonTextChar"/>
    <w:uiPriority w:val="99"/>
    <w:semiHidden/>
    <w:unhideWhenUsed/>
    <w:rsid w:val="0056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87"/>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560E87"/>
    <w:pPr>
      <w:spacing w:line="240" w:lineRule="auto"/>
    </w:pPr>
    <w:rPr>
      <w:b/>
      <w:bCs/>
    </w:rPr>
  </w:style>
  <w:style w:type="character" w:customStyle="1" w:styleId="CommentSubjectChar">
    <w:name w:val="Comment Subject Char"/>
    <w:basedOn w:val="CommentTextChar"/>
    <w:link w:val="CommentSubject"/>
    <w:uiPriority w:val="99"/>
    <w:semiHidden/>
    <w:rsid w:val="00560E87"/>
    <w:rPr>
      <w:b/>
      <w:bCs/>
      <w:lang w:val="en-US" w:eastAsia="en-US"/>
    </w:rPr>
  </w:style>
  <w:style w:type="character" w:customStyle="1" w:styleId="body1">
    <w:name w:val="body1"/>
    <w:rsid w:val="00560E87"/>
    <w:rPr>
      <w:rFonts w:ascii="Verdana" w:hAnsi="Verdana" w:hint="default"/>
      <w:color w:val="000000"/>
      <w:sz w:val="14"/>
      <w:szCs w:val="14"/>
    </w:rPr>
  </w:style>
  <w:style w:type="paragraph" w:customStyle="1" w:styleId="tv213">
    <w:name w:val="tv213"/>
    <w:basedOn w:val="Normal"/>
    <w:rsid w:val="00146C6D"/>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Hyperlink">
    <w:name w:val="Hyperlink"/>
    <w:basedOn w:val="DefaultParagraphFont"/>
    <w:uiPriority w:val="99"/>
    <w:unhideWhenUsed/>
    <w:rsid w:val="006F763F"/>
    <w:rPr>
      <w:color w:val="0000FF"/>
      <w:u w:val="single"/>
    </w:rPr>
  </w:style>
  <w:style w:type="paragraph" w:styleId="ListParagraph">
    <w:name w:val="List Paragraph"/>
    <w:basedOn w:val="Normal"/>
    <w:qFormat/>
    <w:rsid w:val="00B909C2"/>
    <w:pPr>
      <w:ind w:left="720"/>
      <w:contextualSpacing/>
    </w:pPr>
  </w:style>
  <w:style w:type="character" w:customStyle="1" w:styleId="apple-converted-space">
    <w:name w:val="apple-converted-space"/>
    <w:basedOn w:val="DefaultParagraphFont"/>
    <w:rsid w:val="005F27CA"/>
  </w:style>
  <w:style w:type="table" w:styleId="TableGrid">
    <w:name w:val="Table Grid"/>
    <w:basedOn w:val="TableNormal"/>
    <w:uiPriority w:val="59"/>
    <w:rsid w:val="008A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6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CAB"/>
    <w:rPr>
      <w:lang w:val="en-US" w:eastAsia="en-US"/>
    </w:rPr>
  </w:style>
  <w:style w:type="character" w:styleId="FootnoteReference">
    <w:name w:val="footnote reference"/>
    <w:basedOn w:val="DefaultParagraphFont"/>
    <w:uiPriority w:val="99"/>
    <w:semiHidden/>
    <w:unhideWhenUsed/>
    <w:rsid w:val="000B6CAB"/>
    <w:rPr>
      <w:vertAlign w:val="superscript"/>
    </w:rPr>
  </w:style>
  <w:style w:type="paragraph" w:customStyle="1" w:styleId="Default">
    <w:name w:val="Default"/>
    <w:rsid w:val="00070E05"/>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2D19A8"/>
    <w:pPr>
      <w:widowControl/>
      <w:spacing w:after="0" w:line="240" w:lineRule="auto"/>
    </w:pPr>
    <w:rPr>
      <w:sz w:val="20"/>
      <w:szCs w:val="21"/>
      <w:lang w:val="lv-LV" w:eastAsia="x-none"/>
    </w:rPr>
  </w:style>
  <w:style w:type="character" w:customStyle="1" w:styleId="PlainTextChar">
    <w:name w:val="Plain Text Char"/>
    <w:basedOn w:val="DefaultParagraphFont"/>
    <w:link w:val="PlainText"/>
    <w:uiPriority w:val="99"/>
    <w:semiHidden/>
    <w:rsid w:val="002D19A8"/>
    <w:rPr>
      <w:szCs w:val="21"/>
      <w:lang w:eastAsia="x-none"/>
    </w:rPr>
  </w:style>
  <w:style w:type="character" w:customStyle="1" w:styleId="UnresolvedMention1">
    <w:name w:val="Unresolved Mention1"/>
    <w:basedOn w:val="DefaultParagraphFont"/>
    <w:uiPriority w:val="99"/>
    <w:semiHidden/>
    <w:unhideWhenUsed/>
    <w:rsid w:val="00711E93"/>
    <w:rPr>
      <w:color w:val="605E5C"/>
      <w:shd w:val="clear" w:color="auto" w:fill="E1DFDD"/>
    </w:rPr>
  </w:style>
  <w:style w:type="paragraph" w:styleId="Revision">
    <w:name w:val="Revision"/>
    <w:hidden/>
    <w:uiPriority w:val="99"/>
    <w:semiHidden/>
    <w:rsid w:val="00CD5E5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15045">
      <w:bodyDiv w:val="1"/>
      <w:marLeft w:val="0"/>
      <w:marRight w:val="0"/>
      <w:marTop w:val="0"/>
      <w:marBottom w:val="0"/>
      <w:divBdr>
        <w:top w:val="none" w:sz="0" w:space="0" w:color="auto"/>
        <w:left w:val="none" w:sz="0" w:space="0" w:color="auto"/>
        <w:bottom w:val="none" w:sz="0" w:space="0" w:color="auto"/>
        <w:right w:val="none" w:sz="0" w:space="0" w:color="auto"/>
      </w:divBdr>
    </w:div>
    <w:div w:id="475999896">
      <w:bodyDiv w:val="1"/>
      <w:marLeft w:val="0"/>
      <w:marRight w:val="0"/>
      <w:marTop w:val="0"/>
      <w:marBottom w:val="0"/>
      <w:divBdr>
        <w:top w:val="none" w:sz="0" w:space="0" w:color="auto"/>
        <w:left w:val="none" w:sz="0" w:space="0" w:color="auto"/>
        <w:bottom w:val="none" w:sz="0" w:space="0" w:color="auto"/>
        <w:right w:val="none" w:sz="0" w:space="0" w:color="auto"/>
      </w:divBdr>
    </w:div>
    <w:div w:id="1168641993">
      <w:bodyDiv w:val="1"/>
      <w:marLeft w:val="0"/>
      <w:marRight w:val="0"/>
      <w:marTop w:val="0"/>
      <w:marBottom w:val="0"/>
      <w:divBdr>
        <w:top w:val="none" w:sz="0" w:space="0" w:color="auto"/>
        <w:left w:val="none" w:sz="0" w:space="0" w:color="auto"/>
        <w:bottom w:val="none" w:sz="0" w:space="0" w:color="auto"/>
        <w:right w:val="none" w:sz="0" w:space="0" w:color="auto"/>
      </w:divBdr>
    </w:div>
    <w:div w:id="1239899490">
      <w:bodyDiv w:val="1"/>
      <w:marLeft w:val="0"/>
      <w:marRight w:val="0"/>
      <w:marTop w:val="0"/>
      <w:marBottom w:val="0"/>
      <w:divBdr>
        <w:top w:val="none" w:sz="0" w:space="0" w:color="auto"/>
        <w:left w:val="none" w:sz="0" w:space="0" w:color="auto"/>
        <w:bottom w:val="none" w:sz="0" w:space="0" w:color="auto"/>
        <w:right w:val="none" w:sz="0" w:space="0" w:color="auto"/>
      </w:divBdr>
    </w:div>
    <w:div w:id="1706565833">
      <w:bodyDiv w:val="1"/>
      <w:marLeft w:val="0"/>
      <w:marRight w:val="0"/>
      <w:marTop w:val="0"/>
      <w:marBottom w:val="0"/>
      <w:divBdr>
        <w:top w:val="none" w:sz="0" w:space="0" w:color="auto"/>
        <w:left w:val="none" w:sz="0" w:space="0" w:color="auto"/>
        <w:bottom w:val="none" w:sz="0" w:space="0" w:color="auto"/>
        <w:right w:val="none" w:sz="0" w:space="0" w:color="auto"/>
      </w:divBdr>
    </w:div>
    <w:div w:id="1758361988">
      <w:bodyDiv w:val="1"/>
      <w:marLeft w:val="0"/>
      <w:marRight w:val="0"/>
      <w:marTop w:val="0"/>
      <w:marBottom w:val="0"/>
      <w:divBdr>
        <w:top w:val="none" w:sz="0" w:space="0" w:color="auto"/>
        <w:left w:val="none" w:sz="0" w:space="0" w:color="auto"/>
        <w:bottom w:val="none" w:sz="0" w:space="0" w:color="auto"/>
        <w:right w:val="none" w:sz="0" w:space="0" w:color="auto"/>
      </w:divBdr>
    </w:div>
    <w:div w:id="1797287351">
      <w:bodyDiv w:val="1"/>
      <w:marLeft w:val="0"/>
      <w:marRight w:val="0"/>
      <w:marTop w:val="0"/>
      <w:marBottom w:val="0"/>
      <w:divBdr>
        <w:top w:val="none" w:sz="0" w:space="0" w:color="auto"/>
        <w:left w:val="none" w:sz="0" w:space="0" w:color="auto"/>
        <w:bottom w:val="none" w:sz="0" w:space="0" w:color="auto"/>
        <w:right w:val="none" w:sz="0" w:space="0" w:color="auto"/>
      </w:divBdr>
    </w:div>
    <w:div w:id="1906841949">
      <w:bodyDiv w:val="1"/>
      <w:marLeft w:val="0"/>
      <w:marRight w:val="0"/>
      <w:marTop w:val="0"/>
      <w:marBottom w:val="0"/>
      <w:divBdr>
        <w:top w:val="none" w:sz="0" w:space="0" w:color="auto"/>
        <w:left w:val="none" w:sz="0" w:space="0" w:color="auto"/>
        <w:bottom w:val="none" w:sz="0" w:space="0" w:color="auto"/>
        <w:right w:val="none" w:sz="0" w:space="0" w:color="auto"/>
      </w:divBdr>
    </w:div>
    <w:div w:id="2012635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likumi.lv/ta/id/268378-noteikumi-par-aizsardzibu-pret-jonizejoso-starojumu-mediciniskaja-apstar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F45B-257E-4FAA-9122-0F8240C7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5578</Words>
  <Characters>3180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dc:creator>
  <cp:keywords/>
  <cp:lastModifiedBy>Marite Caikovska</cp:lastModifiedBy>
  <cp:revision>12</cp:revision>
  <cp:lastPrinted>2018-09-30T18:59:00Z</cp:lastPrinted>
  <dcterms:created xsi:type="dcterms:W3CDTF">2024-01-05T16:00:00Z</dcterms:created>
  <dcterms:modified xsi:type="dcterms:W3CDTF">2024-01-08T08:37:00Z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