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0590" w14:textId="5A260A14" w:rsidR="00535091" w:rsidRPr="0027355C" w:rsidRDefault="009B7442">
      <w:pPr>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68480" behindDoc="0" locked="0" layoutInCell="1" allowOverlap="1" wp14:anchorId="005D7BDC" wp14:editId="1EFACCF6">
            <wp:simplePos x="0" y="0"/>
            <wp:positionH relativeFrom="page">
              <wp:align>left</wp:align>
            </wp:positionH>
            <wp:positionV relativeFrom="page">
              <wp:align>top</wp:align>
            </wp:positionV>
            <wp:extent cx="7605395" cy="9055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6F2AE77E" w14:textId="77777777" w:rsidR="00B13B91" w:rsidRDefault="009B7442" w:rsidP="00B13B91">
      <w:pPr>
        <w:spacing w:after="0" w:line="240" w:lineRule="auto"/>
        <w:ind w:firstLine="567"/>
        <w:jc w:val="center"/>
        <w:rPr>
          <w:rFonts w:ascii="Times New Roman" w:hAnsi="Times New Roman" w:cs="Times New Roman"/>
          <w:b/>
          <w:bCs/>
          <w:sz w:val="32"/>
          <w:szCs w:val="32"/>
        </w:rPr>
      </w:pPr>
      <w:r w:rsidRPr="002F618A">
        <w:rPr>
          <w:rFonts w:ascii="Times New Roman" w:hAnsi="Times New Roman" w:cs="Times New Roman"/>
          <w:b/>
          <w:bCs/>
          <w:sz w:val="32"/>
          <w:szCs w:val="32"/>
        </w:rPr>
        <w:t xml:space="preserve">Autoservisu kontroles kampaņas </w:t>
      </w:r>
    </w:p>
    <w:p w14:paraId="7C9837F6" w14:textId="69C2BF1F" w:rsidR="009B7442" w:rsidRDefault="009B7442" w:rsidP="00B13B91">
      <w:pPr>
        <w:spacing w:after="0" w:line="240" w:lineRule="auto"/>
        <w:ind w:firstLine="567"/>
        <w:jc w:val="center"/>
        <w:rPr>
          <w:rFonts w:ascii="Times New Roman" w:hAnsi="Times New Roman" w:cs="Times New Roman"/>
          <w:b/>
          <w:bCs/>
          <w:sz w:val="32"/>
          <w:szCs w:val="32"/>
        </w:rPr>
      </w:pPr>
      <w:r w:rsidRPr="002F618A">
        <w:rPr>
          <w:rFonts w:ascii="Times New Roman" w:hAnsi="Times New Roman" w:cs="Times New Roman"/>
          <w:b/>
          <w:bCs/>
          <w:sz w:val="32"/>
          <w:szCs w:val="32"/>
        </w:rPr>
        <w:t>“Konsultē vispirms” rezultāti</w:t>
      </w:r>
    </w:p>
    <w:p w14:paraId="6626D0B5" w14:textId="7A219188" w:rsidR="002F618A" w:rsidRDefault="002F618A" w:rsidP="009B7442">
      <w:pPr>
        <w:spacing w:after="0" w:line="360" w:lineRule="auto"/>
        <w:ind w:firstLine="567"/>
        <w:jc w:val="center"/>
        <w:rPr>
          <w:rFonts w:ascii="Times New Roman" w:hAnsi="Times New Roman" w:cs="Times New Roman"/>
          <w:b/>
          <w:bCs/>
          <w:sz w:val="32"/>
          <w:szCs w:val="32"/>
        </w:rPr>
      </w:pPr>
    </w:p>
    <w:p w14:paraId="74D9102E" w14:textId="6B4F6997" w:rsidR="002F618A" w:rsidRPr="002F618A" w:rsidRDefault="002F618A" w:rsidP="009B7442">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1.</w:t>
      </w:r>
      <w:r w:rsidR="00B16D6C">
        <w:rPr>
          <w:rFonts w:ascii="Times New Roman" w:hAnsi="Times New Roman" w:cs="Times New Roman"/>
          <w:b/>
          <w:bCs/>
          <w:sz w:val="28"/>
          <w:szCs w:val="28"/>
        </w:rPr>
        <w:t xml:space="preserve"> </w:t>
      </w:r>
      <w:r>
        <w:rPr>
          <w:rFonts w:ascii="Times New Roman" w:hAnsi="Times New Roman" w:cs="Times New Roman"/>
          <w:b/>
          <w:bCs/>
          <w:sz w:val="28"/>
          <w:szCs w:val="28"/>
        </w:rPr>
        <w:t>Vispārīgā informācija</w:t>
      </w:r>
    </w:p>
    <w:p w14:paraId="7D067189" w14:textId="42C8DCB9" w:rsidR="005B087B"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b/>
          <w:bCs/>
          <w:sz w:val="24"/>
          <w:szCs w:val="24"/>
        </w:rPr>
        <w:t>202</w:t>
      </w:r>
      <w:r w:rsidR="00B16D6C">
        <w:rPr>
          <w:rFonts w:ascii="Times New Roman" w:hAnsi="Times New Roman" w:cs="Times New Roman"/>
          <w:b/>
          <w:bCs/>
          <w:sz w:val="24"/>
          <w:szCs w:val="24"/>
        </w:rPr>
        <w:t>3</w:t>
      </w:r>
      <w:r w:rsidRPr="0027355C">
        <w:rPr>
          <w:rFonts w:ascii="Times New Roman" w:hAnsi="Times New Roman" w:cs="Times New Roman"/>
          <w:b/>
          <w:bCs/>
          <w:sz w:val="24"/>
          <w:szCs w:val="24"/>
        </w:rPr>
        <w:t>.</w:t>
      </w:r>
      <w:r w:rsidR="00B16D6C">
        <w:rPr>
          <w:rFonts w:ascii="Times New Roman" w:hAnsi="Times New Roman" w:cs="Times New Roman"/>
          <w:b/>
          <w:bCs/>
          <w:sz w:val="24"/>
          <w:szCs w:val="24"/>
        </w:rPr>
        <w:t xml:space="preserve"> </w:t>
      </w:r>
      <w:r w:rsidRPr="0027355C">
        <w:rPr>
          <w:rFonts w:ascii="Times New Roman" w:hAnsi="Times New Roman" w:cs="Times New Roman"/>
          <w:b/>
          <w:bCs/>
          <w:sz w:val="24"/>
          <w:szCs w:val="24"/>
        </w:rPr>
        <w:t>gada 1</w:t>
      </w:r>
      <w:r w:rsidR="00B16D6C">
        <w:rPr>
          <w:rFonts w:ascii="Times New Roman" w:hAnsi="Times New Roman" w:cs="Times New Roman"/>
          <w:b/>
          <w:bCs/>
          <w:sz w:val="24"/>
          <w:szCs w:val="24"/>
        </w:rPr>
        <w:t>0</w:t>
      </w:r>
      <w:r w:rsidRPr="0027355C">
        <w:rPr>
          <w:rFonts w:ascii="Times New Roman" w:hAnsi="Times New Roman" w:cs="Times New Roman"/>
          <w:b/>
          <w:bCs/>
          <w:sz w:val="24"/>
          <w:szCs w:val="24"/>
        </w:rPr>
        <w:t>. un 1</w:t>
      </w:r>
      <w:r w:rsidR="00B16D6C">
        <w:rPr>
          <w:rFonts w:ascii="Times New Roman" w:hAnsi="Times New Roman" w:cs="Times New Roman"/>
          <w:b/>
          <w:bCs/>
          <w:sz w:val="24"/>
          <w:szCs w:val="24"/>
        </w:rPr>
        <w:t>1</w:t>
      </w:r>
      <w:r w:rsidRPr="0027355C">
        <w:rPr>
          <w:rFonts w:ascii="Times New Roman" w:hAnsi="Times New Roman" w:cs="Times New Roman"/>
          <w:b/>
          <w:bCs/>
          <w:sz w:val="24"/>
          <w:szCs w:val="24"/>
        </w:rPr>
        <w:t>. oktobrī</w:t>
      </w:r>
      <w:r w:rsidRPr="0027355C">
        <w:rPr>
          <w:rFonts w:ascii="Times New Roman" w:hAnsi="Times New Roman" w:cs="Times New Roman"/>
          <w:sz w:val="24"/>
          <w:szCs w:val="24"/>
        </w:rPr>
        <w:t xml:space="preserve"> notika ikgadējā kontroles kampaņa, kuras mērķis bija vērst sabiedrības</w:t>
      </w:r>
      <w:r w:rsidR="00111796">
        <w:rPr>
          <w:rFonts w:ascii="Times New Roman" w:hAnsi="Times New Roman" w:cs="Times New Roman"/>
          <w:sz w:val="24"/>
          <w:szCs w:val="24"/>
        </w:rPr>
        <w:t xml:space="preserve">, </w:t>
      </w:r>
      <w:r w:rsidRPr="0027355C">
        <w:rPr>
          <w:rFonts w:ascii="Times New Roman" w:hAnsi="Times New Roman" w:cs="Times New Roman"/>
          <w:sz w:val="24"/>
          <w:szCs w:val="24"/>
        </w:rPr>
        <w:t xml:space="preserve">autoservisu </w:t>
      </w:r>
      <w:r w:rsidR="00111796">
        <w:rPr>
          <w:rFonts w:ascii="Times New Roman" w:hAnsi="Times New Roman" w:cs="Times New Roman"/>
          <w:sz w:val="24"/>
          <w:szCs w:val="24"/>
        </w:rPr>
        <w:t xml:space="preserve">un nolietoto transportlīdzekļu apsaimniekošanas </w:t>
      </w:r>
      <w:r w:rsidRPr="0027355C">
        <w:rPr>
          <w:rFonts w:ascii="Times New Roman" w:hAnsi="Times New Roman" w:cs="Times New Roman"/>
          <w:sz w:val="24"/>
          <w:szCs w:val="24"/>
        </w:rPr>
        <w:t xml:space="preserve">pakalpojumu sniedzēju uzmanību uz </w:t>
      </w:r>
      <w:r w:rsidR="00111796">
        <w:rPr>
          <w:rFonts w:ascii="Times New Roman" w:hAnsi="Times New Roman" w:cs="Times New Roman"/>
          <w:sz w:val="24"/>
          <w:szCs w:val="24"/>
        </w:rPr>
        <w:t xml:space="preserve">bīstamo </w:t>
      </w:r>
      <w:r w:rsidRPr="0027355C">
        <w:rPr>
          <w:rFonts w:ascii="Times New Roman" w:hAnsi="Times New Roman" w:cs="Times New Roman"/>
          <w:sz w:val="24"/>
          <w:szCs w:val="24"/>
        </w:rPr>
        <w:t xml:space="preserve">atkritumu </w:t>
      </w:r>
      <w:r w:rsidR="005B087B" w:rsidRPr="005B087B">
        <w:rPr>
          <w:rFonts w:ascii="Times New Roman" w:hAnsi="Times New Roman" w:cs="Times New Roman"/>
          <w:sz w:val="24"/>
          <w:szCs w:val="24"/>
        </w:rPr>
        <w:t xml:space="preserve">uzglabāšanu </w:t>
      </w:r>
      <w:r w:rsidRPr="0027355C">
        <w:rPr>
          <w:rFonts w:ascii="Times New Roman" w:hAnsi="Times New Roman" w:cs="Times New Roman"/>
          <w:sz w:val="24"/>
          <w:szCs w:val="24"/>
        </w:rPr>
        <w:t>un apsaimniekošanu</w:t>
      </w:r>
      <w:r w:rsidR="0013272E">
        <w:rPr>
          <w:rFonts w:ascii="Times New Roman" w:hAnsi="Times New Roman" w:cs="Times New Roman"/>
          <w:sz w:val="24"/>
          <w:szCs w:val="24"/>
        </w:rPr>
        <w:t xml:space="preserve">, uzsvaru vēršot uz piesārņojumu no </w:t>
      </w:r>
      <w:r w:rsidR="003F4E42">
        <w:rPr>
          <w:rFonts w:ascii="Times New Roman" w:hAnsi="Times New Roman" w:cs="Times New Roman"/>
          <w:sz w:val="24"/>
          <w:szCs w:val="24"/>
        </w:rPr>
        <w:t>no</w:t>
      </w:r>
      <w:r w:rsidR="0013272E">
        <w:rPr>
          <w:rFonts w:ascii="Times New Roman" w:hAnsi="Times New Roman" w:cs="Times New Roman"/>
          <w:sz w:val="24"/>
          <w:szCs w:val="24"/>
        </w:rPr>
        <w:t>lietotiem transportlīdzekļiem.</w:t>
      </w:r>
    </w:p>
    <w:p w14:paraId="498EA120" w14:textId="2E8A27AD" w:rsidR="005B087B" w:rsidRDefault="00111796" w:rsidP="00111796">
      <w:pPr>
        <w:spacing w:after="0" w:line="360" w:lineRule="auto"/>
        <w:ind w:firstLine="567"/>
        <w:jc w:val="both"/>
        <w:rPr>
          <w:rFonts w:ascii="Times New Roman" w:hAnsi="Times New Roman" w:cs="Times New Roman"/>
          <w:sz w:val="24"/>
          <w:szCs w:val="24"/>
        </w:rPr>
      </w:pPr>
      <w:r w:rsidRPr="00111796">
        <w:rPr>
          <w:rFonts w:ascii="Times New Roman" w:hAnsi="Times New Roman" w:cs="Times New Roman"/>
          <w:sz w:val="24"/>
          <w:szCs w:val="24"/>
        </w:rPr>
        <w:t>Ar mērķi vērtēt to, kādu ietekmi uz augsnes stāvokli rada autoservisu darbība un bīstamo atkritumu neatbilstoša uzglabāšana un apsaimniekošana, 2023. gada autoservisu kontroles kampaņas ietvaros Valsts vides dienests (</w:t>
      </w:r>
      <w:r>
        <w:rPr>
          <w:rFonts w:ascii="Times New Roman" w:hAnsi="Times New Roman" w:cs="Times New Roman"/>
          <w:sz w:val="24"/>
          <w:szCs w:val="24"/>
        </w:rPr>
        <w:t>turpmāk - Dienests</w:t>
      </w:r>
      <w:r w:rsidRPr="00111796">
        <w:rPr>
          <w:rFonts w:ascii="Times New Roman" w:hAnsi="Times New Roman" w:cs="Times New Roman"/>
          <w:sz w:val="24"/>
          <w:szCs w:val="24"/>
        </w:rPr>
        <w:t xml:space="preserve">) pirmo reizi 10 objektos - nolietoto transportlīdzekļu uzglabāšanas vietās un autoservisu teritorijās veica augsnes un grunts paraugu noņemšanu. </w:t>
      </w:r>
    </w:p>
    <w:p w14:paraId="210980C1" w14:textId="64DA4A91"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Šīs kampaņas </w:t>
      </w:r>
      <w:proofErr w:type="spellStart"/>
      <w:r w:rsidRPr="0027355C">
        <w:rPr>
          <w:rFonts w:ascii="Times New Roman" w:hAnsi="Times New Roman" w:cs="Times New Roman"/>
          <w:sz w:val="24"/>
          <w:szCs w:val="24"/>
        </w:rPr>
        <w:t>virsmērķis</w:t>
      </w:r>
      <w:proofErr w:type="spellEnd"/>
      <w:r w:rsidRPr="0027355C">
        <w:rPr>
          <w:rFonts w:ascii="Times New Roman" w:hAnsi="Times New Roman" w:cs="Times New Roman"/>
          <w:sz w:val="24"/>
          <w:szCs w:val="24"/>
        </w:rPr>
        <w:t xml:space="preserve"> bija apzināt esošo situāciju </w:t>
      </w:r>
      <w:r w:rsidR="00111796">
        <w:rPr>
          <w:rFonts w:ascii="Times New Roman" w:hAnsi="Times New Roman" w:cs="Times New Roman"/>
          <w:sz w:val="24"/>
          <w:szCs w:val="24"/>
        </w:rPr>
        <w:t xml:space="preserve">nolietoto transportlīdzekļu apsaimniekošanas objektos un </w:t>
      </w:r>
      <w:r w:rsidRPr="0027355C">
        <w:rPr>
          <w:rFonts w:ascii="Times New Roman" w:hAnsi="Times New Roman" w:cs="Times New Roman"/>
          <w:sz w:val="24"/>
          <w:szCs w:val="24"/>
        </w:rPr>
        <w:t xml:space="preserve">autoservisu nozarē un konsultēt uzņēmumus, piemērot </w:t>
      </w:r>
      <w:r w:rsidRPr="0027355C">
        <w:rPr>
          <w:rFonts w:ascii="Times New Roman" w:hAnsi="Times New Roman" w:cs="Times New Roman"/>
          <w:b/>
          <w:bCs/>
          <w:sz w:val="24"/>
          <w:szCs w:val="24"/>
        </w:rPr>
        <w:t xml:space="preserve">principu </w:t>
      </w:r>
      <w:r w:rsidR="00E0346F">
        <w:rPr>
          <w:rFonts w:ascii="Times New Roman" w:hAnsi="Times New Roman" w:cs="Times New Roman"/>
          <w:b/>
          <w:bCs/>
          <w:sz w:val="24"/>
          <w:szCs w:val="24"/>
        </w:rPr>
        <w:t>“</w:t>
      </w:r>
      <w:r w:rsidRPr="0027355C">
        <w:rPr>
          <w:rFonts w:ascii="Times New Roman" w:hAnsi="Times New Roman" w:cs="Times New Roman"/>
          <w:b/>
          <w:bCs/>
          <w:sz w:val="24"/>
          <w:szCs w:val="24"/>
        </w:rPr>
        <w:t>Konsultē vispirms</w:t>
      </w:r>
      <w:r w:rsidR="00E0346F">
        <w:rPr>
          <w:rFonts w:ascii="Times New Roman" w:hAnsi="Times New Roman" w:cs="Times New Roman"/>
          <w:b/>
          <w:bCs/>
          <w:sz w:val="24"/>
          <w:szCs w:val="24"/>
        </w:rPr>
        <w:t>”</w:t>
      </w:r>
      <w:r w:rsidRPr="0027355C">
        <w:rPr>
          <w:rFonts w:ascii="Times New Roman" w:hAnsi="Times New Roman" w:cs="Times New Roman"/>
          <w:sz w:val="24"/>
          <w:szCs w:val="24"/>
        </w:rPr>
        <w:t xml:space="preserve">, par to, kā sniedzot pakalpojumus, nodrošināt vides aizsardzības prasību ievērošanu. </w:t>
      </w:r>
    </w:p>
    <w:p w14:paraId="325469AC" w14:textId="77777777" w:rsidR="00E36073" w:rsidRDefault="0013272E" w:rsidP="00BA11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111796" w:rsidRPr="00111796">
        <w:rPr>
          <w:rFonts w:ascii="Times New Roman" w:hAnsi="Times New Roman" w:cs="Times New Roman"/>
          <w:sz w:val="24"/>
          <w:szCs w:val="24"/>
        </w:rPr>
        <w:t>ampaņas laikā D</w:t>
      </w:r>
      <w:r w:rsidR="00B05EF7">
        <w:rPr>
          <w:rFonts w:ascii="Times New Roman" w:hAnsi="Times New Roman" w:cs="Times New Roman"/>
          <w:sz w:val="24"/>
          <w:szCs w:val="24"/>
        </w:rPr>
        <w:t xml:space="preserve">ienesta inspektori </w:t>
      </w:r>
      <w:r w:rsidR="00111796" w:rsidRPr="00111796">
        <w:rPr>
          <w:rFonts w:ascii="Times New Roman" w:hAnsi="Times New Roman" w:cs="Times New Roman"/>
          <w:sz w:val="24"/>
          <w:szCs w:val="24"/>
        </w:rPr>
        <w:t xml:space="preserve">kopumā apsekoja </w:t>
      </w:r>
      <w:r w:rsidR="00111796" w:rsidRPr="002A5F9B">
        <w:rPr>
          <w:rFonts w:ascii="Times New Roman" w:hAnsi="Times New Roman" w:cs="Times New Roman"/>
          <w:b/>
          <w:bCs/>
          <w:sz w:val="24"/>
          <w:szCs w:val="24"/>
        </w:rPr>
        <w:t>11</w:t>
      </w:r>
      <w:r>
        <w:rPr>
          <w:rFonts w:ascii="Times New Roman" w:hAnsi="Times New Roman" w:cs="Times New Roman"/>
          <w:b/>
          <w:bCs/>
          <w:sz w:val="24"/>
          <w:szCs w:val="24"/>
        </w:rPr>
        <w:t>1</w:t>
      </w:r>
      <w:r w:rsidR="00111796" w:rsidRPr="00111796">
        <w:rPr>
          <w:rFonts w:ascii="Times New Roman" w:hAnsi="Times New Roman" w:cs="Times New Roman"/>
          <w:sz w:val="24"/>
          <w:szCs w:val="24"/>
        </w:rPr>
        <w:t xml:space="preserve"> autoservisus un nolietoto transportlīdzekļu apsaimniekošanas </w:t>
      </w:r>
      <w:r w:rsidR="00111796" w:rsidRPr="002A5F9B">
        <w:rPr>
          <w:rFonts w:ascii="Times New Roman" w:hAnsi="Times New Roman" w:cs="Times New Roman"/>
          <w:b/>
          <w:bCs/>
          <w:sz w:val="24"/>
          <w:szCs w:val="24"/>
        </w:rPr>
        <w:t>objektus</w:t>
      </w:r>
      <w:r w:rsidR="000B1FEC">
        <w:rPr>
          <w:rFonts w:ascii="Times New Roman" w:hAnsi="Times New Roman" w:cs="Times New Roman"/>
          <w:b/>
          <w:bCs/>
          <w:sz w:val="24"/>
          <w:szCs w:val="24"/>
        </w:rPr>
        <w:t xml:space="preserve"> </w:t>
      </w:r>
      <w:r w:rsidR="000B1FEC" w:rsidRPr="000B1FEC">
        <w:rPr>
          <w:rFonts w:ascii="Times New Roman" w:hAnsi="Times New Roman" w:cs="Times New Roman"/>
          <w:sz w:val="24"/>
          <w:szCs w:val="24"/>
        </w:rPr>
        <w:t>dažādos Latvijas reģionos</w:t>
      </w:r>
      <w:r w:rsidR="00111796" w:rsidRPr="00111796">
        <w:rPr>
          <w:rFonts w:ascii="Times New Roman" w:hAnsi="Times New Roman" w:cs="Times New Roman"/>
          <w:sz w:val="24"/>
          <w:szCs w:val="24"/>
        </w:rPr>
        <w:t>.</w:t>
      </w:r>
      <w:r w:rsidR="00B05EF7">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No </w:t>
      </w:r>
      <w:r w:rsidR="00B9363F">
        <w:rPr>
          <w:rFonts w:ascii="Times New Roman" w:hAnsi="Times New Roman" w:cs="Times New Roman"/>
          <w:sz w:val="24"/>
          <w:szCs w:val="24"/>
        </w:rPr>
        <w:t>11</w:t>
      </w:r>
      <w:r>
        <w:rPr>
          <w:rFonts w:ascii="Times New Roman" w:hAnsi="Times New Roman" w:cs="Times New Roman"/>
          <w:sz w:val="24"/>
          <w:szCs w:val="24"/>
        </w:rPr>
        <w:t>1</w:t>
      </w:r>
      <w:r w:rsidR="00B9363F">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veiktajām pārbaudēm </w:t>
      </w:r>
      <w:bookmarkStart w:id="0" w:name="_Hlk155269656"/>
      <w:r w:rsidR="00B9363F">
        <w:rPr>
          <w:rFonts w:ascii="Times New Roman" w:hAnsi="Times New Roman" w:cs="Times New Roman"/>
          <w:sz w:val="24"/>
          <w:szCs w:val="24"/>
        </w:rPr>
        <w:t>60</w:t>
      </w:r>
      <w:r w:rsidR="009B7442" w:rsidRPr="0027355C">
        <w:rPr>
          <w:rFonts w:ascii="Times New Roman" w:hAnsi="Times New Roman" w:cs="Times New Roman"/>
          <w:sz w:val="24"/>
          <w:szCs w:val="24"/>
        </w:rPr>
        <w:t xml:space="preserve"> objektos komersanti sniedza </w:t>
      </w:r>
      <w:r w:rsidR="00B9363F">
        <w:rPr>
          <w:rFonts w:ascii="Times New Roman" w:hAnsi="Times New Roman" w:cs="Times New Roman"/>
          <w:sz w:val="24"/>
          <w:szCs w:val="24"/>
        </w:rPr>
        <w:t>nolietoto transportlīdzekļu apsaimniekošanas</w:t>
      </w:r>
      <w:r w:rsidR="009B7442" w:rsidRPr="0027355C">
        <w:rPr>
          <w:rFonts w:ascii="Times New Roman" w:hAnsi="Times New Roman" w:cs="Times New Roman"/>
          <w:sz w:val="24"/>
          <w:szCs w:val="24"/>
        </w:rPr>
        <w:t xml:space="preserve"> pakalpojumus</w:t>
      </w:r>
      <w:bookmarkEnd w:id="0"/>
      <w:r w:rsidR="009B7442" w:rsidRPr="0027355C">
        <w:rPr>
          <w:rFonts w:ascii="Times New Roman" w:hAnsi="Times New Roman" w:cs="Times New Roman"/>
          <w:sz w:val="24"/>
          <w:szCs w:val="24"/>
        </w:rPr>
        <w:t xml:space="preserve">. Savukārt, </w:t>
      </w:r>
      <w:r w:rsidR="00B9363F">
        <w:rPr>
          <w:rFonts w:ascii="Times New Roman" w:hAnsi="Times New Roman" w:cs="Times New Roman"/>
          <w:sz w:val="24"/>
          <w:szCs w:val="24"/>
        </w:rPr>
        <w:t>6</w:t>
      </w:r>
      <w:r w:rsidR="009B7442" w:rsidRPr="0027355C">
        <w:rPr>
          <w:rFonts w:ascii="Times New Roman" w:hAnsi="Times New Roman" w:cs="Times New Roman"/>
          <w:sz w:val="24"/>
          <w:szCs w:val="24"/>
        </w:rPr>
        <w:t xml:space="preserve"> saimnieciskās darbības veikšanas vietā</w:t>
      </w:r>
      <w:r w:rsidR="00B9363F">
        <w:rPr>
          <w:rFonts w:ascii="Times New Roman" w:hAnsi="Times New Roman" w:cs="Times New Roman"/>
          <w:sz w:val="24"/>
          <w:szCs w:val="24"/>
        </w:rPr>
        <w:t>s</w:t>
      </w:r>
      <w:r w:rsidR="009B7442" w:rsidRPr="0027355C">
        <w:rPr>
          <w:rFonts w:ascii="Times New Roman" w:hAnsi="Times New Roman" w:cs="Times New Roman"/>
          <w:sz w:val="24"/>
          <w:szCs w:val="24"/>
        </w:rPr>
        <w:t>, pārbaud</w:t>
      </w:r>
      <w:r w:rsidR="00B14E68" w:rsidRPr="0027355C">
        <w:rPr>
          <w:rFonts w:ascii="Times New Roman" w:hAnsi="Times New Roman" w:cs="Times New Roman"/>
          <w:sz w:val="24"/>
          <w:szCs w:val="24"/>
        </w:rPr>
        <w:t>i īstenot nevarēja</w:t>
      </w:r>
      <w:r w:rsidR="00E36073">
        <w:rPr>
          <w:rFonts w:ascii="Times New Roman" w:hAnsi="Times New Roman" w:cs="Times New Roman"/>
          <w:sz w:val="24"/>
          <w:szCs w:val="24"/>
        </w:rPr>
        <w:t xml:space="preserve"> -</w:t>
      </w:r>
      <w:r w:rsidR="00B14E68" w:rsidRPr="0027355C">
        <w:rPr>
          <w:rFonts w:ascii="Times New Roman" w:hAnsi="Times New Roman" w:cs="Times New Roman"/>
          <w:sz w:val="24"/>
          <w:szCs w:val="24"/>
        </w:rPr>
        <w:t xml:space="preserve"> o</w:t>
      </w:r>
      <w:r w:rsidR="009B7442" w:rsidRPr="0027355C">
        <w:rPr>
          <w:rFonts w:ascii="Times New Roman" w:hAnsi="Times New Roman" w:cs="Times New Roman"/>
          <w:sz w:val="24"/>
          <w:szCs w:val="24"/>
        </w:rPr>
        <w:t xml:space="preserve">bjekts bija </w:t>
      </w:r>
      <w:r w:rsidR="003F4E42">
        <w:rPr>
          <w:rFonts w:ascii="Times New Roman" w:hAnsi="Times New Roman" w:cs="Times New Roman"/>
          <w:sz w:val="24"/>
          <w:szCs w:val="24"/>
        </w:rPr>
        <w:t>slēgts</w:t>
      </w:r>
      <w:r w:rsidR="009B7442" w:rsidRPr="0027355C">
        <w:rPr>
          <w:rFonts w:ascii="Times New Roman" w:hAnsi="Times New Roman" w:cs="Times New Roman"/>
          <w:sz w:val="24"/>
          <w:szCs w:val="24"/>
        </w:rPr>
        <w:t xml:space="preserve">, saimnieciskā darbība pārtraukta u.c. </w:t>
      </w:r>
    </w:p>
    <w:p w14:paraId="0A6F2F4B" w14:textId="6F212C4A" w:rsidR="00BA114D" w:rsidRDefault="00087AA1" w:rsidP="00BA11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Pr="002C4C27">
        <w:rPr>
          <w:rFonts w:ascii="Times New Roman" w:hAnsi="Times New Roman" w:cs="Times New Roman"/>
          <w:sz w:val="24"/>
          <w:szCs w:val="24"/>
        </w:rPr>
        <w:t>nspekcijas pasākum</w:t>
      </w:r>
      <w:r>
        <w:rPr>
          <w:rFonts w:ascii="Times New Roman" w:hAnsi="Times New Roman" w:cs="Times New Roman"/>
          <w:sz w:val="24"/>
          <w:szCs w:val="24"/>
        </w:rPr>
        <w:t>i īstenoti</w:t>
      </w:r>
      <w:r w:rsidRPr="002C4C27">
        <w:rPr>
          <w:rFonts w:ascii="Times New Roman" w:hAnsi="Times New Roman" w:cs="Times New Roman"/>
          <w:sz w:val="24"/>
          <w:szCs w:val="24"/>
        </w:rPr>
        <w:t xml:space="preserve"> iepriekš noteiktajos objektos un teritorijās. </w:t>
      </w:r>
      <w:r w:rsidR="002C4C27" w:rsidRPr="002C4C27">
        <w:rPr>
          <w:rFonts w:ascii="Times New Roman" w:hAnsi="Times New Roman" w:cs="Times New Roman"/>
          <w:sz w:val="24"/>
          <w:szCs w:val="24"/>
        </w:rPr>
        <w:t>Objektu saraksts, kuros veikt</w:t>
      </w:r>
      <w:r w:rsidR="002C4C27">
        <w:rPr>
          <w:rFonts w:ascii="Times New Roman" w:hAnsi="Times New Roman" w:cs="Times New Roman"/>
          <w:sz w:val="24"/>
          <w:szCs w:val="24"/>
        </w:rPr>
        <w:t>as</w:t>
      </w:r>
      <w:r w:rsidR="002C4C27" w:rsidRPr="002C4C27">
        <w:rPr>
          <w:rFonts w:ascii="Times New Roman" w:hAnsi="Times New Roman" w:cs="Times New Roman"/>
          <w:sz w:val="24"/>
          <w:szCs w:val="24"/>
        </w:rPr>
        <w:t xml:space="preserve"> pārbaudes, sagatavots</w:t>
      </w:r>
      <w:r w:rsidR="00E36073">
        <w:rPr>
          <w:rFonts w:ascii="Times New Roman" w:hAnsi="Times New Roman" w:cs="Times New Roman"/>
          <w:sz w:val="24"/>
          <w:szCs w:val="24"/>
        </w:rPr>
        <w:t>,</w:t>
      </w:r>
      <w:r w:rsidR="002C4C27" w:rsidRPr="002C4C27">
        <w:rPr>
          <w:rFonts w:ascii="Times New Roman" w:hAnsi="Times New Roman" w:cs="Times New Roman"/>
          <w:sz w:val="24"/>
          <w:szCs w:val="24"/>
        </w:rPr>
        <w:t xml:space="preserve"> gan sadarbojoties ar biedrību “Baltijas metāllūžņu pārstrādātāju asociācija”, gan </w:t>
      </w:r>
      <w:r w:rsidR="003F4E42">
        <w:rPr>
          <w:rFonts w:ascii="Times New Roman" w:hAnsi="Times New Roman" w:cs="Times New Roman"/>
          <w:sz w:val="24"/>
          <w:szCs w:val="24"/>
        </w:rPr>
        <w:t xml:space="preserve">ar </w:t>
      </w:r>
      <w:r w:rsidR="002C4C27" w:rsidRPr="002C4C27">
        <w:rPr>
          <w:rFonts w:ascii="Times New Roman" w:hAnsi="Times New Roman" w:cs="Times New Roman"/>
          <w:sz w:val="24"/>
          <w:szCs w:val="24"/>
        </w:rPr>
        <w:t xml:space="preserve">reģionālo </w:t>
      </w:r>
      <w:r w:rsidR="00E36073">
        <w:rPr>
          <w:rFonts w:ascii="Times New Roman" w:hAnsi="Times New Roman" w:cs="Times New Roman"/>
          <w:sz w:val="24"/>
          <w:szCs w:val="24"/>
        </w:rPr>
        <w:t xml:space="preserve">Dienesta </w:t>
      </w:r>
      <w:r w:rsidR="002C4C27" w:rsidRPr="002C4C27">
        <w:rPr>
          <w:rFonts w:ascii="Times New Roman" w:hAnsi="Times New Roman" w:cs="Times New Roman"/>
          <w:sz w:val="24"/>
          <w:szCs w:val="24"/>
        </w:rPr>
        <w:t>struktūrvienību iesaisti.</w:t>
      </w:r>
      <w:r w:rsidR="002C4C27">
        <w:rPr>
          <w:rFonts w:ascii="Times New Roman" w:hAnsi="Times New Roman" w:cs="Times New Roman"/>
          <w:sz w:val="24"/>
          <w:szCs w:val="24"/>
        </w:rPr>
        <w:t xml:space="preserve"> </w:t>
      </w:r>
      <w:r w:rsidR="00226ED9">
        <w:rPr>
          <w:rFonts w:ascii="Times New Roman" w:hAnsi="Times New Roman" w:cs="Times New Roman"/>
          <w:sz w:val="24"/>
          <w:szCs w:val="24"/>
        </w:rPr>
        <w:t xml:space="preserve">Kurzemes reģionālā vides pārvalde veica 22 pārbaudes, Latgales </w:t>
      </w:r>
      <w:bookmarkStart w:id="1" w:name="_Hlk155268355"/>
      <w:r w:rsidR="00226ED9">
        <w:rPr>
          <w:rFonts w:ascii="Times New Roman" w:hAnsi="Times New Roman" w:cs="Times New Roman"/>
          <w:sz w:val="24"/>
          <w:szCs w:val="24"/>
        </w:rPr>
        <w:t>–</w:t>
      </w:r>
      <w:bookmarkEnd w:id="1"/>
      <w:r w:rsidR="00226ED9">
        <w:rPr>
          <w:rFonts w:ascii="Times New Roman" w:hAnsi="Times New Roman" w:cs="Times New Roman"/>
          <w:sz w:val="24"/>
          <w:szCs w:val="24"/>
        </w:rPr>
        <w:t xml:space="preserve"> 29, Lielrīgas – 23, Vidzemes </w:t>
      </w:r>
      <w:r w:rsidR="00912F81" w:rsidRPr="00912F81">
        <w:rPr>
          <w:rFonts w:ascii="Times New Roman" w:hAnsi="Times New Roman" w:cs="Times New Roman"/>
          <w:sz w:val="24"/>
          <w:szCs w:val="24"/>
        </w:rPr>
        <w:t>–</w:t>
      </w:r>
      <w:r w:rsidR="00912F81">
        <w:rPr>
          <w:rFonts w:ascii="Times New Roman" w:hAnsi="Times New Roman" w:cs="Times New Roman"/>
          <w:sz w:val="24"/>
          <w:szCs w:val="24"/>
        </w:rPr>
        <w:t xml:space="preserve"> </w:t>
      </w:r>
      <w:r w:rsidR="00226ED9">
        <w:rPr>
          <w:rFonts w:ascii="Times New Roman" w:hAnsi="Times New Roman" w:cs="Times New Roman"/>
          <w:sz w:val="24"/>
          <w:szCs w:val="24"/>
        </w:rPr>
        <w:t>15</w:t>
      </w:r>
      <w:r w:rsidR="00912F81">
        <w:rPr>
          <w:rFonts w:ascii="Times New Roman" w:hAnsi="Times New Roman" w:cs="Times New Roman"/>
          <w:sz w:val="24"/>
          <w:szCs w:val="24"/>
        </w:rPr>
        <w:t xml:space="preserve"> un </w:t>
      </w:r>
      <w:r w:rsidR="00B13B91">
        <w:rPr>
          <w:rFonts w:ascii="Times New Roman" w:hAnsi="Times New Roman" w:cs="Times New Roman"/>
          <w:sz w:val="24"/>
          <w:szCs w:val="24"/>
        </w:rPr>
        <w:t xml:space="preserve">Zemgales </w:t>
      </w:r>
      <w:r w:rsidR="00E36073">
        <w:rPr>
          <w:rFonts w:ascii="Times New Roman" w:hAnsi="Times New Roman" w:cs="Times New Roman"/>
          <w:sz w:val="24"/>
          <w:szCs w:val="24"/>
        </w:rPr>
        <w:t xml:space="preserve">- </w:t>
      </w:r>
      <w:r w:rsidR="00B13B91">
        <w:rPr>
          <w:rFonts w:ascii="Times New Roman" w:hAnsi="Times New Roman" w:cs="Times New Roman"/>
          <w:sz w:val="24"/>
          <w:szCs w:val="24"/>
        </w:rPr>
        <w:t>22 pārbaudes.</w:t>
      </w:r>
    </w:p>
    <w:p w14:paraId="1EF385F0" w14:textId="1715B816" w:rsidR="009B7442" w:rsidRDefault="009B7442" w:rsidP="00BA114D">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Apsekotās autoremontdarbnīcas</w:t>
      </w:r>
      <w:r w:rsidR="00E36073">
        <w:rPr>
          <w:rFonts w:ascii="Times New Roman" w:hAnsi="Times New Roman" w:cs="Times New Roman"/>
          <w:sz w:val="24"/>
          <w:szCs w:val="24"/>
        </w:rPr>
        <w:t>,</w:t>
      </w:r>
      <w:r w:rsidRPr="0027355C">
        <w:rPr>
          <w:rFonts w:ascii="Times New Roman" w:hAnsi="Times New Roman" w:cs="Times New Roman"/>
          <w:sz w:val="24"/>
          <w:szCs w:val="24"/>
        </w:rPr>
        <w:t xml:space="preserve"> galvenokārt</w:t>
      </w:r>
      <w:r w:rsidR="00E36073">
        <w:rPr>
          <w:rFonts w:ascii="Times New Roman" w:hAnsi="Times New Roman" w:cs="Times New Roman"/>
          <w:sz w:val="24"/>
          <w:szCs w:val="24"/>
        </w:rPr>
        <w:t>,</w:t>
      </w:r>
      <w:r w:rsidRPr="0027355C">
        <w:rPr>
          <w:rFonts w:ascii="Times New Roman" w:hAnsi="Times New Roman" w:cs="Times New Roman"/>
          <w:sz w:val="24"/>
          <w:szCs w:val="24"/>
        </w:rPr>
        <w:t xml:space="preserve"> sniedz šādus pakalpojumus: </w:t>
      </w:r>
      <w:r w:rsidR="000A1D18">
        <w:rPr>
          <w:rFonts w:ascii="Times New Roman" w:hAnsi="Times New Roman" w:cs="Times New Roman"/>
          <w:sz w:val="24"/>
          <w:szCs w:val="24"/>
        </w:rPr>
        <w:t xml:space="preserve">transmisijas un elementu, </w:t>
      </w:r>
      <w:r w:rsidRPr="0027355C">
        <w:rPr>
          <w:rFonts w:ascii="Times New Roman" w:hAnsi="Times New Roman" w:cs="Times New Roman"/>
          <w:sz w:val="24"/>
          <w:szCs w:val="24"/>
        </w:rPr>
        <w:t>balstiekārtu un stūres iekārtu, bremžu sistēmas un motora diagnostiku apkopi un remontu, un riepu un riteņu montāžu, balansēšanu un remontu (1.</w:t>
      </w:r>
      <w:r w:rsidR="000A1D18">
        <w:rPr>
          <w:rFonts w:ascii="Times New Roman" w:hAnsi="Times New Roman" w:cs="Times New Roman"/>
          <w:sz w:val="24"/>
          <w:szCs w:val="24"/>
        </w:rPr>
        <w:t xml:space="preserve"> </w:t>
      </w:r>
      <w:r w:rsidRPr="0027355C">
        <w:rPr>
          <w:rFonts w:ascii="Times New Roman" w:hAnsi="Times New Roman" w:cs="Times New Roman"/>
          <w:sz w:val="24"/>
          <w:szCs w:val="24"/>
        </w:rPr>
        <w:t>attēls).</w:t>
      </w:r>
    </w:p>
    <w:p w14:paraId="5DF5EDDB" w14:textId="77777777" w:rsidR="00AD07BB" w:rsidRDefault="00AD07BB" w:rsidP="00BA114D">
      <w:pPr>
        <w:spacing w:after="0" w:line="360" w:lineRule="auto"/>
        <w:ind w:firstLine="567"/>
        <w:jc w:val="both"/>
        <w:rPr>
          <w:rFonts w:ascii="Times New Roman" w:hAnsi="Times New Roman" w:cs="Times New Roman"/>
          <w:sz w:val="24"/>
          <w:szCs w:val="24"/>
        </w:rPr>
      </w:pPr>
    </w:p>
    <w:p w14:paraId="6B9E094B" w14:textId="77777777" w:rsidR="00AD07BB" w:rsidRDefault="00AD07BB" w:rsidP="00BA114D">
      <w:pPr>
        <w:spacing w:after="0" w:line="360" w:lineRule="auto"/>
        <w:ind w:firstLine="567"/>
        <w:jc w:val="both"/>
        <w:rPr>
          <w:rFonts w:ascii="Times New Roman" w:hAnsi="Times New Roman" w:cs="Times New Roman"/>
          <w:sz w:val="24"/>
          <w:szCs w:val="24"/>
        </w:rPr>
      </w:pPr>
    </w:p>
    <w:p w14:paraId="6BB1EA2E" w14:textId="77777777" w:rsidR="00AD07BB" w:rsidRDefault="00AD07BB" w:rsidP="00BA114D">
      <w:pPr>
        <w:spacing w:after="0" w:line="360" w:lineRule="auto"/>
        <w:ind w:firstLine="567"/>
        <w:jc w:val="both"/>
        <w:rPr>
          <w:rFonts w:ascii="Times New Roman" w:hAnsi="Times New Roman" w:cs="Times New Roman"/>
          <w:sz w:val="24"/>
          <w:szCs w:val="24"/>
        </w:rPr>
      </w:pPr>
    </w:p>
    <w:p w14:paraId="65F5CDB1" w14:textId="59584192" w:rsidR="00AD07BB" w:rsidRDefault="00E770F4" w:rsidP="00152C30">
      <w:pPr>
        <w:spacing w:after="0" w:line="360" w:lineRule="auto"/>
        <w:jc w:val="both"/>
        <w:rPr>
          <w:rFonts w:ascii="Times New Roman" w:hAnsi="Times New Roman" w:cs="Times New Roman"/>
          <w:sz w:val="24"/>
          <w:szCs w:val="24"/>
        </w:rPr>
      </w:pPr>
      <w:r w:rsidRPr="0027355C">
        <w:rPr>
          <w:rFonts w:ascii="Times New Roman" w:hAnsi="Times New Roman" w:cs="Times New Roman"/>
          <w:noProof/>
          <w:sz w:val="24"/>
          <w:szCs w:val="24"/>
        </w:rPr>
        <w:lastRenderedPageBreak/>
        <w:drawing>
          <wp:anchor distT="0" distB="0" distL="114300" distR="114300" simplePos="0" relativeHeight="251721728" behindDoc="0" locked="0" layoutInCell="1" allowOverlap="1" wp14:anchorId="321FBDE8" wp14:editId="29D867FD">
            <wp:simplePos x="0" y="0"/>
            <wp:positionH relativeFrom="page">
              <wp:posOffset>-53163</wp:posOffset>
            </wp:positionH>
            <wp:positionV relativeFrom="page">
              <wp:align>top</wp:align>
            </wp:positionV>
            <wp:extent cx="7671379" cy="914400"/>
            <wp:effectExtent l="0" t="0" r="6350" b="0"/>
            <wp:wrapSquare wrapText="bothSides"/>
            <wp:docPr id="894729412" name="Picture 89472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71379" cy="914400"/>
                    </a:xfrm>
                    <a:prstGeom prst="rect">
                      <a:avLst/>
                    </a:prstGeom>
                  </pic:spPr>
                </pic:pic>
              </a:graphicData>
            </a:graphic>
            <wp14:sizeRelH relativeFrom="margin">
              <wp14:pctWidth>0</wp14:pctWidth>
            </wp14:sizeRelH>
            <wp14:sizeRelV relativeFrom="margin">
              <wp14:pctHeight>0</wp14:pctHeight>
            </wp14:sizeRelV>
          </wp:anchor>
        </w:drawing>
      </w:r>
    </w:p>
    <w:p w14:paraId="69F7131D" w14:textId="1ADE6C93" w:rsidR="000A1D18" w:rsidRDefault="008073C3" w:rsidP="008073C3">
      <w:pPr>
        <w:spacing w:after="0" w:line="360" w:lineRule="auto"/>
        <w:ind w:left="-1531"/>
        <w:jc w:val="center"/>
        <w:rPr>
          <w:rFonts w:ascii="Times New Roman" w:hAnsi="Times New Roman" w:cs="Times New Roman"/>
          <w:b/>
          <w:bCs/>
        </w:rPr>
      </w:pPr>
      <w:r>
        <w:rPr>
          <w:rFonts w:ascii="Times New Roman" w:hAnsi="Times New Roman" w:cs="Times New Roman"/>
          <w:b/>
          <w:bCs/>
          <w:noProof/>
        </w:rPr>
        <w:drawing>
          <wp:inline distT="0" distB="0" distL="0" distR="0" wp14:anchorId="7A066E86" wp14:editId="4B8EDF2B">
            <wp:extent cx="7364454" cy="3187109"/>
            <wp:effectExtent l="0" t="0" r="8255" b="0"/>
            <wp:docPr id="2054039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5138" cy="3191732"/>
                    </a:xfrm>
                    <a:prstGeom prst="rect">
                      <a:avLst/>
                    </a:prstGeom>
                    <a:noFill/>
                  </pic:spPr>
                </pic:pic>
              </a:graphicData>
            </a:graphic>
          </wp:inline>
        </w:drawing>
      </w:r>
    </w:p>
    <w:p w14:paraId="387BDC51" w14:textId="3BA56537" w:rsidR="006167D2" w:rsidRDefault="00983586" w:rsidP="00E87A88">
      <w:pPr>
        <w:pStyle w:val="ListParagraph"/>
        <w:numPr>
          <w:ilvl w:val="0"/>
          <w:numId w:val="8"/>
        </w:numPr>
        <w:spacing w:after="0" w:line="360" w:lineRule="auto"/>
        <w:jc w:val="center"/>
        <w:rPr>
          <w:rFonts w:ascii="Times New Roman" w:hAnsi="Times New Roman" w:cs="Times New Roman"/>
          <w:sz w:val="24"/>
          <w:szCs w:val="24"/>
        </w:rPr>
      </w:pPr>
      <w:bookmarkStart w:id="2" w:name="_Hlk155271371"/>
      <w:r w:rsidRPr="005E6FA3">
        <w:rPr>
          <w:rFonts w:ascii="Times New Roman" w:hAnsi="Times New Roman" w:cs="Times New Roman"/>
          <w:b/>
          <w:bCs/>
          <w:sz w:val="24"/>
          <w:szCs w:val="24"/>
        </w:rPr>
        <w:t>attēls</w:t>
      </w:r>
      <w:r w:rsidR="00E87A88">
        <w:rPr>
          <w:rFonts w:ascii="Times New Roman" w:hAnsi="Times New Roman" w:cs="Times New Roman"/>
          <w:b/>
          <w:bCs/>
          <w:sz w:val="24"/>
          <w:szCs w:val="24"/>
        </w:rPr>
        <w:t>.</w:t>
      </w:r>
      <w:r w:rsidRPr="005E6FA3">
        <w:rPr>
          <w:rFonts w:ascii="Times New Roman" w:hAnsi="Times New Roman" w:cs="Times New Roman"/>
          <w:b/>
          <w:bCs/>
          <w:sz w:val="24"/>
          <w:szCs w:val="24"/>
        </w:rPr>
        <w:t xml:space="preserve"> </w:t>
      </w:r>
      <w:r w:rsidR="000A1D18" w:rsidRPr="005E6FA3">
        <w:rPr>
          <w:rFonts w:ascii="Times New Roman" w:hAnsi="Times New Roman" w:cs="Times New Roman"/>
          <w:sz w:val="24"/>
          <w:szCs w:val="24"/>
        </w:rPr>
        <w:t>Saimnieciskā darbība, kas tiek veikta pārbaudes brīdī</w:t>
      </w:r>
      <w:bookmarkEnd w:id="2"/>
    </w:p>
    <w:p w14:paraId="1CE6D8BA" w14:textId="77777777" w:rsidR="00152C30" w:rsidRPr="00E87A88" w:rsidRDefault="00152C30" w:rsidP="00152C30">
      <w:pPr>
        <w:pStyle w:val="ListParagraph"/>
        <w:spacing w:after="0" w:line="360" w:lineRule="auto"/>
        <w:rPr>
          <w:rFonts w:ascii="Times New Roman" w:hAnsi="Times New Roman" w:cs="Times New Roman"/>
          <w:sz w:val="24"/>
          <w:szCs w:val="24"/>
        </w:rPr>
      </w:pPr>
    </w:p>
    <w:p w14:paraId="037B445C" w14:textId="2836C3C1" w:rsidR="00DD49DF" w:rsidRPr="00E55B52" w:rsidRDefault="008F692D" w:rsidP="0045650E">
      <w:pPr>
        <w:pStyle w:val="ListParagraph"/>
        <w:numPr>
          <w:ilvl w:val="0"/>
          <w:numId w:val="8"/>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w:t>
      </w:r>
      <w:r w:rsidR="005A22D3" w:rsidRPr="00E55B52">
        <w:rPr>
          <w:rFonts w:ascii="Times New Roman" w:hAnsi="Times New Roman" w:cs="Times New Roman"/>
          <w:b/>
          <w:bCs/>
          <w:sz w:val="28"/>
          <w:szCs w:val="28"/>
        </w:rPr>
        <w:t>olietoto transportlīdzekļu apsaimniekošana</w:t>
      </w:r>
    </w:p>
    <w:p w14:paraId="3FC7D4B8" w14:textId="52F1641B" w:rsidR="00C44598" w:rsidRDefault="00517FBC" w:rsidP="006167D2">
      <w:pPr>
        <w:spacing w:after="0" w:line="360" w:lineRule="auto"/>
        <w:ind w:firstLine="567"/>
        <w:jc w:val="both"/>
        <w:rPr>
          <w:rFonts w:ascii="Times New Roman" w:hAnsi="Times New Roman" w:cs="Times New Roman"/>
          <w:sz w:val="24"/>
          <w:szCs w:val="24"/>
        </w:rPr>
      </w:pPr>
      <w:r w:rsidRPr="00517FBC">
        <w:rPr>
          <w:rFonts w:ascii="Times New Roman" w:hAnsi="Times New Roman" w:cs="Times New Roman"/>
          <w:sz w:val="24"/>
          <w:szCs w:val="24"/>
        </w:rPr>
        <w:t>60 objektos komersanti sniedza nolietoto transportlīdzekļu apsaimniekošanas pakalpojumus</w:t>
      </w:r>
      <w:r>
        <w:rPr>
          <w:rFonts w:ascii="Times New Roman" w:hAnsi="Times New Roman" w:cs="Times New Roman"/>
          <w:sz w:val="24"/>
          <w:szCs w:val="24"/>
        </w:rPr>
        <w:t xml:space="preserve">. </w:t>
      </w:r>
      <w:r w:rsidR="00C44598">
        <w:rPr>
          <w:rFonts w:ascii="Times New Roman" w:hAnsi="Times New Roman" w:cs="Times New Roman"/>
          <w:sz w:val="24"/>
          <w:szCs w:val="24"/>
        </w:rPr>
        <w:t>37 objektos jeb 62</w:t>
      </w:r>
      <w:r w:rsidR="00C44598" w:rsidRPr="00C44598">
        <w:rPr>
          <w:rFonts w:ascii="Times New Roman" w:hAnsi="Times New Roman" w:cs="Times New Roman"/>
          <w:sz w:val="24"/>
          <w:szCs w:val="24"/>
        </w:rPr>
        <w:t xml:space="preserve"> % veikto pārbaužu konstatēts, ka nolietotie transportlīdzekļi netiek uzglabāti uz piesārņojošas vielas necaurlaidīga seguma</w:t>
      </w:r>
      <w:r w:rsidR="00C24B13">
        <w:rPr>
          <w:rFonts w:ascii="Times New Roman" w:hAnsi="Times New Roman" w:cs="Times New Roman"/>
          <w:sz w:val="24"/>
          <w:szCs w:val="24"/>
        </w:rPr>
        <w:t xml:space="preserve"> (2. attēls).</w:t>
      </w:r>
      <w:r w:rsidR="00586EE9">
        <w:rPr>
          <w:rFonts w:ascii="Times New Roman" w:hAnsi="Times New Roman" w:cs="Times New Roman"/>
          <w:sz w:val="24"/>
          <w:szCs w:val="24"/>
        </w:rPr>
        <w:t xml:space="preserve"> Tāpat līdzvērtīgs skaits </w:t>
      </w:r>
      <w:r w:rsidR="00586EE9" w:rsidRPr="00586EE9">
        <w:t xml:space="preserve"> </w:t>
      </w:r>
      <w:r w:rsidR="00586EE9">
        <w:rPr>
          <w:rFonts w:ascii="Times New Roman" w:hAnsi="Times New Roman" w:cs="Times New Roman"/>
          <w:sz w:val="24"/>
          <w:szCs w:val="24"/>
        </w:rPr>
        <w:t>o</w:t>
      </w:r>
      <w:r w:rsidR="00586EE9" w:rsidRPr="00586EE9">
        <w:rPr>
          <w:rFonts w:ascii="Times New Roman" w:hAnsi="Times New Roman" w:cs="Times New Roman"/>
          <w:sz w:val="24"/>
          <w:szCs w:val="24"/>
        </w:rPr>
        <w:t>perator</w:t>
      </w:r>
      <w:r w:rsidR="00586EE9">
        <w:rPr>
          <w:rFonts w:ascii="Times New Roman" w:hAnsi="Times New Roman" w:cs="Times New Roman"/>
          <w:sz w:val="24"/>
          <w:szCs w:val="24"/>
        </w:rPr>
        <w:t>u</w:t>
      </w:r>
      <w:r w:rsidR="00E0346F">
        <w:rPr>
          <w:rFonts w:ascii="Times New Roman" w:hAnsi="Times New Roman" w:cs="Times New Roman"/>
          <w:sz w:val="24"/>
          <w:szCs w:val="24"/>
        </w:rPr>
        <w:t xml:space="preserve"> </w:t>
      </w:r>
      <w:r w:rsidR="00586EE9">
        <w:rPr>
          <w:rFonts w:ascii="Times New Roman" w:hAnsi="Times New Roman" w:cs="Times New Roman"/>
          <w:sz w:val="24"/>
          <w:szCs w:val="24"/>
        </w:rPr>
        <w:t>ne</w:t>
      </w:r>
      <w:r w:rsidR="00586EE9" w:rsidRPr="00586EE9">
        <w:rPr>
          <w:rFonts w:ascii="Times New Roman" w:hAnsi="Times New Roman" w:cs="Times New Roman"/>
          <w:sz w:val="24"/>
          <w:szCs w:val="24"/>
        </w:rPr>
        <w:t xml:space="preserve">nodrošina </w:t>
      </w:r>
      <w:proofErr w:type="spellStart"/>
      <w:r w:rsidR="00586EE9" w:rsidRPr="00586EE9">
        <w:rPr>
          <w:rFonts w:ascii="Times New Roman" w:hAnsi="Times New Roman" w:cs="Times New Roman"/>
          <w:sz w:val="24"/>
          <w:szCs w:val="24"/>
        </w:rPr>
        <w:t>lietusūdeņu</w:t>
      </w:r>
      <w:proofErr w:type="spellEnd"/>
      <w:r w:rsidR="00586EE9" w:rsidRPr="00586EE9">
        <w:rPr>
          <w:rFonts w:ascii="Times New Roman" w:hAnsi="Times New Roman" w:cs="Times New Roman"/>
          <w:sz w:val="24"/>
          <w:szCs w:val="24"/>
        </w:rPr>
        <w:t xml:space="preserve"> savākšanu un attīrīšanu no </w:t>
      </w:r>
      <w:r w:rsidR="00586EE9">
        <w:rPr>
          <w:rFonts w:ascii="Times New Roman" w:hAnsi="Times New Roman" w:cs="Times New Roman"/>
          <w:sz w:val="24"/>
          <w:szCs w:val="24"/>
        </w:rPr>
        <w:t>nolietoto transportlīdzekļu</w:t>
      </w:r>
      <w:r w:rsidR="00586EE9" w:rsidRPr="00586EE9">
        <w:rPr>
          <w:rFonts w:ascii="Times New Roman" w:hAnsi="Times New Roman" w:cs="Times New Roman"/>
          <w:sz w:val="24"/>
          <w:szCs w:val="24"/>
        </w:rPr>
        <w:t xml:space="preserve"> uzglabāšanas laukuma (naftas produktu ķērāji u.c.</w:t>
      </w:r>
      <w:r w:rsidR="00E0346F">
        <w:rPr>
          <w:rFonts w:ascii="Times New Roman" w:hAnsi="Times New Roman" w:cs="Times New Roman"/>
          <w:sz w:val="24"/>
          <w:szCs w:val="24"/>
        </w:rPr>
        <w:t xml:space="preserve"> </w:t>
      </w:r>
      <w:r w:rsidR="00586EE9" w:rsidRPr="00586EE9">
        <w:rPr>
          <w:rFonts w:ascii="Times New Roman" w:hAnsi="Times New Roman" w:cs="Times New Roman"/>
          <w:sz w:val="24"/>
          <w:szCs w:val="24"/>
        </w:rPr>
        <w:t>iekārtas)</w:t>
      </w:r>
      <w:r w:rsidR="00586EE9">
        <w:rPr>
          <w:rFonts w:ascii="Times New Roman" w:hAnsi="Times New Roman" w:cs="Times New Roman"/>
          <w:sz w:val="24"/>
          <w:szCs w:val="24"/>
        </w:rPr>
        <w:t xml:space="preserve"> </w:t>
      </w:r>
      <w:r w:rsidR="00B33222">
        <w:rPr>
          <w:rFonts w:ascii="Times New Roman" w:hAnsi="Times New Roman" w:cs="Times New Roman"/>
          <w:sz w:val="24"/>
          <w:szCs w:val="24"/>
        </w:rPr>
        <w:t>(3. attēls).</w:t>
      </w:r>
    </w:p>
    <w:p w14:paraId="3464F245" w14:textId="0426A36D" w:rsidR="00677DC1" w:rsidRDefault="00C24B13" w:rsidP="00677DC1">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ADD0B0" wp14:editId="64F26335">
            <wp:extent cx="4445391" cy="2672161"/>
            <wp:effectExtent l="0" t="0" r="0" b="0"/>
            <wp:docPr id="10498607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4465" cy="2701660"/>
                    </a:xfrm>
                    <a:prstGeom prst="rect">
                      <a:avLst/>
                    </a:prstGeom>
                    <a:noFill/>
                  </pic:spPr>
                </pic:pic>
              </a:graphicData>
            </a:graphic>
          </wp:inline>
        </w:drawing>
      </w:r>
    </w:p>
    <w:p w14:paraId="016A2A7B" w14:textId="257358AD" w:rsidR="00677DC1" w:rsidRPr="00B570E5" w:rsidRDefault="00C24B13" w:rsidP="005E6FA3">
      <w:pPr>
        <w:pStyle w:val="ListParagraph"/>
        <w:numPr>
          <w:ilvl w:val="0"/>
          <w:numId w:val="14"/>
        </w:numPr>
        <w:spacing w:after="0" w:line="360" w:lineRule="auto"/>
        <w:jc w:val="center"/>
        <w:rPr>
          <w:rFonts w:ascii="Times New Roman" w:hAnsi="Times New Roman" w:cs="Times New Roman"/>
          <w:sz w:val="24"/>
          <w:szCs w:val="24"/>
        </w:rPr>
      </w:pPr>
      <w:r w:rsidRPr="00191263">
        <w:rPr>
          <w:rFonts w:ascii="Times New Roman" w:hAnsi="Times New Roman" w:cs="Times New Roman"/>
          <w:b/>
          <w:bCs/>
          <w:sz w:val="24"/>
          <w:szCs w:val="24"/>
        </w:rPr>
        <w:t>attēls</w:t>
      </w:r>
      <w:r w:rsidR="00E87A88">
        <w:rPr>
          <w:rFonts w:ascii="Times New Roman" w:hAnsi="Times New Roman" w:cs="Times New Roman"/>
          <w:b/>
          <w:bCs/>
          <w:sz w:val="24"/>
          <w:szCs w:val="24"/>
        </w:rPr>
        <w:t>.</w:t>
      </w:r>
      <w:r w:rsidRPr="00191263">
        <w:rPr>
          <w:rFonts w:ascii="Times New Roman" w:hAnsi="Times New Roman" w:cs="Times New Roman"/>
          <w:b/>
          <w:bCs/>
          <w:sz w:val="24"/>
          <w:szCs w:val="24"/>
        </w:rPr>
        <w:t xml:space="preserve"> </w:t>
      </w:r>
      <w:r w:rsidRPr="00191263">
        <w:rPr>
          <w:rFonts w:ascii="Times New Roman" w:hAnsi="Times New Roman" w:cs="Times New Roman"/>
          <w:sz w:val="24"/>
          <w:szCs w:val="24"/>
        </w:rPr>
        <w:t>Nolietotie transportlīdzekļi tiek uzglabāti uz piesārņojošas vielas necaurlaidīga seguma</w:t>
      </w:r>
    </w:p>
    <w:p w14:paraId="3B5023AB" w14:textId="2D007F94" w:rsidR="00586EE9" w:rsidRDefault="00586EE9" w:rsidP="00191263">
      <w:pPr>
        <w:spacing w:after="0" w:line="360" w:lineRule="auto"/>
        <w:rPr>
          <w:rFonts w:ascii="Times New Roman" w:hAnsi="Times New Roman" w:cs="Times New Roman"/>
        </w:rPr>
      </w:pPr>
    </w:p>
    <w:p w14:paraId="4D4CC557" w14:textId="77777777" w:rsidR="00AD07BB" w:rsidRDefault="00AD07BB" w:rsidP="00191263">
      <w:pPr>
        <w:spacing w:after="0" w:line="360" w:lineRule="auto"/>
        <w:rPr>
          <w:rFonts w:ascii="Times New Roman" w:hAnsi="Times New Roman" w:cs="Times New Roman"/>
        </w:rPr>
      </w:pPr>
    </w:p>
    <w:p w14:paraId="042C7E57" w14:textId="072B17E0" w:rsidR="00586EE9" w:rsidRPr="00586EE9" w:rsidRDefault="00922590" w:rsidP="00586EE9">
      <w:pPr>
        <w:spacing w:after="0" w:line="360" w:lineRule="auto"/>
        <w:ind w:left="510"/>
        <w:jc w:val="both"/>
        <w:rPr>
          <w:rFonts w:ascii="Times New Roman" w:hAnsi="Times New Roman" w:cs="Times New Roman"/>
        </w:rPr>
      </w:pPr>
      <w:r w:rsidRPr="0027355C">
        <w:rPr>
          <w:rFonts w:ascii="Times New Roman" w:hAnsi="Times New Roman" w:cs="Times New Roman"/>
          <w:noProof/>
          <w:sz w:val="24"/>
          <w:szCs w:val="24"/>
        </w:rPr>
        <w:drawing>
          <wp:anchor distT="0" distB="0" distL="114300" distR="114300" simplePos="0" relativeHeight="251740160" behindDoc="0" locked="0" layoutInCell="1" allowOverlap="1" wp14:anchorId="0C844899" wp14:editId="0B34AA99">
            <wp:simplePos x="0" y="0"/>
            <wp:positionH relativeFrom="page">
              <wp:align>left</wp:align>
            </wp:positionH>
            <wp:positionV relativeFrom="page">
              <wp:align>top</wp:align>
            </wp:positionV>
            <wp:extent cx="7672705" cy="882502"/>
            <wp:effectExtent l="0" t="0" r="4445" b="0"/>
            <wp:wrapSquare wrapText="bothSides"/>
            <wp:docPr id="1114486566" name="Picture 111448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5247" cy="888545"/>
                    </a:xfrm>
                    <a:prstGeom prst="rect">
                      <a:avLst/>
                    </a:prstGeom>
                  </pic:spPr>
                </pic:pic>
              </a:graphicData>
            </a:graphic>
            <wp14:sizeRelH relativeFrom="margin">
              <wp14:pctWidth>0</wp14:pctWidth>
            </wp14:sizeRelH>
            <wp14:sizeRelV relativeFrom="margin">
              <wp14:pctHeight>0</wp14:pctHeight>
            </wp14:sizeRelV>
          </wp:anchor>
        </w:drawing>
      </w:r>
      <w:r w:rsidR="00586EE9">
        <w:rPr>
          <w:rFonts w:ascii="Times New Roman" w:hAnsi="Times New Roman" w:cs="Times New Roman"/>
          <w:noProof/>
        </w:rPr>
        <w:drawing>
          <wp:inline distT="0" distB="0" distL="0" distR="0" wp14:anchorId="768B1887" wp14:editId="2E326597">
            <wp:extent cx="4620895" cy="3127375"/>
            <wp:effectExtent l="0" t="0" r="8255" b="0"/>
            <wp:docPr id="1536269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0895" cy="3127375"/>
                    </a:xfrm>
                    <a:prstGeom prst="rect">
                      <a:avLst/>
                    </a:prstGeom>
                    <a:noFill/>
                  </pic:spPr>
                </pic:pic>
              </a:graphicData>
            </a:graphic>
          </wp:inline>
        </w:drawing>
      </w:r>
    </w:p>
    <w:p w14:paraId="42A4CC11" w14:textId="4915B3AF" w:rsidR="00C24B13" w:rsidRDefault="000C4093" w:rsidP="005E6FA3">
      <w:pPr>
        <w:pStyle w:val="ListParagraph"/>
        <w:numPr>
          <w:ilvl w:val="0"/>
          <w:numId w:val="14"/>
        </w:numPr>
        <w:spacing w:after="0" w:line="360" w:lineRule="auto"/>
        <w:jc w:val="center"/>
        <w:rPr>
          <w:rFonts w:ascii="Times New Roman" w:hAnsi="Times New Roman" w:cs="Times New Roman"/>
          <w:sz w:val="24"/>
          <w:szCs w:val="24"/>
        </w:rPr>
      </w:pPr>
      <w:r w:rsidRPr="009E14FB">
        <w:rPr>
          <w:rFonts w:ascii="Times New Roman" w:hAnsi="Times New Roman" w:cs="Times New Roman"/>
          <w:b/>
          <w:bCs/>
          <w:sz w:val="24"/>
          <w:szCs w:val="24"/>
        </w:rPr>
        <w:t>attēls</w:t>
      </w:r>
      <w:r w:rsidR="00E87A88">
        <w:rPr>
          <w:rFonts w:ascii="Times New Roman" w:hAnsi="Times New Roman" w:cs="Times New Roman"/>
          <w:b/>
          <w:bCs/>
          <w:sz w:val="24"/>
          <w:szCs w:val="24"/>
        </w:rPr>
        <w:t>.</w:t>
      </w:r>
      <w:r>
        <w:rPr>
          <w:rFonts w:ascii="Times New Roman" w:hAnsi="Times New Roman" w:cs="Times New Roman"/>
          <w:sz w:val="24"/>
          <w:szCs w:val="24"/>
        </w:rPr>
        <w:t xml:space="preserve"> </w:t>
      </w:r>
      <w:r w:rsidR="00191263" w:rsidRPr="00191263">
        <w:rPr>
          <w:rFonts w:ascii="Times New Roman" w:hAnsi="Times New Roman" w:cs="Times New Roman"/>
          <w:sz w:val="24"/>
          <w:szCs w:val="24"/>
        </w:rPr>
        <w:t xml:space="preserve">Operators nodrošina </w:t>
      </w:r>
      <w:proofErr w:type="spellStart"/>
      <w:r w:rsidR="00191263" w:rsidRPr="00191263">
        <w:rPr>
          <w:rFonts w:ascii="Times New Roman" w:hAnsi="Times New Roman" w:cs="Times New Roman"/>
          <w:sz w:val="24"/>
          <w:szCs w:val="24"/>
        </w:rPr>
        <w:t>lietusūdeņu</w:t>
      </w:r>
      <w:proofErr w:type="spellEnd"/>
      <w:r w:rsidR="00191263" w:rsidRPr="00191263">
        <w:rPr>
          <w:rFonts w:ascii="Times New Roman" w:hAnsi="Times New Roman" w:cs="Times New Roman"/>
          <w:sz w:val="24"/>
          <w:szCs w:val="24"/>
        </w:rPr>
        <w:t xml:space="preserve"> savākšanu un attīrīšanu no NT</w:t>
      </w:r>
      <w:r w:rsidR="00C821EA">
        <w:rPr>
          <w:rFonts w:ascii="Times New Roman" w:hAnsi="Times New Roman" w:cs="Times New Roman"/>
          <w:sz w:val="24"/>
          <w:szCs w:val="24"/>
        </w:rPr>
        <w:t>L</w:t>
      </w:r>
      <w:r w:rsidR="00191263" w:rsidRPr="00191263">
        <w:rPr>
          <w:rFonts w:ascii="Times New Roman" w:hAnsi="Times New Roman" w:cs="Times New Roman"/>
          <w:sz w:val="24"/>
          <w:szCs w:val="24"/>
        </w:rPr>
        <w:t xml:space="preserve"> uzglabāšanas laukuma (naftas produktu ķērāji</w:t>
      </w:r>
      <w:r w:rsidR="00E87A88">
        <w:rPr>
          <w:rFonts w:ascii="Times New Roman" w:hAnsi="Times New Roman" w:cs="Times New Roman"/>
          <w:sz w:val="24"/>
          <w:szCs w:val="24"/>
        </w:rPr>
        <w:t>,</w:t>
      </w:r>
      <w:r w:rsidR="00191263" w:rsidRPr="00191263">
        <w:rPr>
          <w:rFonts w:ascii="Times New Roman" w:hAnsi="Times New Roman" w:cs="Times New Roman"/>
          <w:sz w:val="24"/>
          <w:szCs w:val="24"/>
        </w:rPr>
        <w:t xml:space="preserve"> u.c.</w:t>
      </w:r>
      <w:r w:rsidR="00E0346F">
        <w:rPr>
          <w:rFonts w:ascii="Times New Roman" w:hAnsi="Times New Roman" w:cs="Times New Roman"/>
          <w:sz w:val="24"/>
          <w:szCs w:val="24"/>
        </w:rPr>
        <w:t xml:space="preserve"> </w:t>
      </w:r>
      <w:r w:rsidR="00191263" w:rsidRPr="00191263">
        <w:rPr>
          <w:rFonts w:ascii="Times New Roman" w:hAnsi="Times New Roman" w:cs="Times New Roman"/>
          <w:sz w:val="24"/>
          <w:szCs w:val="24"/>
        </w:rPr>
        <w:t>iekārtas)</w:t>
      </w:r>
    </w:p>
    <w:p w14:paraId="456F7BDE" w14:textId="77777777" w:rsidR="00152C30" w:rsidRPr="000C4093" w:rsidRDefault="00152C30" w:rsidP="00152C30">
      <w:pPr>
        <w:pStyle w:val="ListParagraph"/>
        <w:spacing w:after="0" w:line="360" w:lineRule="auto"/>
        <w:ind w:left="1080"/>
        <w:rPr>
          <w:rFonts w:ascii="Times New Roman" w:hAnsi="Times New Roman" w:cs="Times New Roman"/>
          <w:sz w:val="24"/>
          <w:szCs w:val="24"/>
        </w:rPr>
      </w:pPr>
    </w:p>
    <w:p w14:paraId="0A335F35" w14:textId="77777777" w:rsidR="00E87A88" w:rsidRDefault="009E5A64" w:rsidP="00540FD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85% jeb 46 objektos nav nodrošināta detaļu, kas paredzētas atkārtotai izmantošanai</w:t>
      </w:r>
      <w:r w:rsidR="00E87A88">
        <w:rPr>
          <w:rFonts w:ascii="Times New Roman" w:hAnsi="Times New Roman" w:cs="Times New Roman"/>
          <w:sz w:val="24"/>
          <w:szCs w:val="24"/>
        </w:rPr>
        <w:t>,</w:t>
      </w:r>
      <w:r>
        <w:rPr>
          <w:rFonts w:ascii="Times New Roman" w:hAnsi="Times New Roman" w:cs="Times New Roman"/>
          <w:sz w:val="24"/>
          <w:szCs w:val="24"/>
        </w:rPr>
        <w:t xml:space="preserve"> uzskaite, tātad tikai 15% jeb 8 objektos objektu tā tiek veikta. </w:t>
      </w:r>
      <w:r w:rsidRPr="009E5A64">
        <w:rPr>
          <w:rFonts w:ascii="Times New Roman" w:hAnsi="Times New Roman" w:cs="Times New Roman"/>
          <w:sz w:val="24"/>
          <w:szCs w:val="24"/>
        </w:rPr>
        <w:t>Nolietotajam transportlīdzeklim noņem sastāvdaļas un nolietoto transportlīdzekli uzglabā tā, lai nodrošinātu transportlīdzekļa sastāvdaļu noderību atkārtotai izmantošanai, reģenerācijai un pārstrādei</w:t>
      </w:r>
      <w:r>
        <w:rPr>
          <w:rFonts w:ascii="Times New Roman" w:hAnsi="Times New Roman" w:cs="Times New Roman"/>
          <w:sz w:val="24"/>
          <w:szCs w:val="24"/>
        </w:rPr>
        <w:t xml:space="preserve"> 39% jeb 21 nolietoto transportlīdzekļu </w:t>
      </w:r>
      <w:proofErr w:type="spellStart"/>
      <w:r>
        <w:rPr>
          <w:rFonts w:ascii="Times New Roman" w:hAnsi="Times New Roman" w:cs="Times New Roman"/>
          <w:sz w:val="24"/>
          <w:szCs w:val="24"/>
        </w:rPr>
        <w:t>apsaimniekotāj</w:t>
      </w:r>
      <w:r w:rsidR="00E87A88">
        <w:rPr>
          <w:rFonts w:ascii="Times New Roman" w:hAnsi="Times New Roman" w:cs="Times New Roman"/>
          <w:sz w:val="24"/>
          <w:szCs w:val="24"/>
        </w:rPr>
        <w:t>s</w:t>
      </w:r>
      <w:proofErr w:type="spellEnd"/>
      <w:r>
        <w:rPr>
          <w:rFonts w:ascii="Times New Roman" w:hAnsi="Times New Roman" w:cs="Times New Roman"/>
          <w:sz w:val="24"/>
          <w:szCs w:val="24"/>
        </w:rPr>
        <w:t xml:space="preserve">, bet šo prasību neievēro 61%. </w:t>
      </w:r>
    </w:p>
    <w:p w14:paraId="53A11549" w14:textId="77777777" w:rsidR="00E87A88" w:rsidRDefault="00057FA7" w:rsidP="00540FD6">
      <w:pPr>
        <w:spacing w:after="0" w:line="360" w:lineRule="auto"/>
        <w:ind w:firstLine="567"/>
        <w:jc w:val="both"/>
        <w:rPr>
          <w:rFonts w:ascii="Times New Roman" w:hAnsi="Times New Roman" w:cs="Times New Roman"/>
          <w:sz w:val="24"/>
          <w:szCs w:val="24"/>
        </w:rPr>
      </w:pPr>
      <w:r w:rsidRPr="00BA114D">
        <w:rPr>
          <w:rFonts w:ascii="Times New Roman" w:hAnsi="Times New Roman" w:cs="Times New Roman"/>
          <w:sz w:val="24"/>
          <w:szCs w:val="24"/>
        </w:rPr>
        <w:t xml:space="preserve">Saskaņā ar Nolietotu transportlīdzekļu apsaimniekošanas likuma 9. panta otro daļu apstrādes uzņēmums (komersants, kas nodarbojas ar nolietotu transportlīdzekļu apstrādi un ir saņēmis atļauju likumā “Par piesārņojumu” noteiktajā kārtībā) izstrādā un iesniedz </w:t>
      </w:r>
      <w:r w:rsidR="00E87A88">
        <w:rPr>
          <w:rFonts w:ascii="Times New Roman" w:hAnsi="Times New Roman" w:cs="Times New Roman"/>
          <w:sz w:val="24"/>
          <w:szCs w:val="24"/>
        </w:rPr>
        <w:t>D</w:t>
      </w:r>
      <w:r w:rsidRPr="00BA114D">
        <w:rPr>
          <w:rFonts w:ascii="Times New Roman" w:hAnsi="Times New Roman" w:cs="Times New Roman"/>
          <w:sz w:val="24"/>
          <w:szCs w:val="24"/>
        </w:rPr>
        <w:t xml:space="preserve">ienesta attiecīgajai reģionālajai vides pārvaldei nolietotu transportlīdzekļu, to sastāvdaļu un materiālu atkārtotas izmantošanas, reģenerācijas un pārstrādes plānu. </w:t>
      </w:r>
      <w:r w:rsidR="009E5A64" w:rsidRPr="00BA114D">
        <w:rPr>
          <w:rFonts w:ascii="Times New Roman" w:hAnsi="Times New Roman" w:cs="Times New Roman"/>
          <w:sz w:val="24"/>
          <w:szCs w:val="24"/>
        </w:rPr>
        <w:t xml:space="preserve">Sagatavots un </w:t>
      </w:r>
      <w:r w:rsidR="009E5A64" w:rsidRPr="009E5A64">
        <w:rPr>
          <w:rFonts w:ascii="Times New Roman" w:hAnsi="Times New Roman" w:cs="Times New Roman"/>
          <w:sz w:val="24"/>
          <w:szCs w:val="24"/>
        </w:rPr>
        <w:t>akceptēts D</w:t>
      </w:r>
      <w:r w:rsidR="009E5A64">
        <w:rPr>
          <w:rFonts w:ascii="Times New Roman" w:hAnsi="Times New Roman" w:cs="Times New Roman"/>
          <w:sz w:val="24"/>
          <w:szCs w:val="24"/>
        </w:rPr>
        <w:t>ienestā</w:t>
      </w:r>
      <w:r w:rsidR="009E5A64" w:rsidRPr="009E5A64">
        <w:rPr>
          <w:rFonts w:ascii="Times New Roman" w:hAnsi="Times New Roman" w:cs="Times New Roman"/>
          <w:sz w:val="24"/>
          <w:szCs w:val="24"/>
        </w:rPr>
        <w:t xml:space="preserve"> nolietotu transportlīdzekļu, to sastāvdaļu un materiālu atkārtotās izmantošanas, reģenerācijas un pārstrādes plāns</w:t>
      </w:r>
      <w:r w:rsidR="009E5A64">
        <w:rPr>
          <w:rFonts w:ascii="Times New Roman" w:hAnsi="Times New Roman" w:cs="Times New Roman"/>
          <w:sz w:val="24"/>
          <w:szCs w:val="24"/>
        </w:rPr>
        <w:t xml:space="preserve"> ir 19% jeb 10 komersantiem, minētais plāns nav sagatavots 81%. </w:t>
      </w:r>
    </w:p>
    <w:p w14:paraId="6ACAA4A8" w14:textId="2738D301" w:rsidR="00152C30" w:rsidRDefault="009E5A64" w:rsidP="004659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Tāpat n</w:t>
      </w:r>
      <w:r w:rsidRPr="009E5A64">
        <w:rPr>
          <w:rFonts w:ascii="Times New Roman" w:hAnsi="Times New Roman" w:cs="Times New Roman"/>
          <w:sz w:val="24"/>
          <w:szCs w:val="24"/>
        </w:rPr>
        <w:t>olietotās automašīnas viena mēneša laikā pēc Likvidācijas sertifikāta saņemšanas likvidē</w:t>
      </w:r>
      <w:r>
        <w:rPr>
          <w:rFonts w:ascii="Times New Roman" w:hAnsi="Times New Roman" w:cs="Times New Roman"/>
          <w:sz w:val="24"/>
          <w:szCs w:val="24"/>
        </w:rPr>
        <w:t xml:space="preserve"> 17</w:t>
      </w:r>
      <w:r w:rsidR="000164C8">
        <w:rPr>
          <w:rFonts w:ascii="Times New Roman" w:hAnsi="Times New Roman" w:cs="Times New Roman"/>
          <w:sz w:val="24"/>
          <w:szCs w:val="24"/>
        </w:rPr>
        <w:t> </w:t>
      </w:r>
      <w:r>
        <w:rPr>
          <w:rFonts w:ascii="Times New Roman" w:hAnsi="Times New Roman" w:cs="Times New Roman"/>
          <w:sz w:val="24"/>
          <w:szCs w:val="24"/>
        </w:rPr>
        <w:t xml:space="preserve">% jeb 9 nolietoto transportlīdzekļu </w:t>
      </w:r>
      <w:proofErr w:type="spellStart"/>
      <w:r>
        <w:rPr>
          <w:rFonts w:ascii="Times New Roman" w:hAnsi="Times New Roman" w:cs="Times New Roman"/>
          <w:sz w:val="24"/>
          <w:szCs w:val="24"/>
        </w:rPr>
        <w:t>apsaimniekotāji</w:t>
      </w:r>
      <w:proofErr w:type="spellEnd"/>
      <w:r>
        <w:rPr>
          <w:rFonts w:ascii="Times New Roman" w:hAnsi="Times New Roman" w:cs="Times New Roman"/>
          <w:sz w:val="24"/>
          <w:szCs w:val="24"/>
        </w:rPr>
        <w:t>.</w:t>
      </w:r>
      <w:r w:rsidR="00844530">
        <w:rPr>
          <w:rFonts w:ascii="Times New Roman" w:hAnsi="Times New Roman" w:cs="Times New Roman"/>
          <w:sz w:val="24"/>
          <w:szCs w:val="24"/>
        </w:rPr>
        <w:t xml:space="preserve"> </w:t>
      </w:r>
      <w:r w:rsidR="00844530" w:rsidRPr="00844530">
        <w:rPr>
          <w:rFonts w:ascii="Times New Roman" w:hAnsi="Times New Roman" w:cs="Times New Roman"/>
          <w:sz w:val="24"/>
          <w:szCs w:val="24"/>
        </w:rPr>
        <w:t>Nolietoto transportlīdzekļu apsaimniekošanas objektos kampaņas laikā konstatēts no 1 līdz 170 nolietotiem transportlīdzekļiem</w:t>
      </w:r>
      <w:r w:rsidR="00844530">
        <w:rPr>
          <w:rFonts w:ascii="Times New Roman" w:hAnsi="Times New Roman" w:cs="Times New Roman"/>
          <w:sz w:val="24"/>
          <w:szCs w:val="24"/>
        </w:rPr>
        <w:t>, kas nav likvidēti mēneša laikā no Likvidācijas sertifikāta saņemšanas</w:t>
      </w:r>
      <w:r w:rsidR="000D5321">
        <w:rPr>
          <w:rFonts w:ascii="Times New Roman" w:hAnsi="Times New Roman" w:cs="Times New Roman"/>
          <w:sz w:val="24"/>
          <w:szCs w:val="24"/>
        </w:rPr>
        <w:t xml:space="preserve"> </w:t>
      </w:r>
      <w:r w:rsidR="002D11EA" w:rsidRPr="0027355C">
        <w:rPr>
          <w:rFonts w:ascii="Times New Roman" w:hAnsi="Times New Roman" w:cs="Times New Roman"/>
          <w:noProof/>
          <w:sz w:val="24"/>
          <w:szCs w:val="24"/>
        </w:rPr>
        <w:lastRenderedPageBreak/>
        <w:drawing>
          <wp:anchor distT="0" distB="0" distL="114300" distR="114300" simplePos="0" relativeHeight="251748352" behindDoc="0" locked="0" layoutInCell="1" allowOverlap="1" wp14:anchorId="170D23EB" wp14:editId="038B2411">
            <wp:simplePos x="0" y="0"/>
            <wp:positionH relativeFrom="page">
              <wp:align>right</wp:align>
            </wp:positionH>
            <wp:positionV relativeFrom="page">
              <wp:align>top</wp:align>
            </wp:positionV>
            <wp:extent cx="7671379" cy="914400"/>
            <wp:effectExtent l="0" t="0" r="6350" b="0"/>
            <wp:wrapSquare wrapText="bothSides"/>
            <wp:docPr id="1997202546" name="Picture 199720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71379" cy="914400"/>
                    </a:xfrm>
                    <a:prstGeom prst="rect">
                      <a:avLst/>
                    </a:prstGeom>
                  </pic:spPr>
                </pic:pic>
              </a:graphicData>
            </a:graphic>
            <wp14:sizeRelH relativeFrom="margin">
              <wp14:pctWidth>0</wp14:pctWidth>
            </wp14:sizeRelH>
            <wp14:sizeRelV relativeFrom="margin">
              <wp14:pctHeight>0</wp14:pctHeight>
            </wp14:sizeRelV>
          </wp:anchor>
        </w:drawing>
      </w:r>
      <w:r w:rsidR="000D5321">
        <w:rPr>
          <w:rFonts w:ascii="Times New Roman" w:hAnsi="Times New Roman" w:cs="Times New Roman"/>
          <w:sz w:val="24"/>
          <w:szCs w:val="24"/>
        </w:rPr>
        <w:t>(2014. gada 8. jūlija Ministru kabineta noteikumi Nr. 387 “</w:t>
      </w:r>
      <w:r w:rsidR="000D5321" w:rsidRPr="000D5321">
        <w:rPr>
          <w:rFonts w:ascii="Times New Roman" w:hAnsi="Times New Roman" w:cs="Times New Roman"/>
          <w:sz w:val="24"/>
          <w:szCs w:val="24"/>
        </w:rPr>
        <w:t>Transportlīdzekļa likvidācijas sertifikāta aizpildīšanas un izsniegšanas kārtība</w:t>
      </w:r>
      <w:r w:rsidR="000D5321">
        <w:rPr>
          <w:rFonts w:ascii="Times New Roman" w:hAnsi="Times New Roman" w:cs="Times New Roman"/>
          <w:sz w:val="24"/>
          <w:szCs w:val="24"/>
        </w:rPr>
        <w:t>” 2. punkts).</w:t>
      </w:r>
    </w:p>
    <w:p w14:paraId="370FD495" w14:textId="77777777" w:rsidR="0046597A" w:rsidRPr="0063460B" w:rsidRDefault="0046597A" w:rsidP="0046597A">
      <w:pPr>
        <w:spacing w:after="0" w:line="360" w:lineRule="auto"/>
        <w:ind w:firstLine="567"/>
        <w:jc w:val="both"/>
        <w:rPr>
          <w:rFonts w:ascii="Times New Roman" w:hAnsi="Times New Roman" w:cs="Times New Roman"/>
          <w:sz w:val="24"/>
          <w:szCs w:val="24"/>
        </w:rPr>
      </w:pPr>
    </w:p>
    <w:p w14:paraId="28660316" w14:textId="13255132" w:rsidR="00A61AD0" w:rsidRPr="00F70E7F" w:rsidRDefault="00F70E7F" w:rsidP="0045650E">
      <w:pPr>
        <w:pStyle w:val="ListParagraph"/>
        <w:numPr>
          <w:ilvl w:val="0"/>
          <w:numId w:val="11"/>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Sadzīves atkritumu apsaimniekošana</w:t>
      </w:r>
    </w:p>
    <w:p w14:paraId="31E93BAE" w14:textId="034237C1" w:rsidR="008D0A2E" w:rsidRDefault="009B7442" w:rsidP="0046597A">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Kampaņas mērķis bija pievērst autoremonta nozares pārstāvju uzmanību nolietoto riepu, akumulatoru un citu videi bīstamo atkritumu atbilstošas apsaimniekošanas noteikumu ievērošanai. Papildus, novērtēja, vai komersanti ievēro pašvaldīb</w:t>
      </w:r>
      <w:r w:rsidR="00DD2E6C">
        <w:rPr>
          <w:rFonts w:ascii="Times New Roman" w:hAnsi="Times New Roman" w:cs="Times New Roman"/>
          <w:sz w:val="24"/>
          <w:szCs w:val="24"/>
        </w:rPr>
        <w:t>u</w:t>
      </w:r>
      <w:r w:rsidRPr="0027355C">
        <w:rPr>
          <w:rFonts w:ascii="Times New Roman" w:hAnsi="Times New Roman" w:cs="Times New Roman"/>
          <w:sz w:val="24"/>
          <w:szCs w:val="24"/>
        </w:rPr>
        <w:t xml:space="preserve"> saistošo noteikumu izpildi, noslēdzot līgumu par nešķiroto </w:t>
      </w:r>
      <w:r w:rsidRPr="005C4704">
        <w:rPr>
          <w:rFonts w:ascii="Times New Roman" w:hAnsi="Times New Roman" w:cs="Times New Roman"/>
          <w:sz w:val="24"/>
          <w:szCs w:val="24"/>
        </w:rPr>
        <w:t>sadzīves atkritumu apsaimniekošanu</w:t>
      </w:r>
      <w:r w:rsidRPr="0027355C">
        <w:rPr>
          <w:rFonts w:ascii="Times New Roman" w:hAnsi="Times New Roman" w:cs="Times New Roman"/>
          <w:sz w:val="24"/>
          <w:szCs w:val="24"/>
        </w:rPr>
        <w:t xml:space="preserve">. Pārbaudēs un vēlāk iesniegto informāciju par noslēgtu līgumu varēja uzrādīt </w:t>
      </w:r>
      <w:r w:rsidR="004A1D90">
        <w:rPr>
          <w:rFonts w:ascii="Times New Roman" w:hAnsi="Times New Roman" w:cs="Times New Roman"/>
          <w:sz w:val="24"/>
          <w:szCs w:val="24"/>
        </w:rPr>
        <w:t>43</w:t>
      </w:r>
      <w:r w:rsidRPr="0027355C">
        <w:rPr>
          <w:rFonts w:ascii="Times New Roman" w:hAnsi="Times New Roman" w:cs="Times New Roman"/>
          <w:sz w:val="24"/>
          <w:szCs w:val="24"/>
        </w:rPr>
        <w:t xml:space="preserve"> jeb </w:t>
      </w:r>
      <w:r w:rsidR="004A1D90">
        <w:rPr>
          <w:rFonts w:ascii="Times New Roman" w:hAnsi="Times New Roman" w:cs="Times New Roman"/>
          <w:sz w:val="24"/>
          <w:szCs w:val="24"/>
        </w:rPr>
        <w:t>39</w:t>
      </w:r>
      <w:r w:rsidRPr="0027355C">
        <w:rPr>
          <w:rFonts w:ascii="Times New Roman" w:hAnsi="Times New Roman" w:cs="Times New Roman"/>
          <w:sz w:val="24"/>
          <w:szCs w:val="24"/>
        </w:rPr>
        <w:t>% komersantu (</w:t>
      </w:r>
      <w:r w:rsidR="004A1D90">
        <w:rPr>
          <w:rFonts w:ascii="Times New Roman" w:hAnsi="Times New Roman" w:cs="Times New Roman"/>
          <w:sz w:val="24"/>
          <w:szCs w:val="24"/>
        </w:rPr>
        <w:t>4</w:t>
      </w:r>
      <w:r w:rsidRPr="0027355C">
        <w:rPr>
          <w:rFonts w:ascii="Times New Roman" w:hAnsi="Times New Roman" w:cs="Times New Roman"/>
          <w:sz w:val="24"/>
          <w:szCs w:val="24"/>
        </w:rPr>
        <w:t>.</w:t>
      </w:r>
      <w:r w:rsidR="004A1D90">
        <w:rPr>
          <w:rFonts w:ascii="Times New Roman" w:hAnsi="Times New Roman" w:cs="Times New Roman"/>
          <w:sz w:val="24"/>
          <w:szCs w:val="24"/>
        </w:rPr>
        <w:t xml:space="preserve"> </w:t>
      </w:r>
      <w:r w:rsidRPr="0027355C">
        <w:rPr>
          <w:rFonts w:ascii="Times New Roman" w:hAnsi="Times New Roman" w:cs="Times New Roman"/>
          <w:sz w:val="24"/>
          <w:szCs w:val="24"/>
        </w:rPr>
        <w:t>attēls). Savukārt</w:t>
      </w:r>
      <w:r w:rsidR="00DD2E6C">
        <w:rPr>
          <w:rFonts w:ascii="Times New Roman" w:hAnsi="Times New Roman" w:cs="Times New Roman"/>
          <w:sz w:val="24"/>
          <w:szCs w:val="24"/>
        </w:rPr>
        <w:t xml:space="preserve">, </w:t>
      </w:r>
      <w:r w:rsidR="00DD2E6C" w:rsidRPr="0027355C">
        <w:rPr>
          <w:rFonts w:ascii="Times New Roman" w:hAnsi="Times New Roman" w:cs="Times New Roman"/>
          <w:sz w:val="24"/>
          <w:szCs w:val="24"/>
        </w:rPr>
        <w:t>2</w:t>
      </w:r>
      <w:r w:rsidR="00DD2E6C">
        <w:rPr>
          <w:rFonts w:ascii="Times New Roman" w:hAnsi="Times New Roman" w:cs="Times New Roman"/>
          <w:sz w:val="24"/>
          <w:szCs w:val="24"/>
        </w:rPr>
        <w:t>8</w:t>
      </w:r>
      <w:r w:rsidR="00DD2E6C" w:rsidRPr="0027355C">
        <w:rPr>
          <w:rFonts w:ascii="Times New Roman" w:hAnsi="Times New Roman" w:cs="Times New Roman"/>
          <w:sz w:val="24"/>
          <w:szCs w:val="24"/>
        </w:rPr>
        <w:t xml:space="preserve"> objektos jeb </w:t>
      </w:r>
      <w:r w:rsidR="00DD2E6C">
        <w:rPr>
          <w:rFonts w:ascii="Times New Roman" w:hAnsi="Times New Roman" w:cs="Times New Roman"/>
          <w:sz w:val="24"/>
          <w:szCs w:val="24"/>
        </w:rPr>
        <w:t>32%</w:t>
      </w:r>
      <w:r w:rsidRPr="0027355C">
        <w:rPr>
          <w:rFonts w:ascii="Times New Roman" w:hAnsi="Times New Roman" w:cs="Times New Roman"/>
          <w:sz w:val="24"/>
          <w:szCs w:val="24"/>
        </w:rPr>
        <w:t xml:space="preserve"> netika konstatēti </w:t>
      </w:r>
      <w:r w:rsidR="00BA05D7">
        <w:rPr>
          <w:rFonts w:ascii="Times New Roman" w:hAnsi="Times New Roman" w:cs="Times New Roman"/>
          <w:sz w:val="24"/>
          <w:szCs w:val="24"/>
        </w:rPr>
        <w:t xml:space="preserve">nešķiroto </w:t>
      </w:r>
      <w:r w:rsidRPr="0027355C">
        <w:rPr>
          <w:rFonts w:ascii="Times New Roman" w:hAnsi="Times New Roman" w:cs="Times New Roman"/>
          <w:sz w:val="24"/>
          <w:szCs w:val="24"/>
        </w:rPr>
        <w:t>sadzīves atkritumu konteineri</w:t>
      </w:r>
      <w:r w:rsidR="00BA05D7">
        <w:rPr>
          <w:rFonts w:ascii="Times New Roman" w:hAnsi="Times New Roman" w:cs="Times New Roman"/>
          <w:sz w:val="24"/>
          <w:szCs w:val="24"/>
        </w:rPr>
        <w:t xml:space="preserve"> un noslēgts līgums par to apsaimniekošanu</w:t>
      </w:r>
      <w:r w:rsidR="0063460B">
        <w:rPr>
          <w:rFonts w:ascii="Times New Roman" w:hAnsi="Times New Roman" w:cs="Times New Roman"/>
          <w:sz w:val="24"/>
          <w:szCs w:val="24"/>
        </w:rPr>
        <w:t xml:space="preserve"> (5. attēls).</w:t>
      </w:r>
      <w:r w:rsidRPr="0027355C">
        <w:rPr>
          <w:rFonts w:ascii="Times New Roman" w:hAnsi="Times New Roman" w:cs="Times New Roman"/>
          <w:sz w:val="24"/>
          <w:szCs w:val="24"/>
        </w:rPr>
        <w:t xml:space="preserve"> </w:t>
      </w:r>
      <w:r w:rsidR="004A1D90">
        <w:rPr>
          <w:rFonts w:ascii="Times New Roman" w:hAnsi="Times New Roman" w:cs="Times New Roman"/>
          <w:sz w:val="24"/>
          <w:szCs w:val="24"/>
        </w:rPr>
        <w:t>95% jeb 83 objektos s</w:t>
      </w:r>
      <w:r w:rsidR="004A1D90" w:rsidRPr="004A1D90">
        <w:rPr>
          <w:rFonts w:ascii="Times New Roman" w:hAnsi="Times New Roman" w:cs="Times New Roman"/>
          <w:sz w:val="24"/>
          <w:szCs w:val="24"/>
        </w:rPr>
        <w:t xml:space="preserve">adzīves atkritumu konteinerā </w:t>
      </w:r>
      <w:r w:rsidR="004A1D90">
        <w:rPr>
          <w:rFonts w:ascii="Times New Roman" w:hAnsi="Times New Roman" w:cs="Times New Roman"/>
          <w:sz w:val="24"/>
          <w:szCs w:val="24"/>
        </w:rPr>
        <w:t xml:space="preserve">netika </w:t>
      </w:r>
      <w:r w:rsidR="004A1D90" w:rsidRPr="004A1D90">
        <w:rPr>
          <w:rFonts w:ascii="Times New Roman" w:hAnsi="Times New Roman" w:cs="Times New Roman"/>
          <w:sz w:val="24"/>
          <w:szCs w:val="24"/>
        </w:rPr>
        <w:t>konstatēti bīstamie atkritumi</w:t>
      </w:r>
      <w:r w:rsidR="004A1D90">
        <w:rPr>
          <w:rFonts w:ascii="Times New Roman" w:hAnsi="Times New Roman" w:cs="Times New Roman"/>
          <w:sz w:val="24"/>
          <w:szCs w:val="24"/>
        </w:rPr>
        <w:t>.</w:t>
      </w:r>
    </w:p>
    <w:p w14:paraId="741D06D4" w14:textId="7B1BB9D0" w:rsidR="009B7442" w:rsidRPr="0027355C" w:rsidRDefault="008D0A2E" w:rsidP="00152C30">
      <w:pPr>
        <w:spacing w:after="0" w:line="360" w:lineRule="auto"/>
        <w:ind w:left="-454"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6A601C" wp14:editId="33353CFA">
            <wp:extent cx="5776375" cy="2634288"/>
            <wp:effectExtent l="0" t="0" r="0" b="0"/>
            <wp:docPr id="12532169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9796" cy="2644969"/>
                    </a:xfrm>
                    <a:prstGeom prst="rect">
                      <a:avLst/>
                    </a:prstGeom>
                    <a:noFill/>
                  </pic:spPr>
                </pic:pic>
              </a:graphicData>
            </a:graphic>
          </wp:inline>
        </w:drawing>
      </w:r>
    </w:p>
    <w:p w14:paraId="189BF17F" w14:textId="65BA6882" w:rsidR="009B7442" w:rsidRPr="005E6FA3" w:rsidRDefault="009B7442" w:rsidP="00575A94">
      <w:pPr>
        <w:pStyle w:val="ListParagraph"/>
        <w:numPr>
          <w:ilvl w:val="0"/>
          <w:numId w:val="11"/>
        </w:numPr>
        <w:spacing w:after="0" w:line="360" w:lineRule="auto"/>
        <w:rPr>
          <w:rFonts w:ascii="Times New Roman" w:hAnsi="Times New Roman" w:cs="Times New Roman"/>
          <w:sz w:val="24"/>
          <w:szCs w:val="24"/>
        </w:rPr>
      </w:pPr>
      <w:r w:rsidRPr="005E6FA3">
        <w:rPr>
          <w:rFonts w:ascii="Times New Roman" w:hAnsi="Times New Roman" w:cs="Times New Roman"/>
          <w:b/>
          <w:bCs/>
          <w:sz w:val="24"/>
          <w:szCs w:val="24"/>
        </w:rPr>
        <w:t>attēls</w:t>
      </w:r>
      <w:r w:rsidR="00E87A88">
        <w:rPr>
          <w:rFonts w:ascii="Times New Roman" w:hAnsi="Times New Roman" w:cs="Times New Roman"/>
          <w:b/>
          <w:bCs/>
          <w:sz w:val="24"/>
          <w:szCs w:val="24"/>
        </w:rPr>
        <w:t>.</w:t>
      </w:r>
      <w:r w:rsidRPr="005E6FA3">
        <w:rPr>
          <w:rFonts w:ascii="Times New Roman" w:hAnsi="Times New Roman" w:cs="Times New Roman"/>
          <w:b/>
          <w:bCs/>
          <w:sz w:val="24"/>
          <w:szCs w:val="24"/>
        </w:rPr>
        <w:t xml:space="preserve"> </w:t>
      </w:r>
      <w:r w:rsidRPr="005E6FA3">
        <w:rPr>
          <w:rFonts w:ascii="Times New Roman" w:hAnsi="Times New Roman" w:cs="Times New Roman"/>
          <w:sz w:val="24"/>
          <w:szCs w:val="24"/>
        </w:rPr>
        <w:t>Noslēgts līgums par nešķiroto sadzīves atkritumu apsaimniekošanu</w:t>
      </w:r>
    </w:p>
    <w:p w14:paraId="318C5FFE" w14:textId="5E310FB7" w:rsidR="009B7442" w:rsidRDefault="0063460B" w:rsidP="0046597A">
      <w:pPr>
        <w:spacing w:before="80" w:after="0" w:line="360" w:lineRule="auto"/>
        <w:ind w:left="-454" w:firstLine="567"/>
        <w:jc w:val="center"/>
        <w:rPr>
          <w:rFonts w:ascii="Times New Roman" w:hAnsi="Times New Roman" w:cs="Times New Roman"/>
          <w:sz w:val="24"/>
          <w:szCs w:val="24"/>
        </w:rPr>
      </w:pPr>
      <w:r w:rsidRPr="0063460B">
        <w:rPr>
          <w:rFonts w:ascii="Times New Roman" w:hAnsi="Times New Roman" w:cs="Times New Roman"/>
          <w:noProof/>
          <w:sz w:val="24"/>
          <w:szCs w:val="24"/>
        </w:rPr>
        <w:drawing>
          <wp:inline distT="0" distB="0" distL="0" distR="0" wp14:anchorId="1B34D9D7" wp14:editId="04D6DA94">
            <wp:extent cx="4258495" cy="2554014"/>
            <wp:effectExtent l="0" t="0" r="8890" b="0"/>
            <wp:docPr id="1376956084" name="Picture 1" descr="A blue and orange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56084" name="Picture 1" descr="A blue and orange pie chart&#10;&#10;Description automatically generated"/>
                    <pic:cNvPicPr/>
                  </pic:nvPicPr>
                  <pic:blipFill>
                    <a:blip r:embed="rId13"/>
                    <a:stretch>
                      <a:fillRect/>
                    </a:stretch>
                  </pic:blipFill>
                  <pic:spPr>
                    <a:xfrm>
                      <a:off x="0" y="0"/>
                      <a:ext cx="4338758" cy="2602152"/>
                    </a:xfrm>
                    <a:prstGeom prst="rect">
                      <a:avLst/>
                    </a:prstGeom>
                  </pic:spPr>
                </pic:pic>
              </a:graphicData>
            </a:graphic>
          </wp:inline>
        </w:drawing>
      </w:r>
    </w:p>
    <w:p w14:paraId="248AF452" w14:textId="3E0A248C" w:rsidR="0046597A" w:rsidRPr="0046597A" w:rsidRDefault="0063460B" w:rsidP="0046597A">
      <w:pPr>
        <w:pStyle w:val="ListParagraph"/>
        <w:numPr>
          <w:ilvl w:val="0"/>
          <w:numId w:val="11"/>
        </w:numPr>
        <w:spacing w:after="0" w:line="360" w:lineRule="auto"/>
        <w:ind w:left="700"/>
        <w:jc w:val="center"/>
        <w:rPr>
          <w:rFonts w:ascii="Times New Roman" w:hAnsi="Times New Roman" w:cs="Times New Roman"/>
          <w:sz w:val="24"/>
          <w:szCs w:val="24"/>
        </w:rPr>
      </w:pPr>
      <w:r w:rsidRPr="0063460B">
        <w:rPr>
          <w:rFonts w:ascii="Times New Roman" w:hAnsi="Times New Roman" w:cs="Times New Roman"/>
          <w:b/>
          <w:bCs/>
          <w:sz w:val="24"/>
          <w:szCs w:val="24"/>
        </w:rPr>
        <w:t>attēls</w:t>
      </w:r>
      <w:r>
        <w:rPr>
          <w:rFonts w:ascii="Times New Roman" w:hAnsi="Times New Roman" w:cs="Times New Roman"/>
          <w:sz w:val="24"/>
          <w:szCs w:val="24"/>
        </w:rPr>
        <w:t xml:space="preserve"> Objektā ir sadzīves atkritumu konteiners</w:t>
      </w:r>
    </w:p>
    <w:p w14:paraId="06EAC1D2" w14:textId="77777777" w:rsidR="0046597A" w:rsidRDefault="0046597A" w:rsidP="00152C30">
      <w:pPr>
        <w:spacing w:after="0" w:line="360" w:lineRule="auto"/>
        <w:rPr>
          <w:rFonts w:ascii="Times New Roman" w:hAnsi="Times New Roman" w:cs="Times New Roman"/>
          <w:sz w:val="24"/>
          <w:szCs w:val="24"/>
        </w:rPr>
      </w:pPr>
    </w:p>
    <w:p w14:paraId="78FB3B70" w14:textId="77777777" w:rsidR="0046597A" w:rsidRPr="00E41B81" w:rsidRDefault="0046597A" w:rsidP="00152C30">
      <w:pPr>
        <w:spacing w:after="0" w:line="360" w:lineRule="auto"/>
        <w:rPr>
          <w:rFonts w:ascii="Times New Roman" w:hAnsi="Times New Roman" w:cs="Times New Roman"/>
          <w:sz w:val="24"/>
          <w:szCs w:val="24"/>
        </w:rPr>
      </w:pPr>
    </w:p>
    <w:p w14:paraId="2EC9E480" w14:textId="42B35DCD" w:rsidR="0049221D" w:rsidRDefault="00D13A70" w:rsidP="002D11EA">
      <w:pPr>
        <w:pStyle w:val="ListParagraph"/>
        <w:numPr>
          <w:ilvl w:val="0"/>
          <w:numId w:val="14"/>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Bīstamo atkritumu apsaimniekošana</w:t>
      </w:r>
    </w:p>
    <w:p w14:paraId="45BB72B9" w14:textId="77777777" w:rsidR="0046597A" w:rsidRPr="002D11EA" w:rsidRDefault="0046597A" w:rsidP="0046597A">
      <w:pPr>
        <w:pStyle w:val="ListParagraph"/>
        <w:spacing w:after="0" w:line="360" w:lineRule="auto"/>
        <w:ind w:left="1080"/>
        <w:rPr>
          <w:rFonts w:ascii="Times New Roman" w:hAnsi="Times New Roman" w:cs="Times New Roman"/>
          <w:b/>
          <w:bCs/>
          <w:sz w:val="28"/>
          <w:szCs w:val="28"/>
        </w:rPr>
      </w:pPr>
    </w:p>
    <w:p w14:paraId="05596579" w14:textId="54D9FC55" w:rsidR="00007445" w:rsidRDefault="00E65DA5" w:rsidP="00E41B81">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672576" behindDoc="0" locked="0" layoutInCell="1" allowOverlap="1" wp14:anchorId="2D1E2E19" wp14:editId="659C0359">
            <wp:simplePos x="0" y="0"/>
            <wp:positionH relativeFrom="page">
              <wp:align>left</wp:align>
            </wp:positionH>
            <wp:positionV relativeFrom="page">
              <wp:align>top</wp:align>
            </wp:positionV>
            <wp:extent cx="7605395" cy="90551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9B7442" w:rsidRPr="0027355C">
        <w:rPr>
          <w:rFonts w:ascii="Times New Roman" w:hAnsi="Times New Roman" w:cs="Times New Roman"/>
          <w:sz w:val="24"/>
          <w:szCs w:val="24"/>
        </w:rPr>
        <w:t xml:space="preserve">Ņemot vērā kampaņas mērķi, objektos tika vērtēts, vai komersants veic normatīvajiem aktiem atbilstošu </w:t>
      </w:r>
      <w:r w:rsidR="009B7442" w:rsidRPr="0049221D">
        <w:rPr>
          <w:rFonts w:ascii="Times New Roman" w:hAnsi="Times New Roman" w:cs="Times New Roman"/>
          <w:sz w:val="24"/>
          <w:szCs w:val="24"/>
        </w:rPr>
        <w:t>bīstamo atkritumu</w:t>
      </w:r>
      <w:r w:rsidR="00F24C5B">
        <w:rPr>
          <w:rFonts w:ascii="Times New Roman" w:hAnsi="Times New Roman" w:cs="Times New Roman"/>
          <w:sz w:val="24"/>
          <w:szCs w:val="24"/>
        </w:rPr>
        <w:t xml:space="preserve"> (piemēram, baterijas un akumulatori, eļļas filtri, m</w:t>
      </w:r>
      <w:r w:rsidR="00F24C5B" w:rsidRPr="00F24C5B">
        <w:rPr>
          <w:rFonts w:ascii="Times New Roman" w:hAnsi="Times New Roman" w:cs="Times New Roman"/>
          <w:sz w:val="24"/>
          <w:szCs w:val="24"/>
        </w:rPr>
        <w:t>otoreļļu, pārnesumu eļļu un smēreļļu atkritumi</w:t>
      </w:r>
      <w:r w:rsidR="00F24C5B">
        <w:rPr>
          <w:rFonts w:ascii="Times New Roman" w:hAnsi="Times New Roman" w:cs="Times New Roman"/>
          <w:sz w:val="24"/>
          <w:szCs w:val="24"/>
        </w:rPr>
        <w:t>)</w:t>
      </w:r>
      <w:r w:rsidR="009B7442" w:rsidRPr="0049221D">
        <w:rPr>
          <w:rFonts w:ascii="Times New Roman" w:hAnsi="Times New Roman" w:cs="Times New Roman"/>
          <w:sz w:val="24"/>
          <w:szCs w:val="24"/>
        </w:rPr>
        <w:t xml:space="preserve"> </w:t>
      </w:r>
      <w:r w:rsidR="003D56AF">
        <w:rPr>
          <w:rFonts w:ascii="Times New Roman" w:hAnsi="Times New Roman" w:cs="Times New Roman"/>
          <w:sz w:val="24"/>
          <w:szCs w:val="24"/>
        </w:rPr>
        <w:t xml:space="preserve">un nolietoto riepu </w:t>
      </w:r>
      <w:r w:rsidR="009B7442" w:rsidRPr="0049221D">
        <w:rPr>
          <w:rFonts w:ascii="Times New Roman" w:hAnsi="Times New Roman" w:cs="Times New Roman"/>
          <w:sz w:val="24"/>
          <w:szCs w:val="24"/>
        </w:rPr>
        <w:t>apsaimniekošanu</w:t>
      </w:r>
      <w:r w:rsidR="00BC26B2">
        <w:rPr>
          <w:rFonts w:ascii="Times New Roman" w:hAnsi="Times New Roman" w:cs="Times New Roman"/>
          <w:sz w:val="24"/>
          <w:szCs w:val="24"/>
        </w:rPr>
        <w:t xml:space="preserve"> (</w:t>
      </w:r>
      <w:r w:rsidR="00CE3130">
        <w:rPr>
          <w:rFonts w:ascii="Times New Roman" w:hAnsi="Times New Roman" w:cs="Times New Roman"/>
          <w:sz w:val="24"/>
          <w:szCs w:val="24"/>
        </w:rPr>
        <w:t>2011. gada 19.</w:t>
      </w:r>
      <w:r w:rsidR="00152C30">
        <w:rPr>
          <w:rFonts w:ascii="Times New Roman" w:hAnsi="Times New Roman" w:cs="Times New Roman"/>
          <w:sz w:val="24"/>
          <w:szCs w:val="24"/>
        </w:rPr>
        <w:t> </w:t>
      </w:r>
      <w:r w:rsidR="00CE3130">
        <w:rPr>
          <w:rFonts w:ascii="Times New Roman" w:hAnsi="Times New Roman" w:cs="Times New Roman"/>
          <w:sz w:val="24"/>
          <w:szCs w:val="24"/>
        </w:rPr>
        <w:t>aprīļa Ministru kabineta noteikumu Nr. 302 “</w:t>
      </w:r>
      <w:r w:rsidR="00CE3130" w:rsidRPr="00CE3130">
        <w:rPr>
          <w:rFonts w:ascii="Times New Roman" w:hAnsi="Times New Roman" w:cs="Times New Roman"/>
          <w:sz w:val="24"/>
          <w:szCs w:val="24"/>
        </w:rPr>
        <w:t>Noteikumi par atkritumu klasifikatoru un īpašībām, kuras padara atkritumus bīstamus</w:t>
      </w:r>
      <w:r w:rsidR="00CE3130">
        <w:rPr>
          <w:rFonts w:ascii="Times New Roman" w:hAnsi="Times New Roman" w:cs="Times New Roman"/>
          <w:sz w:val="24"/>
          <w:szCs w:val="24"/>
        </w:rPr>
        <w:t>” pielikums</w:t>
      </w:r>
      <w:r w:rsidR="00BC26B2">
        <w:rPr>
          <w:rFonts w:ascii="Times New Roman" w:hAnsi="Times New Roman" w:cs="Times New Roman"/>
          <w:sz w:val="24"/>
          <w:szCs w:val="24"/>
        </w:rPr>
        <w:t>)</w:t>
      </w:r>
      <w:r w:rsidR="00CE3130">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Kopā </w:t>
      </w:r>
      <w:r w:rsidR="00007445">
        <w:rPr>
          <w:rFonts w:ascii="Times New Roman" w:hAnsi="Times New Roman" w:cs="Times New Roman"/>
          <w:sz w:val="24"/>
          <w:szCs w:val="24"/>
        </w:rPr>
        <w:t>56</w:t>
      </w:r>
      <w:r w:rsidR="009B7442" w:rsidRPr="0027355C">
        <w:rPr>
          <w:rFonts w:ascii="Times New Roman" w:hAnsi="Times New Roman" w:cs="Times New Roman"/>
          <w:sz w:val="24"/>
          <w:szCs w:val="24"/>
        </w:rPr>
        <w:t xml:space="preserve"> uzņēmumu teritorijās tika konstatēti bīstamie atkritumi. Šiem uzņēmumiem bija nepieciešams uzrādīt noslēgtu līgumu par bīstamo atkritumu apsaimniekošanu, tomēr pārbaudes brīdī un </w:t>
      </w:r>
      <w:proofErr w:type="spellStart"/>
      <w:r w:rsidR="009B7442" w:rsidRPr="0027355C">
        <w:rPr>
          <w:rFonts w:ascii="Times New Roman" w:hAnsi="Times New Roman" w:cs="Times New Roman"/>
          <w:sz w:val="24"/>
          <w:szCs w:val="24"/>
        </w:rPr>
        <w:t>pēcuzraudzības</w:t>
      </w:r>
      <w:proofErr w:type="spellEnd"/>
      <w:r w:rsidR="009B7442" w:rsidRPr="0027355C">
        <w:rPr>
          <w:rFonts w:ascii="Times New Roman" w:hAnsi="Times New Roman" w:cs="Times New Roman"/>
          <w:sz w:val="24"/>
          <w:szCs w:val="24"/>
        </w:rPr>
        <w:t xml:space="preserve"> periodā līgumu </w:t>
      </w:r>
      <w:r w:rsidR="00E41B81">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spēja uzrādīt </w:t>
      </w:r>
      <w:r w:rsidR="00643962">
        <w:rPr>
          <w:rFonts w:ascii="Times New Roman" w:hAnsi="Times New Roman" w:cs="Times New Roman"/>
          <w:sz w:val="24"/>
          <w:szCs w:val="24"/>
        </w:rPr>
        <w:t xml:space="preserve">tikai </w:t>
      </w:r>
      <w:r w:rsidR="00304E3B">
        <w:rPr>
          <w:rFonts w:ascii="Times New Roman" w:hAnsi="Times New Roman" w:cs="Times New Roman"/>
          <w:sz w:val="24"/>
          <w:szCs w:val="24"/>
        </w:rPr>
        <w:t>19</w:t>
      </w:r>
      <w:r w:rsidR="009B7442" w:rsidRPr="0027355C">
        <w:rPr>
          <w:rFonts w:ascii="Times New Roman" w:hAnsi="Times New Roman" w:cs="Times New Roman"/>
          <w:sz w:val="24"/>
          <w:szCs w:val="24"/>
        </w:rPr>
        <w:t xml:space="preserve"> komersanti</w:t>
      </w:r>
      <w:r w:rsidR="00643962">
        <w:rPr>
          <w:rFonts w:ascii="Times New Roman" w:hAnsi="Times New Roman" w:cs="Times New Roman"/>
          <w:sz w:val="24"/>
          <w:szCs w:val="24"/>
        </w:rPr>
        <w:t xml:space="preserve"> jeb 17%</w:t>
      </w:r>
      <w:r w:rsidR="009B7442" w:rsidRPr="0027355C">
        <w:rPr>
          <w:rFonts w:ascii="Times New Roman" w:hAnsi="Times New Roman" w:cs="Times New Roman"/>
          <w:sz w:val="24"/>
          <w:szCs w:val="24"/>
        </w:rPr>
        <w:t>. (</w:t>
      </w:r>
      <w:r w:rsidR="00E41B81">
        <w:rPr>
          <w:rFonts w:ascii="Times New Roman" w:hAnsi="Times New Roman" w:cs="Times New Roman"/>
          <w:sz w:val="24"/>
          <w:szCs w:val="24"/>
        </w:rPr>
        <w:t>6</w:t>
      </w:r>
      <w:r w:rsidR="009B7442" w:rsidRPr="0027355C">
        <w:rPr>
          <w:rFonts w:ascii="Times New Roman" w:hAnsi="Times New Roman" w:cs="Times New Roman"/>
          <w:sz w:val="24"/>
          <w:szCs w:val="24"/>
        </w:rPr>
        <w:t>.</w:t>
      </w:r>
      <w:r w:rsidR="00304E3B">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attēls). Bīstamo atkritumu </w:t>
      </w:r>
      <w:proofErr w:type="spellStart"/>
      <w:r w:rsidR="009B7442" w:rsidRPr="0027355C">
        <w:rPr>
          <w:rFonts w:ascii="Times New Roman" w:hAnsi="Times New Roman" w:cs="Times New Roman"/>
          <w:sz w:val="24"/>
          <w:szCs w:val="24"/>
        </w:rPr>
        <w:t>apsaimniekotāju</w:t>
      </w:r>
      <w:proofErr w:type="spellEnd"/>
      <w:r w:rsidR="009B7442" w:rsidRPr="0027355C">
        <w:rPr>
          <w:rFonts w:ascii="Times New Roman" w:hAnsi="Times New Roman" w:cs="Times New Roman"/>
          <w:sz w:val="24"/>
          <w:szCs w:val="24"/>
        </w:rPr>
        <w:t xml:space="preserve"> topa līderi, ar ko</w:t>
      </w:r>
      <w:r w:rsidR="003E6E50">
        <w:rPr>
          <w:rFonts w:ascii="Times New Roman" w:hAnsi="Times New Roman" w:cs="Times New Roman"/>
          <w:sz w:val="24"/>
          <w:szCs w:val="24"/>
        </w:rPr>
        <w:t xml:space="preserve"> </w:t>
      </w:r>
      <w:r w:rsidR="009B7442" w:rsidRPr="0027355C">
        <w:rPr>
          <w:rFonts w:ascii="Times New Roman" w:hAnsi="Times New Roman" w:cs="Times New Roman"/>
          <w:sz w:val="24"/>
          <w:szCs w:val="24"/>
        </w:rPr>
        <w:t>noslēgti līgumi</w:t>
      </w:r>
      <w:r w:rsidR="00BC26B2">
        <w:rPr>
          <w:rFonts w:ascii="Times New Roman" w:hAnsi="Times New Roman" w:cs="Times New Roman"/>
          <w:sz w:val="24"/>
          <w:szCs w:val="24"/>
        </w:rPr>
        <w:t>,</w:t>
      </w:r>
      <w:r w:rsidR="009B7442" w:rsidRPr="0027355C">
        <w:rPr>
          <w:rFonts w:ascii="Times New Roman" w:hAnsi="Times New Roman" w:cs="Times New Roman"/>
          <w:sz w:val="24"/>
          <w:szCs w:val="24"/>
        </w:rPr>
        <w:t xml:space="preserve"> ir SIA “EKO OSTA”, </w:t>
      </w:r>
      <w:r w:rsidR="00A77F3B" w:rsidRPr="0027355C">
        <w:rPr>
          <w:rFonts w:ascii="Times New Roman" w:hAnsi="Times New Roman" w:cs="Times New Roman"/>
          <w:sz w:val="24"/>
          <w:szCs w:val="24"/>
        </w:rPr>
        <w:t>SIA “</w:t>
      </w:r>
      <w:r w:rsidR="00807307">
        <w:rPr>
          <w:rFonts w:ascii="Times New Roman" w:hAnsi="Times New Roman" w:cs="Times New Roman"/>
          <w:sz w:val="24"/>
          <w:szCs w:val="24"/>
        </w:rPr>
        <w:t>BĪSTAMO ATKRITUMU SERVISS</w:t>
      </w:r>
      <w:r w:rsidR="00A77F3B" w:rsidRPr="0027355C">
        <w:rPr>
          <w:rFonts w:ascii="Times New Roman" w:hAnsi="Times New Roman" w:cs="Times New Roman"/>
          <w:sz w:val="24"/>
          <w:szCs w:val="24"/>
        </w:rPr>
        <w:t>”</w:t>
      </w:r>
      <w:r w:rsidR="00807307">
        <w:rPr>
          <w:rFonts w:ascii="Times New Roman" w:hAnsi="Times New Roman" w:cs="Times New Roman"/>
          <w:sz w:val="24"/>
          <w:szCs w:val="24"/>
        </w:rPr>
        <w:t>,</w:t>
      </w:r>
      <w:r w:rsidR="00A77F3B" w:rsidRPr="0027355C">
        <w:rPr>
          <w:rFonts w:ascii="Times New Roman" w:hAnsi="Times New Roman" w:cs="Times New Roman"/>
          <w:sz w:val="24"/>
          <w:szCs w:val="24"/>
        </w:rPr>
        <w:t xml:space="preserve"> </w:t>
      </w:r>
      <w:r w:rsidR="009B7442" w:rsidRPr="0027355C">
        <w:rPr>
          <w:rFonts w:ascii="Times New Roman" w:hAnsi="Times New Roman" w:cs="Times New Roman"/>
          <w:sz w:val="24"/>
          <w:szCs w:val="24"/>
        </w:rPr>
        <w:t>SIA “</w:t>
      </w:r>
      <w:r w:rsidR="00A77F3B">
        <w:rPr>
          <w:rFonts w:ascii="Times New Roman" w:hAnsi="Times New Roman" w:cs="Times New Roman"/>
          <w:sz w:val="24"/>
          <w:szCs w:val="24"/>
        </w:rPr>
        <w:t>KURZEMES EĻĻAS</w:t>
      </w:r>
      <w:r w:rsidR="009B7442" w:rsidRPr="0027355C">
        <w:rPr>
          <w:rFonts w:ascii="Times New Roman" w:hAnsi="Times New Roman" w:cs="Times New Roman"/>
          <w:sz w:val="24"/>
          <w:szCs w:val="24"/>
        </w:rPr>
        <w:t>”</w:t>
      </w:r>
      <w:r w:rsidR="00A77F3B">
        <w:rPr>
          <w:rFonts w:ascii="Times New Roman" w:hAnsi="Times New Roman" w:cs="Times New Roman"/>
          <w:sz w:val="24"/>
          <w:szCs w:val="24"/>
        </w:rPr>
        <w:t xml:space="preserve"> u.c. </w:t>
      </w:r>
      <w:r w:rsidR="009B7442" w:rsidRPr="0027355C">
        <w:rPr>
          <w:rFonts w:ascii="Times New Roman" w:hAnsi="Times New Roman" w:cs="Times New Roman"/>
          <w:sz w:val="24"/>
          <w:szCs w:val="24"/>
        </w:rPr>
        <w:t>(1.</w:t>
      </w:r>
      <w:r w:rsidR="00304E3B">
        <w:rPr>
          <w:rFonts w:ascii="Times New Roman" w:hAnsi="Times New Roman" w:cs="Times New Roman"/>
          <w:sz w:val="24"/>
          <w:szCs w:val="24"/>
        </w:rPr>
        <w:t xml:space="preserve"> </w:t>
      </w:r>
      <w:r w:rsidR="009B7442" w:rsidRPr="0027355C">
        <w:rPr>
          <w:rFonts w:ascii="Times New Roman" w:hAnsi="Times New Roman" w:cs="Times New Roman"/>
          <w:sz w:val="24"/>
          <w:szCs w:val="24"/>
        </w:rPr>
        <w:t xml:space="preserve">tabula). </w:t>
      </w:r>
    </w:p>
    <w:p w14:paraId="242F4EED" w14:textId="269C49C9" w:rsidR="009B7442" w:rsidRDefault="0048166F" w:rsidP="0048166F">
      <w:pPr>
        <w:spacing w:after="0" w:line="360" w:lineRule="auto"/>
        <w:ind w:left="-964" w:firstLine="567"/>
        <w:jc w:val="both"/>
        <w:rPr>
          <w:rFonts w:ascii="Times New Roman" w:hAnsi="Times New Roman" w:cs="Times New Roman"/>
          <w:sz w:val="24"/>
          <w:szCs w:val="24"/>
          <w:highlight w:val="yellow"/>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CCEBD52" wp14:editId="16D28BA7">
                <wp:simplePos x="0" y="0"/>
                <wp:positionH relativeFrom="page">
                  <wp:posOffset>3498077</wp:posOffset>
                </wp:positionH>
                <wp:positionV relativeFrom="paragraph">
                  <wp:posOffset>2109498</wp:posOffset>
                </wp:positionV>
                <wp:extent cx="405517" cy="397510"/>
                <wp:effectExtent l="0" t="0" r="0" b="2540"/>
                <wp:wrapNone/>
                <wp:docPr id="579428866" name="Text Box 14"/>
                <wp:cNvGraphicFramePr/>
                <a:graphic xmlns:a="http://schemas.openxmlformats.org/drawingml/2006/main">
                  <a:graphicData uri="http://schemas.microsoft.com/office/word/2010/wordprocessingShape">
                    <wps:wsp>
                      <wps:cNvSpPr txBox="1"/>
                      <wps:spPr>
                        <a:xfrm>
                          <a:off x="0" y="0"/>
                          <a:ext cx="405517" cy="397510"/>
                        </a:xfrm>
                        <a:prstGeom prst="rect">
                          <a:avLst/>
                        </a:prstGeom>
                        <a:noFill/>
                        <a:ln w="6350">
                          <a:noFill/>
                        </a:ln>
                      </wps:spPr>
                      <wps:txbx>
                        <w:txbxContent>
                          <w:p w14:paraId="650E2A5C" w14:textId="6F4E9338" w:rsidR="00672830" w:rsidRPr="0048166F" w:rsidRDefault="00672830" w:rsidP="00672830">
                            <w:pPr>
                              <w:rPr>
                                <w:b/>
                                <w:bCs/>
                                <w:sz w:val="24"/>
                                <w:szCs w:val="24"/>
                              </w:rPr>
                            </w:pPr>
                            <w:r w:rsidRPr="0048166F">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EBD52" id="_x0000_t202" coordsize="21600,21600" o:spt="202" path="m,l,21600r21600,l21600,xe">
                <v:stroke joinstyle="miter"/>
                <v:path gradientshapeok="t" o:connecttype="rect"/>
              </v:shapetype>
              <v:shape id="Text Box 14" o:spid="_x0000_s1026" type="#_x0000_t202" style="position:absolute;left:0;text-align:left;margin-left:275.45pt;margin-top:166.1pt;width:31.95pt;height:3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gJFwIAACs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" filled="f" stroked="f" strokeweight=".5pt">
                <v:textbox>
                  <w:txbxContent>
                    <w:p w14:paraId="650E2A5C" w14:textId="6F4E9338" w:rsidR="00672830" w:rsidRPr="0048166F" w:rsidRDefault="00672830" w:rsidP="00672830">
                      <w:pPr>
                        <w:rPr>
                          <w:b/>
                          <w:bCs/>
                          <w:sz w:val="24"/>
                          <w:szCs w:val="24"/>
                        </w:rPr>
                      </w:pPr>
                      <w:r w:rsidRPr="0048166F">
                        <w:rPr>
                          <w:b/>
                          <w:bCs/>
                          <w:sz w:val="24"/>
                          <w:szCs w:val="24"/>
                        </w:rPr>
                        <w:t>4%</w:t>
                      </w:r>
                    </w:p>
                  </w:txbxContent>
                </v:textbox>
                <w10:wrap anchorx="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B30F1F1" wp14:editId="6D1A56D8">
                <wp:simplePos x="0" y="0"/>
                <wp:positionH relativeFrom="column">
                  <wp:posOffset>3196783</wp:posOffset>
                </wp:positionH>
                <wp:positionV relativeFrom="paragraph">
                  <wp:posOffset>1990311</wp:posOffset>
                </wp:positionV>
                <wp:extent cx="699715" cy="397565"/>
                <wp:effectExtent l="0" t="0" r="0" b="2540"/>
                <wp:wrapNone/>
                <wp:docPr id="1368186069" name="Text Box 14"/>
                <wp:cNvGraphicFramePr/>
                <a:graphic xmlns:a="http://schemas.openxmlformats.org/drawingml/2006/main">
                  <a:graphicData uri="http://schemas.microsoft.com/office/word/2010/wordprocessingShape">
                    <wps:wsp>
                      <wps:cNvSpPr txBox="1"/>
                      <wps:spPr>
                        <a:xfrm>
                          <a:off x="0" y="0"/>
                          <a:ext cx="699715" cy="397565"/>
                        </a:xfrm>
                        <a:prstGeom prst="rect">
                          <a:avLst/>
                        </a:prstGeom>
                        <a:noFill/>
                        <a:ln w="6350">
                          <a:noFill/>
                        </a:ln>
                      </wps:spPr>
                      <wps:txbx>
                        <w:txbxContent>
                          <w:p w14:paraId="7942F7DD" w14:textId="43231F1F" w:rsidR="00672830" w:rsidRPr="00672830" w:rsidRDefault="00672830" w:rsidP="00672830">
                            <w:pPr>
                              <w:rPr>
                                <w:b/>
                                <w:bCs/>
                                <w:sz w:val="24"/>
                                <w:szCs w:val="24"/>
                              </w:rPr>
                            </w:pPr>
                            <w:r>
                              <w:rPr>
                                <w:b/>
                                <w:bCs/>
                                <w:sz w:val="24"/>
                                <w:szCs w:val="24"/>
                              </w:rPr>
                              <w:t>17</w:t>
                            </w:r>
                            <w:r w:rsidRPr="0048166F">
                              <w:rPr>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0F1F1" id="_x0000_s1027" type="#_x0000_t202" style="position:absolute;left:0;text-align:left;margin-left:251.7pt;margin-top:156.7pt;width:55.1pt;height:3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" filled="f" stroked="f" strokeweight=".5pt">
                <v:textbox>
                  <w:txbxContent>
                    <w:p w14:paraId="7942F7DD" w14:textId="43231F1F" w:rsidR="00672830" w:rsidRPr="00672830" w:rsidRDefault="00672830" w:rsidP="00672830">
                      <w:pPr>
                        <w:rPr>
                          <w:b/>
                          <w:bCs/>
                          <w:sz w:val="24"/>
                          <w:szCs w:val="24"/>
                        </w:rPr>
                      </w:pPr>
                      <w:r>
                        <w:rPr>
                          <w:b/>
                          <w:bCs/>
                          <w:sz w:val="24"/>
                          <w:szCs w:val="24"/>
                        </w:rPr>
                        <w:t>17</w:t>
                      </w:r>
                      <w:r w:rsidRPr="0048166F">
                        <w:rPr>
                          <w:b/>
                          <w:bCs/>
                          <w:sz w:val="24"/>
                          <w:szCs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48D3DB9" wp14:editId="7949A03B">
                <wp:simplePos x="0" y="0"/>
                <wp:positionH relativeFrom="page">
                  <wp:align>center</wp:align>
                </wp:positionH>
                <wp:positionV relativeFrom="paragraph">
                  <wp:posOffset>1147998</wp:posOffset>
                </wp:positionV>
                <wp:extent cx="699715" cy="397565"/>
                <wp:effectExtent l="0" t="0" r="0" b="2540"/>
                <wp:wrapNone/>
                <wp:docPr id="825370636" name="Text Box 14"/>
                <wp:cNvGraphicFramePr/>
                <a:graphic xmlns:a="http://schemas.openxmlformats.org/drawingml/2006/main">
                  <a:graphicData uri="http://schemas.microsoft.com/office/word/2010/wordprocessingShape">
                    <wps:wsp>
                      <wps:cNvSpPr txBox="1"/>
                      <wps:spPr>
                        <a:xfrm>
                          <a:off x="0" y="0"/>
                          <a:ext cx="699715" cy="397565"/>
                        </a:xfrm>
                        <a:prstGeom prst="rect">
                          <a:avLst/>
                        </a:prstGeom>
                        <a:noFill/>
                        <a:ln w="6350">
                          <a:noFill/>
                        </a:ln>
                      </wps:spPr>
                      <wps:txbx>
                        <w:txbxContent>
                          <w:p w14:paraId="56CB422D" w14:textId="605D4AD0" w:rsidR="00672830" w:rsidRPr="00672830" w:rsidRDefault="00672830">
                            <w:pPr>
                              <w:rPr>
                                <w:b/>
                                <w:bCs/>
                                <w:sz w:val="24"/>
                                <w:szCs w:val="24"/>
                              </w:rPr>
                            </w:pPr>
                            <w:r w:rsidRPr="00672830">
                              <w:rPr>
                                <w:b/>
                                <w:bCs/>
                                <w:sz w:val="24"/>
                                <w:szCs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3DB9" id="_x0000_s1028" type="#_x0000_t202" style="position:absolute;left:0;text-align:left;margin-left:0;margin-top:90.4pt;width:55.1pt;height:31.3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gUGwIAADI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" filled="f" stroked="f" strokeweight=".5pt">
                <v:textbox>
                  <w:txbxContent>
                    <w:p w14:paraId="56CB422D" w14:textId="605D4AD0" w:rsidR="00672830" w:rsidRPr="00672830" w:rsidRDefault="00672830">
                      <w:pPr>
                        <w:rPr>
                          <w:b/>
                          <w:bCs/>
                          <w:sz w:val="24"/>
                          <w:szCs w:val="24"/>
                        </w:rPr>
                      </w:pPr>
                      <w:r w:rsidRPr="00672830">
                        <w:rPr>
                          <w:b/>
                          <w:bCs/>
                          <w:sz w:val="24"/>
                          <w:szCs w:val="24"/>
                        </w:rPr>
                        <w:t>40%</w:t>
                      </w:r>
                    </w:p>
                  </w:txbxContent>
                </v:textbox>
                <w10:wrap anchorx="page"/>
              </v:shape>
            </w:pict>
          </mc:Fallback>
        </mc:AlternateContent>
      </w:r>
      <w:r w:rsidR="00007445" w:rsidRPr="005E6FA3">
        <w:rPr>
          <w:rFonts w:ascii="Times New Roman" w:hAnsi="Times New Roman" w:cs="Times New Roman"/>
          <w:noProof/>
          <w:sz w:val="24"/>
          <w:szCs w:val="24"/>
        </w:rPr>
        <w:drawing>
          <wp:inline distT="0" distB="0" distL="0" distR="0" wp14:anchorId="6E1D3E90" wp14:editId="0D278610">
            <wp:extent cx="6514714" cy="2981830"/>
            <wp:effectExtent l="0" t="0" r="635" b="9525"/>
            <wp:docPr id="927735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27876" cy="3079396"/>
                    </a:xfrm>
                    <a:prstGeom prst="rect">
                      <a:avLst/>
                    </a:prstGeom>
                    <a:solidFill>
                      <a:schemeClr val="bg1"/>
                    </a:solidFill>
                    <a:ln>
                      <a:noFill/>
                    </a:ln>
                  </pic:spPr>
                </pic:pic>
              </a:graphicData>
            </a:graphic>
          </wp:inline>
        </w:drawing>
      </w:r>
    </w:p>
    <w:p w14:paraId="5E7B60C8" w14:textId="77777777" w:rsidR="002D11EA" w:rsidRPr="002D11EA" w:rsidRDefault="002D11EA" w:rsidP="002D11EA">
      <w:pPr>
        <w:spacing w:after="0" w:line="360" w:lineRule="auto"/>
        <w:ind w:left="-680" w:firstLine="567"/>
        <w:jc w:val="both"/>
        <w:rPr>
          <w:rFonts w:ascii="Times New Roman" w:hAnsi="Times New Roman" w:cs="Times New Roman"/>
          <w:sz w:val="24"/>
          <w:szCs w:val="24"/>
          <w:highlight w:val="yellow"/>
        </w:rPr>
      </w:pPr>
    </w:p>
    <w:p w14:paraId="62328835" w14:textId="24754BA7" w:rsidR="00575A94" w:rsidRPr="005E6FA3" w:rsidRDefault="00E41B81" w:rsidP="00575A94">
      <w:pPr>
        <w:pStyle w:val="ListParagraph"/>
        <w:spacing w:after="0" w:line="360" w:lineRule="auto"/>
        <w:ind w:left="1440"/>
        <w:rPr>
          <w:rFonts w:ascii="Times New Roman" w:hAnsi="Times New Roman" w:cs="Times New Roman"/>
          <w:sz w:val="24"/>
          <w:szCs w:val="24"/>
        </w:rPr>
      </w:pPr>
      <w:r>
        <w:rPr>
          <w:rFonts w:ascii="Times New Roman" w:hAnsi="Times New Roman" w:cs="Times New Roman"/>
          <w:b/>
          <w:bCs/>
          <w:sz w:val="24"/>
          <w:szCs w:val="24"/>
        </w:rPr>
        <w:t>6</w:t>
      </w:r>
      <w:r w:rsidR="00575A94" w:rsidRPr="005E6FA3">
        <w:rPr>
          <w:rFonts w:ascii="Times New Roman" w:hAnsi="Times New Roman" w:cs="Times New Roman"/>
          <w:b/>
          <w:bCs/>
          <w:sz w:val="24"/>
          <w:szCs w:val="24"/>
        </w:rPr>
        <w:t>. attēls</w:t>
      </w:r>
      <w:r w:rsidR="00BC26B2">
        <w:rPr>
          <w:rFonts w:ascii="Times New Roman" w:hAnsi="Times New Roman" w:cs="Times New Roman"/>
          <w:b/>
          <w:bCs/>
          <w:sz w:val="24"/>
          <w:szCs w:val="24"/>
        </w:rPr>
        <w:t>.</w:t>
      </w:r>
      <w:r w:rsidR="00575A94" w:rsidRPr="005E6FA3">
        <w:rPr>
          <w:rFonts w:ascii="Times New Roman" w:hAnsi="Times New Roman" w:cs="Times New Roman"/>
          <w:b/>
          <w:bCs/>
          <w:sz w:val="24"/>
          <w:szCs w:val="24"/>
        </w:rPr>
        <w:t xml:space="preserve"> </w:t>
      </w:r>
      <w:r w:rsidR="00575A94" w:rsidRPr="005E6FA3">
        <w:rPr>
          <w:rFonts w:ascii="Times New Roman" w:hAnsi="Times New Roman" w:cs="Times New Roman"/>
          <w:sz w:val="24"/>
          <w:szCs w:val="24"/>
        </w:rPr>
        <w:t>Noslēgts līgums par bīstamo atkritumu apsaimniekošanu</w:t>
      </w:r>
    </w:p>
    <w:p w14:paraId="55B932AC"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0D7DDDEF"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193FD2A2"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1805CB6F"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6AAE4DAE"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29F96E80" w14:textId="77777777" w:rsidR="00152C30" w:rsidRDefault="00152C30" w:rsidP="009B7442">
      <w:pPr>
        <w:spacing w:after="0" w:line="360" w:lineRule="auto"/>
        <w:ind w:firstLine="567"/>
        <w:jc w:val="right"/>
        <w:rPr>
          <w:rFonts w:ascii="Times New Roman" w:hAnsi="Times New Roman" w:cs="Times New Roman"/>
          <w:b/>
          <w:bCs/>
          <w:sz w:val="24"/>
          <w:szCs w:val="24"/>
        </w:rPr>
      </w:pPr>
    </w:p>
    <w:p w14:paraId="39CC417B" w14:textId="77777777" w:rsidR="002D11EA" w:rsidRDefault="002D11EA" w:rsidP="009B7442">
      <w:pPr>
        <w:spacing w:after="0" w:line="360" w:lineRule="auto"/>
        <w:ind w:firstLine="567"/>
        <w:jc w:val="right"/>
        <w:rPr>
          <w:rFonts w:ascii="Times New Roman" w:hAnsi="Times New Roman" w:cs="Times New Roman"/>
          <w:b/>
          <w:bCs/>
          <w:sz w:val="24"/>
          <w:szCs w:val="24"/>
        </w:rPr>
      </w:pPr>
    </w:p>
    <w:p w14:paraId="322E5C49" w14:textId="3BE70D63" w:rsidR="00E65DA5" w:rsidRPr="0027355C" w:rsidRDefault="00E65DA5" w:rsidP="0046597A">
      <w:pPr>
        <w:spacing w:after="0" w:line="360" w:lineRule="auto"/>
        <w:rPr>
          <w:rFonts w:ascii="Times New Roman" w:hAnsi="Times New Roman" w:cs="Times New Roman"/>
          <w:b/>
          <w:bCs/>
          <w:sz w:val="24"/>
          <w:szCs w:val="24"/>
        </w:rPr>
      </w:pPr>
      <w:r w:rsidRPr="0027355C">
        <w:rPr>
          <w:rFonts w:ascii="Times New Roman" w:hAnsi="Times New Roman" w:cs="Times New Roman"/>
          <w:noProof/>
          <w:sz w:val="24"/>
          <w:szCs w:val="24"/>
        </w:rPr>
        <w:drawing>
          <wp:anchor distT="0" distB="0" distL="114300" distR="114300" simplePos="0" relativeHeight="251674624" behindDoc="0" locked="0" layoutInCell="1" allowOverlap="1" wp14:anchorId="3A980C70" wp14:editId="17DFB589">
            <wp:simplePos x="0" y="0"/>
            <wp:positionH relativeFrom="page">
              <wp:align>left</wp:align>
            </wp:positionH>
            <wp:positionV relativeFrom="page">
              <wp:align>top</wp:align>
            </wp:positionV>
            <wp:extent cx="7605395" cy="905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56AC6C38" w14:textId="77777777" w:rsidR="0049221D" w:rsidRDefault="0049221D" w:rsidP="00AF341E">
      <w:pPr>
        <w:spacing w:after="0" w:line="240" w:lineRule="auto"/>
        <w:ind w:firstLine="567"/>
        <w:jc w:val="right"/>
        <w:rPr>
          <w:rFonts w:ascii="Times New Roman" w:hAnsi="Times New Roman" w:cs="Times New Roman"/>
          <w:b/>
          <w:bCs/>
        </w:rPr>
      </w:pPr>
    </w:p>
    <w:p w14:paraId="30F6E69B" w14:textId="77777777" w:rsidR="003D0107" w:rsidRPr="00B570E5" w:rsidRDefault="00AF341E" w:rsidP="003D0107">
      <w:pPr>
        <w:pStyle w:val="ListParagraph"/>
        <w:numPr>
          <w:ilvl w:val="0"/>
          <w:numId w:val="9"/>
        </w:numPr>
        <w:spacing w:after="0" w:line="240" w:lineRule="auto"/>
        <w:jc w:val="right"/>
        <w:rPr>
          <w:rFonts w:ascii="Times New Roman" w:hAnsi="Times New Roman" w:cs="Times New Roman"/>
          <w:sz w:val="24"/>
          <w:szCs w:val="24"/>
        </w:rPr>
      </w:pPr>
      <w:r w:rsidRPr="00B570E5">
        <w:rPr>
          <w:rFonts w:ascii="Times New Roman" w:hAnsi="Times New Roman" w:cs="Times New Roman"/>
          <w:b/>
          <w:bCs/>
          <w:sz w:val="24"/>
          <w:szCs w:val="24"/>
        </w:rPr>
        <w:t>t</w:t>
      </w:r>
      <w:r w:rsidR="009B7442" w:rsidRPr="00B570E5">
        <w:rPr>
          <w:rFonts w:ascii="Times New Roman" w:hAnsi="Times New Roman" w:cs="Times New Roman"/>
          <w:b/>
          <w:bCs/>
          <w:sz w:val="24"/>
          <w:szCs w:val="24"/>
        </w:rPr>
        <w:t>abula</w:t>
      </w:r>
      <w:r w:rsidR="009B7442" w:rsidRPr="00B570E5">
        <w:rPr>
          <w:rFonts w:ascii="Times New Roman" w:hAnsi="Times New Roman" w:cs="Times New Roman"/>
          <w:sz w:val="24"/>
          <w:szCs w:val="24"/>
        </w:rPr>
        <w:t xml:space="preserve"> </w:t>
      </w:r>
    </w:p>
    <w:p w14:paraId="7775EBB9" w14:textId="03C79FDD" w:rsidR="003D0107" w:rsidRPr="00B570E5" w:rsidRDefault="009B7442" w:rsidP="003D0107">
      <w:pPr>
        <w:pStyle w:val="ListParagraph"/>
        <w:spacing w:after="0" w:line="240" w:lineRule="auto"/>
        <w:ind w:left="927"/>
        <w:jc w:val="right"/>
        <w:rPr>
          <w:rFonts w:ascii="Times New Roman" w:hAnsi="Times New Roman" w:cs="Times New Roman"/>
          <w:sz w:val="24"/>
          <w:szCs w:val="24"/>
        </w:rPr>
      </w:pPr>
      <w:r w:rsidRPr="00B570E5">
        <w:rPr>
          <w:rFonts w:ascii="Times New Roman" w:hAnsi="Times New Roman" w:cs="Times New Roman"/>
          <w:sz w:val="24"/>
          <w:szCs w:val="24"/>
        </w:rPr>
        <w:t>Uzņēmumu saraksts, ar ko komersant</w:t>
      </w:r>
      <w:r w:rsidR="002B4696" w:rsidRPr="00B570E5">
        <w:rPr>
          <w:rFonts w:ascii="Times New Roman" w:hAnsi="Times New Roman" w:cs="Times New Roman"/>
          <w:sz w:val="24"/>
          <w:szCs w:val="24"/>
        </w:rPr>
        <w:t>i</w:t>
      </w:r>
      <w:r w:rsidRPr="00B570E5">
        <w:rPr>
          <w:rFonts w:ascii="Times New Roman" w:hAnsi="Times New Roman" w:cs="Times New Roman"/>
          <w:sz w:val="24"/>
          <w:szCs w:val="24"/>
        </w:rPr>
        <w:t xml:space="preserve"> ir noslē</w:t>
      </w:r>
      <w:r w:rsidR="002B4696" w:rsidRPr="00B570E5">
        <w:rPr>
          <w:rFonts w:ascii="Times New Roman" w:hAnsi="Times New Roman" w:cs="Times New Roman"/>
          <w:sz w:val="24"/>
          <w:szCs w:val="24"/>
        </w:rPr>
        <w:t>guši</w:t>
      </w:r>
      <w:r w:rsidRPr="00B570E5">
        <w:rPr>
          <w:rFonts w:ascii="Times New Roman" w:hAnsi="Times New Roman" w:cs="Times New Roman"/>
          <w:sz w:val="24"/>
          <w:szCs w:val="24"/>
        </w:rPr>
        <w:t xml:space="preserve"> </w:t>
      </w:r>
    </w:p>
    <w:p w14:paraId="2D627CDE" w14:textId="7259BB5E" w:rsidR="009B7442" w:rsidRPr="00B570E5" w:rsidRDefault="009B7442" w:rsidP="003D0107">
      <w:pPr>
        <w:pStyle w:val="ListParagraph"/>
        <w:spacing w:after="0" w:line="240" w:lineRule="auto"/>
        <w:ind w:left="927"/>
        <w:jc w:val="right"/>
        <w:rPr>
          <w:rFonts w:ascii="Times New Roman" w:hAnsi="Times New Roman" w:cs="Times New Roman"/>
          <w:sz w:val="24"/>
          <w:szCs w:val="24"/>
        </w:rPr>
      </w:pPr>
      <w:r w:rsidRPr="00B570E5">
        <w:rPr>
          <w:rFonts w:ascii="Times New Roman" w:hAnsi="Times New Roman" w:cs="Times New Roman"/>
          <w:sz w:val="24"/>
          <w:szCs w:val="24"/>
        </w:rPr>
        <w:t>līgumu par bīstamo atkritumu apsaimniekošanu</w:t>
      </w:r>
    </w:p>
    <w:p w14:paraId="365D125D" w14:textId="77777777" w:rsidR="009B7442" w:rsidRPr="0027355C" w:rsidRDefault="009B7442" w:rsidP="009B7442">
      <w:pPr>
        <w:spacing w:after="0" w:line="240" w:lineRule="auto"/>
        <w:rPr>
          <w:rFonts w:ascii="Times New Roman" w:eastAsia="Times New Roman" w:hAnsi="Times New Roman" w:cs="Times New Roman"/>
          <w:sz w:val="24"/>
          <w:szCs w:val="24"/>
          <w:lang w:eastAsia="lv-LV"/>
        </w:rPr>
      </w:pPr>
      <w:r w:rsidRPr="0027355C">
        <w:rPr>
          <w:rFonts w:ascii="Times New Roman" w:eastAsia="Times New Roman" w:hAnsi="Times New Roman" w:cs="Times New Roman"/>
          <w:sz w:val="24"/>
          <w:szCs w:val="24"/>
          <w:lang w:eastAsia="lv-LV"/>
        </w:rPr>
        <w:t> </w:t>
      </w:r>
    </w:p>
    <w:tbl>
      <w:tblPr>
        <w:tblW w:w="523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36"/>
        <w:gridCol w:w="1201"/>
      </w:tblGrid>
      <w:tr w:rsidR="0027355C" w:rsidRPr="0027355C" w14:paraId="6A3AD6C0" w14:textId="77777777" w:rsidTr="00273FD6">
        <w:trPr>
          <w:trHeight w:val="555"/>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9638BA"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b/>
                <w:bCs/>
                <w:position w:val="2"/>
                <w:lang w:eastAsia="lv-LV"/>
              </w:rPr>
              <w:t>Uzņēmums</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0B013A" w14:textId="77777777" w:rsidR="009B7442" w:rsidRPr="0027355C" w:rsidRDefault="009B7442"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b/>
                <w:bCs/>
                <w:position w:val="2"/>
                <w:lang w:eastAsia="lv-LV"/>
              </w:rPr>
              <w:t>Līgumu skaits</w:t>
            </w:r>
          </w:p>
        </w:tc>
      </w:tr>
      <w:tr w:rsidR="0027355C" w:rsidRPr="0027355C" w14:paraId="0C490CB9" w14:textId="77777777" w:rsidTr="00273FD6">
        <w:trPr>
          <w:trHeight w:val="245"/>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4D64EE" w14:textId="77777777" w:rsidR="009B7442" w:rsidRPr="0027355C" w:rsidRDefault="009B7442" w:rsidP="005D3E2B">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“EKO OSTA”</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25EEDB" w14:textId="2E088441" w:rsidR="009B7442" w:rsidRPr="0027355C" w:rsidRDefault="00807307" w:rsidP="005D3E2B">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Pr>
                <w:rFonts w:ascii="Times New Roman" w:eastAsia="Times New Roman" w:hAnsi="Times New Roman" w:cs="Times New Roman"/>
                <w:lang w:val="en-US" w:eastAsia="lv-LV"/>
              </w:rPr>
              <w:t>8</w:t>
            </w:r>
          </w:p>
        </w:tc>
      </w:tr>
      <w:tr w:rsidR="00807307" w:rsidRPr="0027355C" w14:paraId="5703A788" w14:textId="77777777" w:rsidTr="00273FD6">
        <w:trPr>
          <w:trHeight w:val="245"/>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F64E5A7" w14:textId="67D583C1"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position w:val="2"/>
                <w:lang w:eastAsia="lv-LV"/>
              </w:rPr>
            </w:pPr>
            <w:r w:rsidRPr="0027355C">
              <w:rPr>
                <w:rFonts w:ascii="Times New Roman" w:eastAsia="Times New Roman" w:hAnsi="Times New Roman" w:cs="Times New Roman"/>
                <w:position w:val="2"/>
                <w:lang w:eastAsia="lv-LV"/>
              </w:rPr>
              <w:t>SIA “</w:t>
            </w:r>
            <w:r>
              <w:rPr>
                <w:rFonts w:ascii="Times New Roman" w:eastAsia="Times New Roman" w:hAnsi="Times New Roman" w:cs="Times New Roman"/>
                <w:position w:val="2"/>
                <w:lang w:eastAsia="lv-LV"/>
              </w:rPr>
              <w:t>BĪSTAMO ATKRITUMU SERVISS</w:t>
            </w:r>
            <w:r w:rsidRPr="0027355C">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CB1C26" w14:textId="6284A08E" w:rsidR="00807307"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Pr>
                <w:rFonts w:ascii="Times New Roman" w:eastAsia="Times New Roman" w:hAnsi="Times New Roman" w:cs="Times New Roman"/>
                <w:lang w:val="en-US" w:eastAsia="lv-LV"/>
              </w:rPr>
              <w:t>3</w:t>
            </w:r>
          </w:p>
        </w:tc>
      </w:tr>
      <w:tr w:rsidR="00807307" w:rsidRPr="0027355C" w14:paraId="767E1AA0" w14:textId="77777777" w:rsidTr="00273FD6">
        <w:trPr>
          <w:trHeight w:val="377"/>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79BB6B" w14:textId="77777777"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SIA “KURZEMES EĻĻAS”</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17EA22" w14:textId="6057DF71"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Pr>
                <w:rFonts w:ascii="Times New Roman" w:eastAsia="Times New Roman" w:hAnsi="Times New Roman" w:cs="Times New Roman"/>
                <w:lang w:val="en-US" w:eastAsia="lv-LV"/>
              </w:rPr>
              <w:t>2</w:t>
            </w:r>
          </w:p>
        </w:tc>
      </w:tr>
      <w:tr w:rsidR="00807307" w:rsidRPr="0027355C" w14:paraId="280B432D" w14:textId="77777777" w:rsidTr="00273FD6">
        <w:trPr>
          <w:trHeight w:val="228"/>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68356E" w14:textId="49AEE0AC"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position w:val="2"/>
                <w:lang w:eastAsia="lv-LV"/>
              </w:rPr>
            </w:pPr>
            <w:r w:rsidRPr="00807307">
              <w:rPr>
                <w:rFonts w:ascii="Times New Roman" w:eastAsia="Times New Roman" w:hAnsi="Times New Roman" w:cs="Times New Roman"/>
                <w:position w:val="2"/>
                <w:lang w:eastAsia="lv-LV"/>
              </w:rPr>
              <w:t xml:space="preserve">SIA </w:t>
            </w:r>
            <w:r>
              <w:rPr>
                <w:rFonts w:ascii="Times New Roman" w:eastAsia="Times New Roman" w:hAnsi="Times New Roman" w:cs="Times New Roman"/>
                <w:position w:val="2"/>
                <w:lang w:eastAsia="lv-LV"/>
              </w:rPr>
              <w:t>“</w:t>
            </w:r>
            <w:r w:rsidRPr="00807307">
              <w:rPr>
                <w:rFonts w:ascii="Times New Roman" w:eastAsia="Times New Roman" w:hAnsi="Times New Roman" w:cs="Times New Roman"/>
                <w:position w:val="2"/>
                <w:lang w:eastAsia="lv-LV"/>
              </w:rPr>
              <w:t>Utilizācijas Serviss</w:t>
            </w:r>
            <w:r>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D68725" w14:textId="47339CFC"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position w:val="2"/>
                <w:lang w:eastAsia="lv-LV"/>
              </w:rPr>
            </w:pPr>
            <w:r>
              <w:rPr>
                <w:rFonts w:ascii="Times New Roman" w:eastAsia="Times New Roman" w:hAnsi="Times New Roman" w:cs="Times New Roman"/>
                <w:position w:val="2"/>
                <w:lang w:eastAsia="lv-LV"/>
              </w:rPr>
              <w:t>1</w:t>
            </w:r>
          </w:p>
        </w:tc>
      </w:tr>
      <w:tr w:rsidR="00807307" w:rsidRPr="0027355C" w14:paraId="669A6F78" w14:textId="77777777" w:rsidTr="00273FD6">
        <w:trPr>
          <w:trHeight w:val="228"/>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A3DDA97" w14:textId="2BF76D71" w:rsidR="00807307" w:rsidRPr="00807307" w:rsidRDefault="00807307" w:rsidP="00807307">
            <w:pPr>
              <w:spacing w:before="100" w:beforeAutospacing="1" w:after="100" w:afterAutospacing="1" w:line="240" w:lineRule="auto"/>
              <w:textAlignment w:val="baseline"/>
              <w:rPr>
                <w:rFonts w:ascii="Times New Roman" w:eastAsia="Times New Roman" w:hAnsi="Times New Roman" w:cs="Times New Roman"/>
                <w:position w:val="2"/>
                <w:lang w:eastAsia="lv-LV"/>
              </w:rPr>
            </w:pPr>
            <w:r>
              <w:rPr>
                <w:rFonts w:ascii="Times New Roman" w:eastAsia="Times New Roman" w:hAnsi="Times New Roman" w:cs="Times New Roman"/>
                <w:position w:val="2"/>
                <w:lang w:eastAsia="lv-LV"/>
              </w:rPr>
              <w:t>AS BAO</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F7B2FE" w14:textId="4E2E4797" w:rsidR="00807307"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position w:val="2"/>
                <w:lang w:eastAsia="lv-LV"/>
              </w:rPr>
            </w:pPr>
            <w:r>
              <w:rPr>
                <w:rFonts w:ascii="Times New Roman" w:eastAsia="Times New Roman" w:hAnsi="Times New Roman" w:cs="Times New Roman"/>
                <w:position w:val="2"/>
                <w:lang w:eastAsia="lv-LV"/>
              </w:rPr>
              <w:t>1</w:t>
            </w:r>
          </w:p>
        </w:tc>
      </w:tr>
      <w:tr w:rsidR="00807307" w:rsidRPr="0027355C" w14:paraId="39BBE073" w14:textId="77777777" w:rsidTr="00273FD6">
        <w:trPr>
          <w:trHeight w:val="228"/>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D06B20" w14:textId="43AF33DD"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highlight w:val="yellow"/>
                <w:lang w:eastAsia="lv-LV"/>
              </w:rPr>
            </w:pPr>
            <w:r>
              <w:rPr>
                <w:rFonts w:ascii="Times New Roman" w:eastAsia="Times New Roman" w:hAnsi="Times New Roman" w:cs="Times New Roman"/>
                <w:position w:val="2"/>
                <w:lang w:eastAsia="lv-LV"/>
              </w:rPr>
              <w:t>SIA</w:t>
            </w:r>
            <w:r w:rsidRPr="00807307">
              <w:rPr>
                <w:rFonts w:ascii="Times New Roman" w:eastAsia="Times New Roman" w:hAnsi="Times New Roman" w:cs="Times New Roman"/>
                <w:position w:val="2"/>
                <w:lang w:eastAsia="lv-LV"/>
              </w:rPr>
              <w:t xml:space="preserve"> </w:t>
            </w:r>
            <w:r>
              <w:rPr>
                <w:rFonts w:ascii="Times New Roman" w:eastAsia="Times New Roman" w:hAnsi="Times New Roman" w:cs="Times New Roman"/>
                <w:position w:val="2"/>
                <w:lang w:eastAsia="lv-LV"/>
              </w:rPr>
              <w:t>“</w:t>
            </w:r>
            <w:proofErr w:type="spellStart"/>
            <w:r w:rsidRPr="00807307">
              <w:rPr>
                <w:rFonts w:ascii="Times New Roman" w:eastAsia="Times New Roman" w:hAnsi="Times New Roman" w:cs="Times New Roman"/>
                <w:position w:val="2"/>
                <w:lang w:eastAsia="lv-LV"/>
              </w:rPr>
              <w:t>Tire</w:t>
            </w:r>
            <w:proofErr w:type="spellEnd"/>
            <w:r w:rsidRPr="00807307">
              <w:rPr>
                <w:rFonts w:ascii="Times New Roman" w:eastAsia="Times New Roman" w:hAnsi="Times New Roman" w:cs="Times New Roman"/>
                <w:position w:val="2"/>
                <w:lang w:eastAsia="lv-LV"/>
              </w:rPr>
              <w:t xml:space="preserve"> </w:t>
            </w:r>
            <w:proofErr w:type="spellStart"/>
            <w:r w:rsidRPr="00807307">
              <w:rPr>
                <w:rFonts w:ascii="Times New Roman" w:eastAsia="Times New Roman" w:hAnsi="Times New Roman" w:cs="Times New Roman"/>
                <w:position w:val="2"/>
                <w:lang w:eastAsia="lv-LV"/>
              </w:rPr>
              <w:t>bee</w:t>
            </w:r>
            <w:proofErr w:type="spellEnd"/>
            <w:r>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AAA654" w14:textId="77777777"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07307" w:rsidRPr="0027355C" w14:paraId="05BF6B92" w14:textId="77777777" w:rsidTr="00273FD6">
        <w:trPr>
          <w:trHeight w:val="217"/>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9E6009" w14:textId="0AB43B8D"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lang w:val="en-US" w:eastAsia="lv-LV"/>
              </w:rPr>
            </w:pPr>
            <w:r w:rsidRPr="00B570E5">
              <w:rPr>
                <w:rFonts w:ascii="Times New Roman" w:eastAsia="Times New Roman" w:hAnsi="Times New Roman" w:cs="Times New Roman"/>
                <w:position w:val="2"/>
                <w:lang w:eastAsia="lv-LV"/>
              </w:rPr>
              <w:t>V&amp;</w:t>
            </w:r>
            <w:r w:rsidR="000B270D" w:rsidRPr="00B570E5">
              <w:rPr>
                <w:rFonts w:ascii="Times New Roman" w:eastAsia="Times New Roman" w:hAnsi="Times New Roman" w:cs="Times New Roman"/>
                <w:position w:val="2"/>
                <w:lang w:eastAsia="lv-LV"/>
              </w:rPr>
              <w:t>TLOM SIA</w:t>
            </w:r>
            <w:r w:rsidR="000B270D" w:rsidRPr="00B570E5" w:rsidDel="000B270D">
              <w:rPr>
                <w:rFonts w:ascii="Times New Roman" w:eastAsia="Times New Roman" w:hAnsi="Times New Roman" w:cs="Times New Roman"/>
                <w:position w:val="2"/>
                <w:lang w:eastAsia="lv-LV"/>
              </w:rPr>
              <w:t xml:space="preserve"> </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D72552" w14:textId="77777777"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07307" w:rsidRPr="0027355C" w14:paraId="6F850753" w14:textId="77777777" w:rsidTr="00273FD6">
        <w:trPr>
          <w:trHeight w:val="197"/>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DC66EE" w14:textId="6989028D"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lang w:val="en-US" w:eastAsia="lv-LV"/>
              </w:rPr>
            </w:pPr>
            <w:r w:rsidRPr="00807307">
              <w:rPr>
                <w:rFonts w:ascii="Times New Roman" w:eastAsia="Times New Roman" w:hAnsi="Times New Roman" w:cs="Times New Roman"/>
                <w:position w:val="2"/>
                <w:lang w:eastAsia="lv-LV"/>
              </w:rPr>
              <w:t xml:space="preserve">SIA </w:t>
            </w:r>
            <w:r>
              <w:rPr>
                <w:rFonts w:ascii="Times New Roman" w:eastAsia="Times New Roman" w:hAnsi="Times New Roman" w:cs="Times New Roman"/>
                <w:position w:val="2"/>
                <w:lang w:eastAsia="lv-LV"/>
              </w:rPr>
              <w:t>“</w:t>
            </w:r>
            <w:r w:rsidR="00F85596">
              <w:rPr>
                <w:rFonts w:ascii="Times New Roman" w:eastAsia="Times New Roman" w:hAnsi="Times New Roman" w:cs="Times New Roman"/>
                <w:position w:val="2"/>
                <w:lang w:eastAsia="lv-LV"/>
              </w:rPr>
              <w:t>CORVUS COMPANY</w:t>
            </w:r>
            <w:r>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C659153" w14:textId="77777777"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07307" w:rsidRPr="0027355C" w14:paraId="0747DE58" w14:textId="77777777" w:rsidTr="00273FD6">
        <w:trPr>
          <w:trHeight w:val="222"/>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6A137B" w14:textId="064C34F9" w:rsidR="00807307" w:rsidRPr="0027355C" w:rsidRDefault="00807307" w:rsidP="00807307">
            <w:pPr>
              <w:spacing w:before="100" w:beforeAutospacing="1" w:after="100" w:afterAutospacing="1" w:line="240" w:lineRule="auto"/>
              <w:textAlignment w:val="baseline"/>
              <w:rPr>
                <w:rFonts w:ascii="Times New Roman" w:eastAsia="Times New Roman" w:hAnsi="Times New Roman" w:cs="Times New Roman"/>
                <w:lang w:val="en-US" w:eastAsia="lv-LV"/>
              </w:rPr>
            </w:pPr>
            <w:r w:rsidRPr="00807307">
              <w:rPr>
                <w:rFonts w:ascii="Times New Roman" w:eastAsia="Times New Roman" w:hAnsi="Times New Roman" w:cs="Times New Roman"/>
                <w:position w:val="2"/>
                <w:lang w:eastAsia="lv-LV"/>
              </w:rPr>
              <w:t xml:space="preserve">SIA </w:t>
            </w:r>
            <w:r>
              <w:rPr>
                <w:rFonts w:ascii="Times New Roman" w:eastAsia="Times New Roman" w:hAnsi="Times New Roman" w:cs="Times New Roman"/>
                <w:position w:val="2"/>
                <w:lang w:eastAsia="lv-LV"/>
              </w:rPr>
              <w:t>“</w:t>
            </w:r>
            <w:r w:rsidRPr="00807307">
              <w:rPr>
                <w:rFonts w:ascii="Times New Roman" w:eastAsia="Times New Roman" w:hAnsi="Times New Roman" w:cs="Times New Roman"/>
                <w:position w:val="2"/>
                <w:lang w:eastAsia="lv-LV"/>
              </w:rPr>
              <w:t>TOLMETS</w:t>
            </w:r>
            <w:r>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7A1A18" w14:textId="77777777"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lang w:val="en-US" w:eastAsia="lv-LV"/>
              </w:rPr>
            </w:pPr>
            <w:r w:rsidRPr="0027355C">
              <w:rPr>
                <w:rFonts w:ascii="Times New Roman" w:eastAsia="Times New Roman" w:hAnsi="Times New Roman" w:cs="Times New Roman"/>
                <w:position w:val="2"/>
                <w:lang w:eastAsia="lv-LV"/>
              </w:rPr>
              <w:t>1</w:t>
            </w:r>
          </w:p>
        </w:tc>
      </w:tr>
      <w:tr w:rsidR="00807307" w:rsidRPr="0027355C" w14:paraId="08EBC51D" w14:textId="77777777" w:rsidTr="00273FD6">
        <w:trPr>
          <w:trHeight w:val="212"/>
          <w:jc w:val="center"/>
        </w:trPr>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F2080F5" w14:textId="6F6D0211" w:rsidR="00807307" w:rsidRPr="00807307" w:rsidRDefault="002B4696" w:rsidP="00807307">
            <w:pPr>
              <w:spacing w:before="100" w:beforeAutospacing="1" w:after="100" w:afterAutospacing="1" w:line="240" w:lineRule="auto"/>
              <w:textAlignment w:val="baseline"/>
              <w:rPr>
                <w:rFonts w:ascii="Times New Roman" w:eastAsia="Times New Roman" w:hAnsi="Times New Roman" w:cs="Times New Roman"/>
                <w:position w:val="2"/>
                <w:lang w:eastAsia="lv-LV"/>
              </w:rPr>
            </w:pPr>
            <w:r>
              <w:rPr>
                <w:rFonts w:ascii="Times New Roman" w:eastAsia="Times New Roman" w:hAnsi="Times New Roman" w:cs="Times New Roman"/>
                <w:position w:val="2"/>
                <w:lang w:eastAsia="lv-LV"/>
              </w:rPr>
              <w:t xml:space="preserve">SIA “TM </w:t>
            </w:r>
            <w:proofErr w:type="spellStart"/>
            <w:r>
              <w:rPr>
                <w:rFonts w:ascii="Times New Roman" w:eastAsia="Times New Roman" w:hAnsi="Times New Roman" w:cs="Times New Roman"/>
                <w:position w:val="2"/>
                <w:lang w:eastAsia="lv-LV"/>
              </w:rPr>
              <w:t>Recycling</w:t>
            </w:r>
            <w:proofErr w:type="spellEnd"/>
            <w:r>
              <w:rPr>
                <w:rFonts w:ascii="Times New Roman" w:eastAsia="Times New Roman" w:hAnsi="Times New Roman" w:cs="Times New Roman"/>
                <w:position w:val="2"/>
                <w:lang w:eastAsia="lv-LV"/>
              </w:rPr>
              <w:t>”</w:t>
            </w:r>
          </w:p>
        </w:tc>
        <w:tc>
          <w:tcPr>
            <w:tcW w:w="1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002080" w14:textId="0C631CA0" w:rsidR="00807307" w:rsidRPr="0027355C" w:rsidRDefault="00807307" w:rsidP="00807307">
            <w:pPr>
              <w:spacing w:before="100" w:beforeAutospacing="1" w:after="100" w:afterAutospacing="1" w:line="240" w:lineRule="auto"/>
              <w:jc w:val="center"/>
              <w:textAlignment w:val="baseline"/>
              <w:rPr>
                <w:rFonts w:ascii="Times New Roman" w:eastAsia="Times New Roman" w:hAnsi="Times New Roman" w:cs="Times New Roman"/>
                <w:position w:val="2"/>
                <w:lang w:eastAsia="lv-LV"/>
              </w:rPr>
            </w:pPr>
            <w:r>
              <w:rPr>
                <w:rFonts w:ascii="Times New Roman" w:eastAsia="Times New Roman" w:hAnsi="Times New Roman" w:cs="Times New Roman"/>
                <w:position w:val="2"/>
                <w:lang w:eastAsia="lv-LV"/>
              </w:rPr>
              <w:t>1</w:t>
            </w:r>
          </w:p>
        </w:tc>
      </w:tr>
    </w:tbl>
    <w:p w14:paraId="48EA4A56" w14:textId="77777777" w:rsidR="003E6E50" w:rsidRDefault="003E6E50" w:rsidP="00B570E5">
      <w:pPr>
        <w:spacing w:after="0" w:line="360" w:lineRule="auto"/>
        <w:jc w:val="both"/>
        <w:rPr>
          <w:rFonts w:ascii="Times New Roman" w:hAnsi="Times New Roman" w:cs="Times New Roman"/>
          <w:sz w:val="24"/>
          <w:szCs w:val="24"/>
        </w:rPr>
      </w:pPr>
    </w:p>
    <w:p w14:paraId="08BC1210" w14:textId="1C9DB473" w:rsidR="009B7442" w:rsidRPr="003E6E50" w:rsidRDefault="009B7442" w:rsidP="00AD0D1A">
      <w:pPr>
        <w:spacing w:after="0" w:line="360" w:lineRule="auto"/>
        <w:ind w:firstLine="567"/>
        <w:jc w:val="both"/>
        <w:rPr>
          <w:rFonts w:ascii="Times New Roman" w:hAnsi="Times New Roman" w:cs="Times New Roman"/>
          <w:sz w:val="24"/>
          <w:szCs w:val="24"/>
        </w:rPr>
      </w:pPr>
      <w:bookmarkStart w:id="3" w:name="_Hlk156228803"/>
      <w:r w:rsidRPr="0027355C">
        <w:rPr>
          <w:rFonts w:ascii="Times New Roman" w:hAnsi="Times New Roman" w:cs="Times New Roman"/>
          <w:sz w:val="24"/>
          <w:szCs w:val="24"/>
        </w:rPr>
        <w:t>Papildus kontroles kampaņas laikā tika uzdoti jautājumi, vai komersants spēj uzrādīt bīstamo atkritumu nodošanu apliecinošus dokumentus (rēķinus, pavadzīmes vai kvītis), jo autoservisu</w:t>
      </w:r>
      <w:r w:rsidR="003E6E50">
        <w:rPr>
          <w:rFonts w:ascii="Times New Roman" w:hAnsi="Times New Roman" w:cs="Times New Roman"/>
          <w:sz w:val="24"/>
          <w:szCs w:val="24"/>
        </w:rPr>
        <w:t xml:space="preserve"> </w:t>
      </w:r>
      <w:r w:rsidRPr="0027355C">
        <w:rPr>
          <w:rFonts w:ascii="Times New Roman" w:hAnsi="Times New Roman" w:cs="Times New Roman"/>
          <w:sz w:val="24"/>
          <w:szCs w:val="24"/>
        </w:rPr>
        <w:t xml:space="preserve">uzņēmēji var izvēlēties nevis slēgt līgumu par bīstamo atkritumu apsaimniekošanu, bet arī nodot tos </w:t>
      </w:r>
      <w:proofErr w:type="spellStart"/>
      <w:r w:rsidRPr="0027355C">
        <w:rPr>
          <w:rFonts w:ascii="Times New Roman" w:hAnsi="Times New Roman" w:cs="Times New Roman"/>
          <w:sz w:val="24"/>
          <w:szCs w:val="24"/>
        </w:rPr>
        <w:t>apsaimniekotājam</w:t>
      </w:r>
      <w:proofErr w:type="spellEnd"/>
      <w:r w:rsidRPr="0027355C">
        <w:rPr>
          <w:rFonts w:ascii="Times New Roman" w:hAnsi="Times New Roman" w:cs="Times New Roman"/>
          <w:sz w:val="24"/>
          <w:szCs w:val="24"/>
        </w:rPr>
        <w:t xml:space="preserve"> pēc pieprasījuma. Bīstamo atkritumu nodošanu apliecinošu dokumentāciju uzrādīja</w:t>
      </w:r>
      <w:r w:rsidR="002E722D">
        <w:rPr>
          <w:rFonts w:ascii="Times New Roman" w:hAnsi="Times New Roman" w:cs="Times New Roman"/>
          <w:sz w:val="24"/>
          <w:szCs w:val="24"/>
        </w:rPr>
        <w:t xml:space="preserve"> tikai</w:t>
      </w:r>
      <w:r w:rsidRPr="0027355C">
        <w:rPr>
          <w:rFonts w:ascii="Times New Roman" w:hAnsi="Times New Roman" w:cs="Times New Roman"/>
          <w:sz w:val="24"/>
          <w:szCs w:val="24"/>
        </w:rPr>
        <w:t xml:space="preserve"> </w:t>
      </w:r>
      <w:r w:rsidR="009E0040">
        <w:rPr>
          <w:rFonts w:ascii="Times New Roman" w:hAnsi="Times New Roman" w:cs="Times New Roman"/>
          <w:sz w:val="24"/>
          <w:szCs w:val="24"/>
        </w:rPr>
        <w:t>8% jeb 7 komersanti</w:t>
      </w:r>
      <w:r w:rsidRPr="0027355C">
        <w:rPr>
          <w:rFonts w:ascii="Times New Roman" w:hAnsi="Times New Roman" w:cs="Times New Roman"/>
          <w:sz w:val="24"/>
          <w:szCs w:val="24"/>
        </w:rPr>
        <w:t xml:space="preserve">. </w:t>
      </w:r>
      <w:bookmarkEnd w:id="3"/>
      <w:r w:rsidRPr="00BA114D">
        <w:rPr>
          <w:rFonts w:ascii="Times New Roman" w:hAnsi="Times New Roman" w:cs="Times New Roman"/>
          <w:sz w:val="24"/>
          <w:szCs w:val="24"/>
        </w:rPr>
        <w:t>Savukārt tie komersanti, kuri nespēja uzrādīt apliecinošu dokumentāciju</w:t>
      </w:r>
      <w:r w:rsidR="00AF341E" w:rsidRPr="00BA114D">
        <w:rPr>
          <w:rFonts w:ascii="Times New Roman" w:hAnsi="Times New Roman" w:cs="Times New Roman"/>
          <w:sz w:val="24"/>
          <w:szCs w:val="24"/>
        </w:rPr>
        <w:t>,</w:t>
      </w:r>
      <w:r w:rsidRPr="00BA114D">
        <w:rPr>
          <w:rFonts w:ascii="Times New Roman" w:hAnsi="Times New Roman" w:cs="Times New Roman"/>
          <w:sz w:val="24"/>
          <w:szCs w:val="24"/>
        </w:rPr>
        <w:t xml:space="preserve"> </w:t>
      </w:r>
      <w:r w:rsidR="00AF341E" w:rsidRPr="00BA114D">
        <w:rPr>
          <w:rFonts w:ascii="Times New Roman" w:hAnsi="Times New Roman" w:cs="Times New Roman"/>
          <w:sz w:val="24"/>
          <w:szCs w:val="24"/>
        </w:rPr>
        <w:t>norādīja šādas atbildes:</w:t>
      </w:r>
      <w:r w:rsidR="00B0182D" w:rsidRPr="00BA114D">
        <w:rPr>
          <w:rFonts w:ascii="Times New Roman" w:hAnsi="Times New Roman" w:cs="Times New Roman"/>
          <w:sz w:val="24"/>
          <w:szCs w:val="24"/>
        </w:rPr>
        <w:t xml:space="preserve"> neveidojas bīstamie atkritumi, noslēgts līgums, n</w:t>
      </w:r>
      <w:r w:rsidRPr="00B570E5">
        <w:rPr>
          <w:rFonts w:ascii="Times New Roman" w:hAnsi="Times New Roman" w:cs="Times New Roman"/>
          <w:sz w:val="24"/>
          <w:szCs w:val="24"/>
        </w:rPr>
        <w:t>ē</w:t>
      </w:r>
      <w:r w:rsidR="00DE2848" w:rsidRPr="00B570E5">
        <w:rPr>
          <w:rFonts w:ascii="Times New Roman" w:hAnsi="Times New Roman" w:cs="Times New Roman"/>
          <w:sz w:val="24"/>
          <w:szCs w:val="24"/>
        </w:rPr>
        <w:t xml:space="preserve"> (nevar uzrādīt </w:t>
      </w:r>
      <w:r w:rsidR="003D459C" w:rsidRPr="00B570E5">
        <w:rPr>
          <w:rFonts w:ascii="Times New Roman" w:hAnsi="Times New Roman" w:cs="Times New Roman"/>
          <w:sz w:val="24"/>
          <w:szCs w:val="24"/>
        </w:rPr>
        <w:t>apliecinošu dokumentāciju)</w:t>
      </w:r>
      <w:r w:rsidR="00B0182D" w:rsidRPr="00B570E5">
        <w:rPr>
          <w:rFonts w:ascii="Times New Roman" w:hAnsi="Times New Roman" w:cs="Times New Roman"/>
          <w:sz w:val="24"/>
          <w:szCs w:val="24"/>
        </w:rPr>
        <w:t>,</w:t>
      </w:r>
      <w:r w:rsidR="00B0182D" w:rsidRPr="00BA114D">
        <w:rPr>
          <w:rFonts w:ascii="Times New Roman" w:hAnsi="Times New Roman" w:cs="Times New Roman"/>
          <w:sz w:val="24"/>
          <w:szCs w:val="24"/>
        </w:rPr>
        <w:t xml:space="preserve"> </w:t>
      </w:r>
      <w:r w:rsidR="00B0182D" w:rsidRPr="005E6FA3">
        <w:rPr>
          <w:rFonts w:ascii="Times New Roman" w:hAnsi="Times New Roman" w:cs="Times New Roman"/>
          <w:sz w:val="24"/>
          <w:szCs w:val="24"/>
        </w:rPr>
        <w:t>c</w:t>
      </w:r>
      <w:r w:rsidRPr="005E6FA3">
        <w:rPr>
          <w:rFonts w:ascii="Times New Roman" w:hAnsi="Times New Roman" w:cs="Times New Roman"/>
          <w:sz w:val="24"/>
          <w:szCs w:val="24"/>
        </w:rPr>
        <w:t>its (netiek nodoti, uzkrāj, atdod klientam)</w:t>
      </w:r>
      <w:r w:rsidR="00B0182D" w:rsidRPr="00C17F09">
        <w:rPr>
          <w:rFonts w:ascii="Times New Roman" w:hAnsi="Times New Roman" w:cs="Times New Roman"/>
          <w:sz w:val="24"/>
          <w:szCs w:val="24"/>
        </w:rPr>
        <w:t>.</w:t>
      </w:r>
      <w:r w:rsidR="002832F3" w:rsidRPr="00BA114D">
        <w:rPr>
          <w:noProof/>
        </w:rPr>
        <w:drawing>
          <wp:anchor distT="0" distB="0" distL="114300" distR="114300" simplePos="0" relativeHeight="251676672" behindDoc="0" locked="0" layoutInCell="1" allowOverlap="1" wp14:anchorId="789F650E" wp14:editId="72024C5F">
            <wp:simplePos x="0" y="0"/>
            <wp:positionH relativeFrom="page">
              <wp:align>left</wp:align>
            </wp:positionH>
            <wp:positionV relativeFrom="page">
              <wp:posOffset>13873</wp:posOffset>
            </wp:positionV>
            <wp:extent cx="7605395" cy="9055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320DA743" w14:textId="0B977C53" w:rsidR="009B7442" w:rsidRPr="0027355C" w:rsidRDefault="00C710DC" w:rsidP="009B7442">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 k</w:t>
      </w:r>
      <w:r w:rsidR="009B7442" w:rsidRPr="0027355C">
        <w:rPr>
          <w:rFonts w:ascii="Times New Roman" w:hAnsi="Times New Roman" w:cs="Times New Roman"/>
          <w:sz w:val="24"/>
          <w:szCs w:val="24"/>
        </w:rPr>
        <w:t>omersanti</w:t>
      </w:r>
      <w:r>
        <w:rPr>
          <w:rFonts w:ascii="Times New Roman" w:hAnsi="Times New Roman" w:cs="Times New Roman"/>
          <w:sz w:val="24"/>
          <w:szCs w:val="24"/>
        </w:rPr>
        <w:t>em</w:t>
      </w:r>
      <w:r w:rsidR="009B7442" w:rsidRPr="0027355C">
        <w:rPr>
          <w:rFonts w:ascii="Times New Roman" w:hAnsi="Times New Roman" w:cs="Times New Roman"/>
          <w:sz w:val="24"/>
          <w:szCs w:val="24"/>
        </w:rPr>
        <w:t xml:space="preserve">, kuru teritorijās tika konstatēti bīstamie atkritumi, tikai </w:t>
      </w:r>
      <w:r w:rsidR="009E0040">
        <w:rPr>
          <w:rFonts w:ascii="Times New Roman" w:hAnsi="Times New Roman" w:cs="Times New Roman"/>
          <w:sz w:val="24"/>
          <w:szCs w:val="24"/>
        </w:rPr>
        <w:t>26</w:t>
      </w:r>
      <w:r w:rsidR="009B7442" w:rsidRPr="0027355C">
        <w:rPr>
          <w:rFonts w:ascii="Times New Roman" w:hAnsi="Times New Roman" w:cs="Times New Roman"/>
          <w:sz w:val="24"/>
          <w:szCs w:val="24"/>
        </w:rPr>
        <w:t xml:space="preserve">% veic bīstamo atkritumu uzskaiti, </w:t>
      </w:r>
      <w:r>
        <w:rPr>
          <w:rFonts w:ascii="Times New Roman" w:hAnsi="Times New Roman" w:cs="Times New Roman"/>
          <w:sz w:val="24"/>
          <w:szCs w:val="24"/>
        </w:rPr>
        <w:t xml:space="preserve">bet </w:t>
      </w:r>
      <w:r w:rsidR="009E0040">
        <w:rPr>
          <w:rFonts w:ascii="Times New Roman" w:hAnsi="Times New Roman" w:cs="Times New Roman"/>
          <w:sz w:val="24"/>
          <w:szCs w:val="24"/>
        </w:rPr>
        <w:t>57</w:t>
      </w:r>
      <w:r w:rsidR="009B7442" w:rsidRPr="0027355C">
        <w:rPr>
          <w:rFonts w:ascii="Times New Roman" w:hAnsi="Times New Roman" w:cs="Times New Roman"/>
          <w:sz w:val="24"/>
          <w:szCs w:val="24"/>
        </w:rPr>
        <w:t>% gadījumos konstatēts bīstamo atkritumu uzkrājums. T</w:t>
      </w:r>
      <w:r>
        <w:rPr>
          <w:rFonts w:ascii="Times New Roman" w:hAnsi="Times New Roman" w:cs="Times New Roman"/>
          <w:sz w:val="24"/>
          <w:szCs w:val="24"/>
        </w:rPr>
        <w:t xml:space="preserve">as </w:t>
      </w:r>
      <w:r w:rsidR="009B7442" w:rsidRPr="0027355C">
        <w:rPr>
          <w:rFonts w:ascii="Times New Roman" w:hAnsi="Times New Roman" w:cs="Times New Roman"/>
          <w:sz w:val="24"/>
          <w:szCs w:val="24"/>
        </w:rPr>
        <w:t>rad</w:t>
      </w:r>
      <w:r>
        <w:rPr>
          <w:rFonts w:ascii="Times New Roman" w:hAnsi="Times New Roman" w:cs="Times New Roman"/>
          <w:sz w:val="24"/>
          <w:szCs w:val="24"/>
        </w:rPr>
        <w:t>a</w:t>
      </w:r>
      <w:r w:rsidR="009B7442" w:rsidRPr="0027355C">
        <w:rPr>
          <w:rFonts w:ascii="Times New Roman" w:hAnsi="Times New Roman" w:cs="Times New Roman"/>
          <w:sz w:val="24"/>
          <w:szCs w:val="24"/>
        </w:rPr>
        <w:t xml:space="preserve"> pamatotas bažas, ka radušies bīstamie atkritumi netiek atbilstoši apsaimniekoti, un pastāv iespēja, ka </w:t>
      </w:r>
      <w:r>
        <w:rPr>
          <w:rFonts w:ascii="Times New Roman" w:hAnsi="Times New Roman" w:cs="Times New Roman"/>
          <w:sz w:val="24"/>
          <w:szCs w:val="24"/>
        </w:rPr>
        <w:t xml:space="preserve">tie </w:t>
      </w:r>
      <w:r w:rsidR="009B7442" w:rsidRPr="0027355C">
        <w:rPr>
          <w:rFonts w:ascii="Times New Roman" w:hAnsi="Times New Roman" w:cs="Times New Roman"/>
          <w:sz w:val="24"/>
          <w:szCs w:val="24"/>
        </w:rPr>
        <w:t>tiek dedzināti, izlieti/izmesti apkārtējā vidē vai nodoti kopā ar sadzīves atkritumiem</w:t>
      </w:r>
      <w:r w:rsidR="00FC5DC9">
        <w:rPr>
          <w:rFonts w:ascii="Times New Roman" w:hAnsi="Times New Roman" w:cs="Times New Roman"/>
          <w:sz w:val="24"/>
          <w:szCs w:val="24"/>
        </w:rPr>
        <w:t>.</w:t>
      </w:r>
    </w:p>
    <w:p w14:paraId="4EE1502E" w14:textId="7291B153" w:rsidR="009B7442" w:rsidRPr="0027355C" w:rsidRDefault="009B7442" w:rsidP="009B7442">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Pārbaužu laikā </w:t>
      </w:r>
      <w:r w:rsidR="00AC0CBC">
        <w:rPr>
          <w:rFonts w:ascii="Times New Roman" w:hAnsi="Times New Roman" w:cs="Times New Roman"/>
          <w:sz w:val="24"/>
          <w:szCs w:val="24"/>
        </w:rPr>
        <w:t xml:space="preserve">2023. gadā </w:t>
      </w:r>
      <w:r w:rsidRPr="0027355C">
        <w:rPr>
          <w:rFonts w:ascii="Times New Roman" w:hAnsi="Times New Roman" w:cs="Times New Roman"/>
          <w:sz w:val="24"/>
          <w:szCs w:val="24"/>
        </w:rPr>
        <w:t>1</w:t>
      </w:r>
      <w:r w:rsidR="00AC0CBC">
        <w:rPr>
          <w:rFonts w:ascii="Times New Roman" w:hAnsi="Times New Roman" w:cs="Times New Roman"/>
          <w:sz w:val="24"/>
          <w:szCs w:val="24"/>
        </w:rPr>
        <w:t xml:space="preserve">5 </w:t>
      </w:r>
      <w:r w:rsidRPr="0027355C">
        <w:rPr>
          <w:rFonts w:ascii="Times New Roman" w:hAnsi="Times New Roman" w:cs="Times New Roman"/>
          <w:sz w:val="24"/>
          <w:szCs w:val="24"/>
        </w:rPr>
        <w:t>jeb 1</w:t>
      </w:r>
      <w:r w:rsidR="00AC0CBC">
        <w:rPr>
          <w:rFonts w:ascii="Times New Roman" w:hAnsi="Times New Roman" w:cs="Times New Roman"/>
          <w:sz w:val="24"/>
          <w:szCs w:val="24"/>
        </w:rPr>
        <w:t>7</w:t>
      </w:r>
      <w:r w:rsidRPr="0027355C">
        <w:rPr>
          <w:rFonts w:ascii="Times New Roman" w:hAnsi="Times New Roman" w:cs="Times New Roman"/>
          <w:sz w:val="24"/>
          <w:szCs w:val="24"/>
        </w:rPr>
        <w:t xml:space="preserve">% gadījumu tika konstatēts būtisks </w:t>
      </w:r>
      <w:r w:rsidRPr="0027355C">
        <w:rPr>
          <w:rFonts w:ascii="Times New Roman" w:hAnsi="Times New Roman" w:cs="Times New Roman"/>
          <w:b/>
          <w:bCs/>
          <w:sz w:val="24"/>
          <w:szCs w:val="24"/>
        </w:rPr>
        <w:t>nolietoto riepu</w:t>
      </w:r>
      <w:r w:rsidRPr="0027355C">
        <w:rPr>
          <w:rFonts w:ascii="Times New Roman" w:hAnsi="Times New Roman" w:cs="Times New Roman"/>
          <w:sz w:val="24"/>
          <w:szCs w:val="24"/>
        </w:rPr>
        <w:t xml:space="preserve"> uzkrājums</w:t>
      </w:r>
      <w:r w:rsidR="00AC0CBC">
        <w:rPr>
          <w:rFonts w:ascii="Times New Roman" w:hAnsi="Times New Roman" w:cs="Times New Roman"/>
          <w:sz w:val="24"/>
          <w:szCs w:val="24"/>
        </w:rPr>
        <w:t xml:space="preserve">, 2022. gadā tie bija </w:t>
      </w:r>
      <w:r w:rsidR="00AC0CBC" w:rsidRPr="00BA114D">
        <w:rPr>
          <w:rFonts w:ascii="Times New Roman" w:hAnsi="Times New Roman" w:cs="Times New Roman"/>
          <w:sz w:val="24"/>
          <w:szCs w:val="24"/>
        </w:rPr>
        <w:t>14%.</w:t>
      </w:r>
      <w:r w:rsidRPr="00BA114D">
        <w:rPr>
          <w:rFonts w:ascii="Times New Roman" w:hAnsi="Times New Roman" w:cs="Times New Roman"/>
          <w:sz w:val="24"/>
          <w:szCs w:val="24"/>
        </w:rPr>
        <w:t xml:space="preserve"> </w:t>
      </w:r>
      <w:r w:rsidR="00AC0CBC">
        <w:rPr>
          <w:rFonts w:ascii="Times New Roman" w:hAnsi="Times New Roman" w:cs="Times New Roman"/>
          <w:sz w:val="24"/>
          <w:szCs w:val="24"/>
        </w:rPr>
        <w:t>66</w:t>
      </w:r>
      <w:r w:rsidRPr="0027355C">
        <w:rPr>
          <w:rFonts w:ascii="Times New Roman" w:hAnsi="Times New Roman" w:cs="Times New Roman"/>
          <w:sz w:val="24"/>
          <w:szCs w:val="24"/>
        </w:rPr>
        <w:t>% autoservisi nespēja uzrādīt atbilstošu dokumentāciju,</w:t>
      </w:r>
      <w:r w:rsidR="00AC0CBC">
        <w:rPr>
          <w:rFonts w:ascii="Times New Roman" w:hAnsi="Times New Roman" w:cs="Times New Roman"/>
          <w:sz w:val="24"/>
          <w:szCs w:val="24"/>
        </w:rPr>
        <w:t xml:space="preserve"> apliecinot, ka </w:t>
      </w:r>
      <w:r w:rsidRPr="0027355C">
        <w:rPr>
          <w:rFonts w:ascii="Times New Roman" w:hAnsi="Times New Roman" w:cs="Times New Roman"/>
          <w:sz w:val="24"/>
          <w:szCs w:val="24"/>
        </w:rPr>
        <w:t xml:space="preserve"> </w:t>
      </w:r>
      <w:r w:rsidR="00AC0CBC">
        <w:rPr>
          <w:rFonts w:ascii="Times New Roman" w:hAnsi="Times New Roman" w:cs="Times New Roman"/>
          <w:sz w:val="24"/>
          <w:szCs w:val="24"/>
        </w:rPr>
        <w:t>n</w:t>
      </w:r>
      <w:r w:rsidR="00AC0CBC" w:rsidRPr="00AC0CBC">
        <w:rPr>
          <w:rFonts w:ascii="Times New Roman" w:hAnsi="Times New Roman" w:cs="Times New Roman"/>
          <w:sz w:val="24"/>
          <w:szCs w:val="24"/>
        </w:rPr>
        <w:t xml:space="preserve">olietotās riepas regulāri (vismaz reizi gadā) tiek nodotas atbilstošam atkritumu </w:t>
      </w:r>
      <w:proofErr w:type="spellStart"/>
      <w:r w:rsidR="00AC0CBC" w:rsidRPr="00AC0CBC">
        <w:rPr>
          <w:rFonts w:ascii="Times New Roman" w:hAnsi="Times New Roman" w:cs="Times New Roman"/>
          <w:sz w:val="24"/>
          <w:szCs w:val="24"/>
        </w:rPr>
        <w:t>apsaimniekotājam</w:t>
      </w:r>
      <w:proofErr w:type="spellEnd"/>
      <w:r w:rsidR="00AC0CBC">
        <w:rPr>
          <w:rFonts w:ascii="Times New Roman" w:hAnsi="Times New Roman" w:cs="Times New Roman"/>
          <w:sz w:val="24"/>
          <w:szCs w:val="24"/>
        </w:rPr>
        <w:t>.</w:t>
      </w:r>
    </w:p>
    <w:p w14:paraId="70381709" w14:textId="77777777" w:rsidR="0046597A" w:rsidRDefault="009B7442" w:rsidP="00AF08E5">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Tikai </w:t>
      </w:r>
      <w:r w:rsidR="003152E1">
        <w:rPr>
          <w:rFonts w:ascii="Times New Roman" w:hAnsi="Times New Roman" w:cs="Times New Roman"/>
          <w:sz w:val="24"/>
          <w:szCs w:val="24"/>
        </w:rPr>
        <w:t>20 komersanti</w:t>
      </w:r>
      <w:r w:rsidRPr="0027355C">
        <w:rPr>
          <w:rFonts w:ascii="Times New Roman" w:hAnsi="Times New Roman" w:cs="Times New Roman"/>
          <w:sz w:val="24"/>
          <w:szCs w:val="24"/>
        </w:rPr>
        <w:t xml:space="preserve"> jeb 2</w:t>
      </w:r>
      <w:r w:rsidR="003152E1">
        <w:rPr>
          <w:rFonts w:ascii="Times New Roman" w:hAnsi="Times New Roman" w:cs="Times New Roman"/>
          <w:sz w:val="24"/>
          <w:szCs w:val="24"/>
        </w:rPr>
        <w:t>3</w:t>
      </w:r>
      <w:r w:rsidRPr="0027355C">
        <w:rPr>
          <w:rFonts w:ascii="Times New Roman" w:hAnsi="Times New Roman" w:cs="Times New Roman"/>
          <w:sz w:val="24"/>
          <w:szCs w:val="24"/>
        </w:rPr>
        <w:t>% autoservisu pieņem no galalietotājiem videi kaitīgo preču atkritumus</w:t>
      </w:r>
      <w:r w:rsidR="003152E1">
        <w:rPr>
          <w:rFonts w:ascii="Times New Roman" w:hAnsi="Times New Roman" w:cs="Times New Roman"/>
          <w:sz w:val="24"/>
          <w:szCs w:val="24"/>
        </w:rPr>
        <w:t xml:space="preserve"> (</w:t>
      </w:r>
      <w:r w:rsidR="003152E1" w:rsidRPr="003152E1">
        <w:rPr>
          <w:rFonts w:ascii="Times New Roman" w:hAnsi="Times New Roman" w:cs="Times New Roman"/>
          <w:sz w:val="24"/>
          <w:szCs w:val="24"/>
        </w:rPr>
        <w:t>smēreļļas, eļļas filtri, riepas, baterijas un akumulatori)</w:t>
      </w:r>
      <w:r w:rsidRPr="0027355C">
        <w:rPr>
          <w:rFonts w:ascii="Times New Roman" w:hAnsi="Times New Roman" w:cs="Times New Roman"/>
          <w:sz w:val="24"/>
          <w:szCs w:val="24"/>
        </w:rPr>
        <w:t>. Savukārt 2</w:t>
      </w:r>
      <w:r w:rsidR="003152E1">
        <w:rPr>
          <w:rFonts w:ascii="Times New Roman" w:hAnsi="Times New Roman" w:cs="Times New Roman"/>
          <w:sz w:val="24"/>
          <w:szCs w:val="24"/>
        </w:rPr>
        <w:t>5</w:t>
      </w:r>
      <w:r w:rsidRPr="0027355C">
        <w:rPr>
          <w:rFonts w:ascii="Times New Roman" w:hAnsi="Times New Roman" w:cs="Times New Roman"/>
          <w:sz w:val="24"/>
          <w:szCs w:val="24"/>
        </w:rPr>
        <w:t xml:space="preserve"> jeb </w:t>
      </w:r>
      <w:r w:rsidR="003152E1">
        <w:rPr>
          <w:rFonts w:ascii="Times New Roman" w:hAnsi="Times New Roman" w:cs="Times New Roman"/>
          <w:sz w:val="24"/>
          <w:szCs w:val="24"/>
        </w:rPr>
        <w:t>29</w:t>
      </w:r>
      <w:r w:rsidRPr="0027355C">
        <w:rPr>
          <w:rFonts w:ascii="Times New Roman" w:hAnsi="Times New Roman" w:cs="Times New Roman"/>
          <w:sz w:val="24"/>
          <w:szCs w:val="24"/>
        </w:rPr>
        <w:t xml:space="preserve">% </w:t>
      </w:r>
    </w:p>
    <w:p w14:paraId="2BC31B02" w14:textId="77777777" w:rsidR="0046597A" w:rsidRDefault="0046597A" w:rsidP="0046597A">
      <w:pPr>
        <w:spacing w:after="0" w:line="360" w:lineRule="auto"/>
        <w:jc w:val="both"/>
        <w:rPr>
          <w:rFonts w:ascii="Times New Roman" w:hAnsi="Times New Roman" w:cs="Times New Roman"/>
          <w:sz w:val="24"/>
          <w:szCs w:val="24"/>
        </w:rPr>
      </w:pPr>
    </w:p>
    <w:p w14:paraId="6ABB9ABD" w14:textId="77777777" w:rsidR="0046597A" w:rsidRDefault="0046597A" w:rsidP="0046597A">
      <w:pPr>
        <w:spacing w:after="0" w:line="360" w:lineRule="auto"/>
        <w:jc w:val="both"/>
        <w:rPr>
          <w:rFonts w:ascii="Times New Roman" w:hAnsi="Times New Roman" w:cs="Times New Roman"/>
          <w:sz w:val="24"/>
          <w:szCs w:val="24"/>
        </w:rPr>
      </w:pPr>
    </w:p>
    <w:p w14:paraId="61A15C4E" w14:textId="76EFDB43" w:rsidR="00152C30" w:rsidRDefault="009B7442" w:rsidP="0046597A">
      <w:pPr>
        <w:spacing w:after="0" w:line="360" w:lineRule="auto"/>
        <w:jc w:val="both"/>
        <w:rPr>
          <w:rFonts w:ascii="Times New Roman" w:hAnsi="Times New Roman" w:cs="Times New Roman"/>
          <w:sz w:val="24"/>
          <w:szCs w:val="24"/>
        </w:rPr>
      </w:pPr>
      <w:r w:rsidRPr="0027355C">
        <w:rPr>
          <w:rFonts w:ascii="Times New Roman" w:hAnsi="Times New Roman" w:cs="Times New Roman"/>
          <w:sz w:val="24"/>
          <w:szCs w:val="24"/>
        </w:rPr>
        <w:t>autoservisu informē par tuvākajām videi kaitīgo preču (smēreļļu, eļļas filtru, riepu, baterijas un akumulatori) atkritumu pieņemšanas vai savākšanas vietām (2.</w:t>
      </w:r>
      <w:r w:rsidR="003152E1">
        <w:rPr>
          <w:rFonts w:ascii="Times New Roman" w:hAnsi="Times New Roman" w:cs="Times New Roman"/>
          <w:sz w:val="24"/>
          <w:szCs w:val="24"/>
        </w:rPr>
        <w:t xml:space="preserve"> </w:t>
      </w:r>
      <w:r w:rsidRPr="0027355C">
        <w:rPr>
          <w:rFonts w:ascii="Times New Roman" w:hAnsi="Times New Roman" w:cs="Times New Roman"/>
          <w:sz w:val="24"/>
          <w:szCs w:val="24"/>
        </w:rPr>
        <w:t xml:space="preserve">tabula). Šīs prasības attiecas uz </w:t>
      </w:r>
    </w:p>
    <w:p w14:paraId="069DB0ED" w14:textId="77777777" w:rsidR="00152C30" w:rsidRDefault="00152C30" w:rsidP="00152C30">
      <w:pPr>
        <w:spacing w:after="0" w:line="360" w:lineRule="auto"/>
        <w:jc w:val="both"/>
        <w:rPr>
          <w:rFonts w:ascii="Times New Roman" w:hAnsi="Times New Roman" w:cs="Times New Roman"/>
          <w:sz w:val="24"/>
          <w:szCs w:val="24"/>
        </w:rPr>
      </w:pPr>
    </w:p>
    <w:p w14:paraId="44DC9D16" w14:textId="6A99209A" w:rsidR="000C33C3" w:rsidRPr="00152C30" w:rsidRDefault="009B7442" w:rsidP="00152C30">
      <w:pPr>
        <w:spacing w:after="0" w:line="360" w:lineRule="auto"/>
        <w:jc w:val="both"/>
        <w:rPr>
          <w:rFonts w:ascii="Times New Roman" w:hAnsi="Times New Roman" w:cs="Times New Roman"/>
          <w:sz w:val="24"/>
          <w:szCs w:val="24"/>
        </w:rPr>
      </w:pPr>
      <w:r w:rsidRPr="0027355C">
        <w:rPr>
          <w:rFonts w:ascii="Times New Roman" w:hAnsi="Times New Roman" w:cs="Times New Roman"/>
          <w:sz w:val="24"/>
          <w:szCs w:val="24"/>
        </w:rPr>
        <w:t xml:space="preserve">visiem autoservisiem, kuri </w:t>
      </w:r>
      <w:r w:rsidRPr="0027355C">
        <w:rPr>
          <w:rFonts w:ascii="Times New Roman" w:eastAsia="Times New Roman" w:hAnsi="Times New Roman" w:cs="Times New Roman"/>
          <w:sz w:val="24"/>
          <w:szCs w:val="24"/>
        </w:rPr>
        <w:t xml:space="preserve">tirgo videi kaitīgās preces (smēreļļas, eļļas filtrus, riepas, baterijas un akumulatorus) atbilstoši </w:t>
      </w:r>
      <w:r w:rsidRPr="0027355C">
        <w:rPr>
          <w:rFonts w:ascii="Times New Roman" w:hAnsi="Times New Roman" w:cs="Times New Roman"/>
          <w:sz w:val="24"/>
          <w:szCs w:val="24"/>
        </w:rPr>
        <w:t>2021.</w:t>
      </w:r>
      <w:r w:rsidR="003152E1">
        <w:rPr>
          <w:rFonts w:ascii="Times New Roman" w:hAnsi="Times New Roman" w:cs="Times New Roman"/>
          <w:sz w:val="24"/>
          <w:szCs w:val="24"/>
        </w:rPr>
        <w:t xml:space="preserve"> </w:t>
      </w:r>
      <w:r w:rsidRPr="0027355C">
        <w:rPr>
          <w:rFonts w:ascii="Times New Roman" w:hAnsi="Times New Roman" w:cs="Times New Roman"/>
          <w:sz w:val="24"/>
          <w:szCs w:val="24"/>
        </w:rPr>
        <w:t>gada 28.</w:t>
      </w:r>
      <w:r w:rsidR="003152E1">
        <w:rPr>
          <w:rFonts w:ascii="Times New Roman" w:hAnsi="Times New Roman" w:cs="Times New Roman"/>
          <w:sz w:val="24"/>
          <w:szCs w:val="24"/>
        </w:rPr>
        <w:t xml:space="preserve"> </w:t>
      </w:r>
      <w:r w:rsidRPr="0027355C">
        <w:rPr>
          <w:rFonts w:ascii="Times New Roman" w:hAnsi="Times New Roman" w:cs="Times New Roman"/>
          <w:sz w:val="24"/>
          <w:szCs w:val="24"/>
        </w:rPr>
        <w:t>janvāra noteikumu Nr.</w:t>
      </w:r>
      <w:r w:rsidR="003152E1">
        <w:rPr>
          <w:rFonts w:ascii="Times New Roman" w:hAnsi="Times New Roman" w:cs="Times New Roman"/>
          <w:sz w:val="24"/>
          <w:szCs w:val="24"/>
        </w:rPr>
        <w:t xml:space="preserve"> </w:t>
      </w:r>
      <w:r w:rsidRPr="0027355C">
        <w:rPr>
          <w:rFonts w:ascii="Times New Roman" w:hAnsi="Times New Roman" w:cs="Times New Roman"/>
          <w:sz w:val="24"/>
          <w:szCs w:val="24"/>
        </w:rPr>
        <w:t>64 “Kārtība, kādā atbrīvo no dabas resursu nodokļa samaksas par videi kaitīgām precēm” 4.5</w:t>
      </w:r>
      <w:r w:rsidR="003152E1">
        <w:rPr>
          <w:rFonts w:ascii="Times New Roman" w:hAnsi="Times New Roman" w:cs="Times New Roman"/>
          <w:sz w:val="24"/>
          <w:szCs w:val="24"/>
        </w:rPr>
        <w:t>.</w:t>
      </w:r>
      <w:r w:rsidRPr="0027355C">
        <w:rPr>
          <w:rFonts w:ascii="Times New Roman" w:hAnsi="Times New Roman" w:cs="Times New Roman"/>
          <w:sz w:val="24"/>
          <w:szCs w:val="24"/>
        </w:rPr>
        <w:t xml:space="preserve"> </w:t>
      </w:r>
      <w:r w:rsidR="00C710DC">
        <w:rPr>
          <w:rFonts w:ascii="Times New Roman" w:hAnsi="Times New Roman" w:cs="Times New Roman"/>
          <w:sz w:val="24"/>
          <w:szCs w:val="24"/>
        </w:rPr>
        <w:t>apakš</w:t>
      </w:r>
      <w:r w:rsidRPr="0027355C">
        <w:rPr>
          <w:rFonts w:ascii="Times New Roman" w:hAnsi="Times New Roman" w:cs="Times New Roman"/>
          <w:sz w:val="24"/>
          <w:szCs w:val="24"/>
        </w:rPr>
        <w:t>punktam.</w:t>
      </w:r>
    </w:p>
    <w:p w14:paraId="686F2125" w14:textId="77777777" w:rsidR="000C33C3" w:rsidRDefault="000C33C3" w:rsidP="00AD04A9">
      <w:pPr>
        <w:spacing w:after="0" w:line="240" w:lineRule="auto"/>
        <w:ind w:firstLine="567"/>
        <w:jc w:val="right"/>
        <w:rPr>
          <w:rFonts w:ascii="Times New Roman" w:hAnsi="Times New Roman" w:cs="Times New Roman"/>
          <w:b/>
          <w:bCs/>
        </w:rPr>
      </w:pPr>
    </w:p>
    <w:p w14:paraId="596467A8" w14:textId="77777777" w:rsidR="000C33C3" w:rsidRDefault="000C33C3" w:rsidP="00AD04A9">
      <w:pPr>
        <w:spacing w:after="0" w:line="240" w:lineRule="auto"/>
        <w:ind w:firstLine="567"/>
        <w:jc w:val="right"/>
        <w:rPr>
          <w:rFonts w:ascii="Times New Roman" w:hAnsi="Times New Roman" w:cs="Times New Roman"/>
          <w:b/>
          <w:bCs/>
        </w:rPr>
      </w:pPr>
    </w:p>
    <w:p w14:paraId="5C335813" w14:textId="45CCC908" w:rsidR="00AF08E5" w:rsidRPr="005E6FA3" w:rsidRDefault="00484F6C" w:rsidP="00AF08E5">
      <w:pPr>
        <w:pStyle w:val="ListParagraph"/>
        <w:numPr>
          <w:ilvl w:val="0"/>
          <w:numId w:val="9"/>
        </w:numPr>
        <w:spacing w:after="0" w:line="240" w:lineRule="auto"/>
        <w:jc w:val="right"/>
        <w:rPr>
          <w:rFonts w:ascii="Times New Roman" w:hAnsi="Times New Roman" w:cs="Times New Roman"/>
          <w:sz w:val="24"/>
          <w:szCs w:val="24"/>
        </w:rPr>
      </w:pPr>
      <w:r w:rsidRPr="005E6FA3">
        <w:rPr>
          <w:noProof/>
          <w:sz w:val="24"/>
          <w:szCs w:val="24"/>
        </w:rPr>
        <w:drawing>
          <wp:anchor distT="0" distB="0" distL="114300" distR="114300" simplePos="0" relativeHeight="251652608" behindDoc="0" locked="0" layoutInCell="1" allowOverlap="1" wp14:anchorId="5BFEB0C1" wp14:editId="57792E2A">
            <wp:simplePos x="0" y="0"/>
            <wp:positionH relativeFrom="page">
              <wp:align>left</wp:align>
            </wp:positionH>
            <wp:positionV relativeFrom="page">
              <wp:posOffset>6985</wp:posOffset>
            </wp:positionV>
            <wp:extent cx="7605395" cy="90551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9B7442" w:rsidRPr="005E6FA3">
        <w:rPr>
          <w:rFonts w:ascii="Times New Roman" w:hAnsi="Times New Roman" w:cs="Times New Roman"/>
          <w:b/>
          <w:bCs/>
          <w:sz w:val="24"/>
          <w:szCs w:val="24"/>
        </w:rPr>
        <w:t>tabula</w:t>
      </w:r>
      <w:r w:rsidR="009B7442" w:rsidRPr="005E6FA3">
        <w:rPr>
          <w:rFonts w:ascii="Times New Roman" w:hAnsi="Times New Roman" w:cs="Times New Roman"/>
          <w:sz w:val="24"/>
          <w:szCs w:val="24"/>
        </w:rPr>
        <w:t xml:space="preserve"> </w:t>
      </w:r>
    </w:p>
    <w:p w14:paraId="7B5E528D" w14:textId="70E0F824" w:rsidR="009B7442" w:rsidRPr="005E6FA3" w:rsidRDefault="00B72238" w:rsidP="00F0239A">
      <w:pPr>
        <w:spacing w:after="0" w:line="240" w:lineRule="auto"/>
        <w:ind w:firstLine="567"/>
        <w:jc w:val="right"/>
        <w:rPr>
          <w:rFonts w:ascii="Times New Roman" w:hAnsi="Times New Roman" w:cs="Times New Roman"/>
          <w:sz w:val="24"/>
          <w:szCs w:val="24"/>
        </w:rPr>
      </w:pPr>
      <w:r w:rsidRPr="005E6FA3">
        <w:rPr>
          <w:rFonts w:ascii="Times New Roman" w:hAnsi="Times New Roman" w:cs="Times New Roman"/>
          <w:sz w:val="24"/>
          <w:szCs w:val="24"/>
        </w:rPr>
        <w:t xml:space="preserve">Autoservisu skaits, kuros pieņem videi kaitīgo preču </w:t>
      </w:r>
      <w:r w:rsidR="00F0239A" w:rsidRPr="005E6FA3">
        <w:rPr>
          <w:rFonts w:ascii="Times New Roman" w:hAnsi="Times New Roman" w:cs="Times New Roman"/>
          <w:sz w:val="24"/>
          <w:szCs w:val="24"/>
        </w:rPr>
        <w:t>atkritumus</w:t>
      </w:r>
    </w:p>
    <w:p w14:paraId="0C03455F" w14:textId="77777777" w:rsidR="00AF08E5" w:rsidRPr="0027355C" w:rsidRDefault="00AF08E5" w:rsidP="00AD04A9">
      <w:pPr>
        <w:spacing w:after="0" w:line="240" w:lineRule="auto"/>
        <w:ind w:firstLine="567"/>
        <w:jc w:val="right"/>
        <w:rPr>
          <w:rFonts w:ascii="Times New Roman" w:hAnsi="Times New Roman" w:cs="Times New Roman"/>
        </w:rPr>
      </w:pPr>
    </w:p>
    <w:tbl>
      <w:tblPr>
        <w:tblStyle w:val="TableGrid"/>
        <w:tblW w:w="5098" w:type="dxa"/>
        <w:jc w:val="center"/>
        <w:tblLook w:val="04A0" w:firstRow="1" w:lastRow="0" w:firstColumn="1" w:lastColumn="0" w:noHBand="0" w:noVBand="1"/>
      </w:tblPr>
      <w:tblGrid>
        <w:gridCol w:w="2795"/>
        <w:gridCol w:w="2303"/>
      </w:tblGrid>
      <w:tr w:rsidR="00F0239A" w:rsidRPr="0027355C" w14:paraId="42AAF9CF" w14:textId="77777777" w:rsidTr="00F0239A">
        <w:trPr>
          <w:trHeight w:val="502"/>
          <w:jc w:val="center"/>
        </w:trPr>
        <w:tc>
          <w:tcPr>
            <w:tcW w:w="2795" w:type="dxa"/>
            <w:vAlign w:val="center"/>
          </w:tcPr>
          <w:p w14:paraId="33B1358D" w14:textId="77777777" w:rsidR="00F0239A" w:rsidRPr="0027355C" w:rsidRDefault="00F0239A" w:rsidP="000B2094">
            <w:pPr>
              <w:jc w:val="center"/>
              <w:rPr>
                <w:rFonts w:ascii="Times New Roman" w:hAnsi="Times New Roman" w:cs="Times New Roman"/>
                <w:b/>
                <w:bCs/>
                <w:sz w:val="24"/>
                <w:szCs w:val="24"/>
              </w:rPr>
            </w:pPr>
            <w:r w:rsidRPr="0027355C">
              <w:rPr>
                <w:rFonts w:ascii="Times New Roman" w:hAnsi="Times New Roman" w:cs="Times New Roman"/>
                <w:b/>
                <w:bCs/>
                <w:sz w:val="24"/>
                <w:szCs w:val="24"/>
              </w:rPr>
              <w:t>Videi kaitīgās preces</w:t>
            </w:r>
          </w:p>
        </w:tc>
        <w:tc>
          <w:tcPr>
            <w:tcW w:w="2303" w:type="dxa"/>
            <w:vAlign w:val="center"/>
          </w:tcPr>
          <w:p w14:paraId="30603911" w14:textId="77777777" w:rsidR="00F0239A" w:rsidRPr="0027355C" w:rsidRDefault="00F0239A" w:rsidP="000B2094">
            <w:pPr>
              <w:jc w:val="center"/>
              <w:rPr>
                <w:rFonts w:ascii="Times New Roman" w:hAnsi="Times New Roman" w:cs="Times New Roman"/>
                <w:b/>
                <w:bCs/>
                <w:sz w:val="24"/>
                <w:szCs w:val="24"/>
              </w:rPr>
            </w:pPr>
            <w:r w:rsidRPr="0027355C">
              <w:rPr>
                <w:rFonts w:ascii="Times New Roman" w:hAnsi="Times New Roman" w:cs="Times New Roman"/>
                <w:b/>
                <w:bCs/>
                <w:sz w:val="24"/>
                <w:szCs w:val="24"/>
              </w:rPr>
              <w:t>Pieņem no galalietotājiem videi kaitīgās preces (skaits)</w:t>
            </w:r>
          </w:p>
        </w:tc>
      </w:tr>
      <w:tr w:rsidR="00F0239A" w:rsidRPr="0027355C" w14:paraId="52642FD5" w14:textId="77777777" w:rsidTr="00F0239A">
        <w:trPr>
          <w:jc w:val="center"/>
        </w:trPr>
        <w:tc>
          <w:tcPr>
            <w:tcW w:w="2795" w:type="dxa"/>
            <w:vAlign w:val="center"/>
          </w:tcPr>
          <w:p w14:paraId="343E5FE1" w14:textId="77777777" w:rsidR="00F0239A" w:rsidRPr="0027355C" w:rsidRDefault="00F0239A"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Smēreļļas</w:t>
            </w:r>
          </w:p>
        </w:tc>
        <w:tc>
          <w:tcPr>
            <w:tcW w:w="2303" w:type="dxa"/>
            <w:vAlign w:val="center"/>
          </w:tcPr>
          <w:p w14:paraId="57F100DF" w14:textId="3575E84A" w:rsidR="00F0239A" w:rsidRPr="0027355C" w:rsidRDefault="00F0239A" w:rsidP="005D3E2B">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F0239A" w:rsidRPr="0027355C" w14:paraId="51A8E213" w14:textId="77777777" w:rsidTr="00F0239A">
        <w:trPr>
          <w:jc w:val="center"/>
        </w:trPr>
        <w:tc>
          <w:tcPr>
            <w:tcW w:w="2795" w:type="dxa"/>
            <w:vAlign w:val="center"/>
          </w:tcPr>
          <w:p w14:paraId="688BDD29" w14:textId="77777777" w:rsidR="00F0239A" w:rsidRPr="0027355C" w:rsidRDefault="00F0239A"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Riepas</w:t>
            </w:r>
          </w:p>
        </w:tc>
        <w:tc>
          <w:tcPr>
            <w:tcW w:w="2303" w:type="dxa"/>
            <w:vAlign w:val="center"/>
          </w:tcPr>
          <w:p w14:paraId="58B0657B" w14:textId="4F34C389" w:rsidR="00F0239A" w:rsidRPr="0027355C" w:rsidRDefault="00F0239A" w:rsidP="005D3E2B">
            <w:pPr>
              <w:spacing w:line="360" w:lineRule="auto"/>
              <w:jc w:val="center"/>
              <w:rPr>
                <w:rFonts w:ascii="Times New Roman" w:hAnsi="Times New Roman" w:cs="Times New Roman"/>
                <w:sz w:val="24"/>
                <w:szCs w:val="24"/>
              </w:rPr>
            </w:pPr>
            <w:r w:rsidRPr="0027355C">
              <w:rPr>
                <w:rFonts w:ascii="Times New Roman" w:hAnsi="Times New Roman" w:cs="Times New Roman"/>
                <w:sz w:val="24"/>
                <w:szCs w:val="24"/>
              </w:rPr>
              <w:t>1</w:t>
            </w:r>
            <w:r>
              <w:rPr>
                <w:rFonts w:ascii="Times New Roman" w:hAnsi="Times New Roman" w:cs="Times New Roman"/>
                <w:sz w:val="24"/>
                <w:szCs w:val="24"/>
              </w:rPr>
              <w:t>3</w:t>
            </w:r>
          </w:p>
        </w:tc>
      </w:tr>
      <w:tr w:rsidR="00F0239A" w:rsidRPr="0027355C" w14:paraId="419DC35C" w14:textId="77777777" w:rsidTr="00F0239A">
        <w:trPr>
          <w:jc w:val="center"/>
        </w:trPr>
        <w:tc>
          <w:tcPr>
            <w:tcW w:w="2795" w:type="dxa"/>
            <w:vAlign w:val="center"/>
          </w:tcPr>
          <w:p w14:paraId="56F5E2C6" w14:textId="77777777" w:rsidR="00F0239A" w:rsidRPr="0027355C" w:rsidRDefault="00F0239A"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Baterijas un akumulatori</w:t>
            </w:r>
          </w:p>
        </w:tc>
        <w:tc>
          <w:tcPr>
            <w:tcW w:w="2303" w:type="dxa"/>
            <w:vAlign w:val="center"/>
          </w:tcPr>
          <w:p w14:paraId="320997AD" w14:textId="24DE2B5C" w:rsidR="00F0239A" w:rsidRPr="0027355C" w:rsidRDefault="00F0239A" w:rsidP="005D3E2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F0239A" w:rsidRPr="0027355C" w14:paraId="712BA1CD" w14:textId="77777777" w:rsidTr="00F0239A">
        <w:trPr>
          <w:jc w:val="center"/>
        </w:trPr>
        <w:tc>
          <w:tcPr>
            <w:tcW w:w="2795" w:type="dxa"/>
            <w:vAlign w:val="center"/>
          </w:tcPr>
          <w:p w14:paraId="5C5C6C8C" w14:textId="77777777" w:rsidR="00F0239A" w:rsidRPr="0027355C" w:rsidRDefault="00F0239A" w:rsidP="005D3E2B">
            <w:pPr>
              <w:spacing w:line="360" w:lineRule="auto"/>
              <w:rPr>
                <w:rFonts w:ascii="Times New Roman" w:hAnsi="Times New Roman" w:cs="Times New Roman"/>
                <w:sz w:val="24"/>
                <w:szCs w:val="24"/>
              </w:rPr>
            </w:pPr>
            <w:r w:rsidRPr="0027355C">
              <w:rPr>
                <w:rFonts w:ascii="Times New Roman" w:hAnsi="Times New Roman" w:cs="Times New Roman"/>
                <w:sz w:val="24"/>
                <w:szCs w:val="24"/>
              </w:rPr>
              <w:t>Eļļas filtri</w:t>
            </w:r>
          </w:p>
        </w:tc>
        <w:tc>
          <w:tcPr>
            <w:tcW w:w="2303" w:type="dxa"/>
            <w:vAlign w:val="center"/>
          </w:tcPr>
          <w:p w14:paraId="60BD25AD" w14:textId="414E4877" w:rsidR="00F0239A" w:rsidRPr="0027355C" w:rsidRDefault="00F0239A" w:rsidP="005D3E2B">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bl>
    <w:p w14:paraId="6E81BBC0" w14:textId="222BAAA0" w:rsidR="00922590" w:rsidRDefault="00677DC1" w:rsidP="006121F6">
      <w:pPr>
        <w:spacing w:after="0" w:line="360" w:lineRule="auto"/>
        <w:jc w:val="both"/>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719680" behindDoc="0" locked="0" layoutInCell="1" allowOverlap="1" wp14:anchorId="61B32036" wp14:editId="554246C8">
            <wp:simplePos x="0" y="0"/>
            <wp:positionH relativeFrom="page">
              <wp:posOffset>-157822</wp:posOffset>
            </wp:positionH>
            <wp:positionV relativeFrom="page">
              <wp:align>top</wp:align>
            </wp:positionV>
            <wp:extent cx="7739141" cy="921434"/>
            <wp:effectExtent l="0" t="0" r="0" b="0"/>
            <wp:wrapSquare wrapText="bothSides"/>
            <wp:docPr id="2002004365" name="Picture 200200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9283" cy="923832"/>
                    </a:xfrm>
                    <a:prstGeom prst="rect">
                      <a:avLst/>
                    </a:prstGeom>
                  </pic:spPr>
                </pic:pic>
              </a:graphicData>
            </a:graphic>
            <wp14:sizeRelH relativeFrom="margin">
              <wp14:pctWidth>0</wp14:pctWidth>
            </wp14:sizeRelH>
            <wp14:sizeRelV relativeFrom="margin">
              <wp14:pctHeight>0</wp14:pctHeight>
            </wp14:sizeRelV>
          </wp:anchor>
        </w:drawing>
      </w:r>
      <w:r w:rsidR="00922590" w:rsidRPr="0027355C">
        <w:rPr>
          <w:rFonts w:ascii="Times New Roman" w:hAnsi="Times New Roman" w:cs="Times New Roman"/>
          <w:noProof/>
          <w:sz w:val="24"/>
          <w:szCs w:val="24"/>
        </w:rPr>
        <w:drawing>
          <wp:anchor distT="0" distB="0" distL="114300" distR="114300" simplePos="0" relativeHeight="251742208" behindDoc="0" locked="0" layoutInCell="1" allowOverlap="1" wp14:anchorId="08DF9CFE" wp14:editId="3A3A9C3B">
            <wp:simplePos x="0" y="0"/>
            <wp:positionH relativeFrom="page">
              <wp:posOffset>16879</wp:posOffset>
            </wp:positionH>
            <wp:positionV relativeFrom="page">
              <wp:align>top</wp:align>
            </wp:positionV>
            <wp:extent cx="7605395" cy="905510"/>
            <wp:effectExtent l="0" t="0" r="0" b="8890"/>
            <wp:wrapSquare wrapText="bothSides"/>
            <wp:docPr id="1777119806" name="Picture 177711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50DDCDE2" w14:textId="7BE98A5E" w:rsidR="006121F6" w:rsidRDefault="009B7442" w:rsidP="000C33C3">
      <w:pPr>
        <w:spacing w:after="0" w:line="360" w:lineRule="auto"/>
        <w:ind w:firstLine="567"/>
        <w:jc w:val="both"/>
        <w:rPr>
          <w:rFonts w:ascii="Times New Roman" w:hAnsi="Times New Roman" w:cs="Times New Roman"/>
          <w:sz w:val="24"/>
          <w:szCs w:val="24"/>
        </w:rPr>
      </w:pPr>
      <w:r w:rsidRPr="0027355C">
        <w:rPr>
          <w:rFonts w:ascii="Times New Roman" w:hAnsi="Times New Roman" w:cs="Times New Roman"/>
          <w:sz w:val="24"/>
          <w:szCs w:val="24"/>
        </w:rPr>
        <w:t xml:space="preserve">Ņemot vērā, ka autoservisu darbības rezultātā rodas videi kaitīgas preces, pārbaužu laikā bija svarīgi novērtēt, vai uzņēmēji bīstamos atkritumus uzglabā </w:t>
      </w:r>
      <w:r w:rsidR="00F85596">
        <w:rPr>
          <w:rFonts w:ascii="Times New Roman" w:hAnsi="Times New Roman" w:cs="Times New Roman"/>
          <w:sz w:val="24"/>
          <w:szCs w:val="24"/>
        </w:rPr>
        <w:t>tam specializēti paredzētajās tvertnēs vai konteineros</w:t>
      </w:r>
      <w:r w:rsidRPr="0027355C">
        <w:rPr>
          <w:rFonts w:ascii="Times New Roman" w:hAnsi="Times New Roman" w:cs="Times New Roman"/>
          <w:sz w:val="24"/>
          <w:szCs w:val="24"/>
        </w:rPr>
        <w:t xml:space="preserve"> un drošos apstākļos. Kampaņā iegūtie dati liecina, ka </w:t>
      </w:r>
      <w:r w:rsidR="0045650E">
        <w:rPr>
          <w:rFonts w:ascii="Times New Roman" w:hAnsi="Times New Roman" w:cs="Times New Roman"/>
          <w:sz w:val="24"/>
          <w:szCs w:val="24"/>
        </w:rPr>
        <w:t>38</w:t>
      </w:r>
      <w:r w:rsidRPr="0027355C">
        <w:rPr>
          <w:rFonts w:ascii="Times New Roman" w:hAnsi="Times New Roman" w:cs="Times New Roman"/>
          <w:sz w:val="24"/>
          <w:szCs w:val="24"/>
        </w:rPr>
        <w:t xml:space="preserve"> gadījumos (</w:t>
      </w:r>
      <w:r w:rsidR="0045650E">
        <w:rPr>
          <w:rFonts w:ascii="Times New Roman" w:hAnsi="Times New Roman" w:cs="Times New Roman"/>
          <w:sz w:val="24"/>
          <w:szCs w:val="24"/>
        </w:rPr>
        <w:t>44</w:t>
      </w:r>
      <w:r w:rsidRPr="0027355C">
        <w:rPr>
          <w:rFonts w:ascii="Times New Roman" w:hAnsi="Times New Roman" w:cs="Times New Roman"/>
          <w:sz w:val="24"/>
          <w:szCs w:val="24"/>
        </w:rPr>
        <w:t>%) bīstamie atkritumi autoremontdarbnīcās tiek uzglabāti neatbilstoši vides aizsardzības normatīvo aktu prasībām</w:t>
      </w:r>
      <w:r w:rsidR="0045650E">
        <w:rPr>
          <w:rFonts w:ascii="Times New Roman" w:hAnsi="Times New Roman" w:cs="Times New Roman"/>
          <w:sz w:val="24"/>
          <w:szCs w:val="24"/>
        </w:rPr>
        <w:t>, savukārt</w:t>
      </w:r>
      <w:r w:rsidRPr="0027355C">
        <w:rPr>
          <w:rFonts w:ascii="Times New Roman" w:hAnsi="Times New Roman" w:cs="Times New Roman"/>
          <w:sz w:val="24"/>
          <w:szCs w:val="24"/>
        </w:rPr>
        <w:t xml:space="preserve"> tikai</w:t>
      </w:r>
      <w:r w:rsidR="0045650E">
        <w:rPr>
          <w:rFonts w:ascii="Times New Roman" w:hAnsi="Times New Roman" w:cs="Times New Roman"/>
          <w:sz w:val="24"/>
          <w:szCs w:val="24"/>
        </w:rPr>
        <w:t xml:space="preserve"> 11</w:t>
      </w:r>
      <w:r w:rsidRPr="0027355C">
        <w:rPr>
          <w:rFonts w:ascii="Times New Roman" w:hAnsi="Times New Roman" w:cs="Times New Roman"/>
          <w:sz w:val="24"/>
          <w:szCs w:val="24"/>
        </w:rPr>
        <w:t xml:space="preserve"> autoservisos jeb </w:t>
      </w:r>
      <w:r w:rsidR="0045650E">
        <w:rPr>
          <w:rFonts w:ascii="Times New Roman" w:hAnsi="Times New Roman" w:cs="Times New Roman"/>
          <w:sz w:val="24"/>
          <w:szCs w:val="24"/>
        </w:rPr>
        <w:t>13</w:t>
      </w:r>
      <w:r w:rsidRPr="0027355C">
        <w:rPr>
          <w:rFonts w:ascii="Times New Roman" w:hAnsi="Times New Roman" w:cs="Times New Roman"/>
          <w:sz w:val="24"/>
          <w:szCs w:val="24"/>
        </w:rPr>
        <w:t>% gadījumu vides inspektoriem radās aizdomas par bīstamo atkritumu</w:t>
      </w:r>
      <w:r w:rsidR="00A302D6">
        <w:rPr>
          <w:rFonts w:ascii="Times New Roman" w:hAnsi="Times New Roman" w:cs="Times New Roman"/>
          <w:sz w:val="24"/>
          <w:szCs w:val="24"/>
        </w:rPr>
        <w:t xml:space="preserve"> (atstrādātas eļļas</w:t>
      </w:r>
      <w:r w:rsidR="00422986">
        <w:rPr>
          <w:rFonts w:ascii="Times New Roman" w:hAnsi="Times New Roman" w:cs="Times New Roman"/>
          <w:sz w:val="24"/>
          <w:szCs w:val="24"/>
        </w:rPr>
        <w:t>)</w:t>
      </w:r>
      <w:r w:rsidRPr="0027355C">
        <w:rPr>
          <w:rFonts w:ascii="Times New Roman" w:hAnsi="Times New Roman" w:cs="Times New Roman"/>
          <w:sz w:val="24"/>
          <w:szCs w:val="24"/>
        </w:rPr>
        <w:t xml:space="preserve"> </w:t>
      </w:r>
      <w:r w:rsidR="003D56AF">
        <w:rPr>
          <w:rFonts w:ascii="Times New Roman" w:hAnsi="Times New Roman" w:cs="Times New Roman"/>
          <w:sz w:val="24"/>
          <w:szCs w:val="24"/>
        </w:rPr>
        <w:t xml:space="preserve">vai riepu </w:t>
      </w:r>
      <w:r w:rsidRPr="0027355C">
        <w:rPr>
          <w:rFonts w:ascii="Times New Roman" w:hAnsi="Times New Roman" w:cs="Times New Roman"/>
          <w:sz w:val="24"/>
          <w:szCs w:val="24"/>
        </w:rPr>
        <w:t xml:space="preserve">dedzināšanu. Lai arī šis </w:t>
      </w:r>
      <w:r w:rsidR="00060E28">
        <w:rPr>
          <w:rFonts w:ascii="Times New Roman" w:hAnsi="Times New Roman" w:cs="Times New Roman"/>
          <w:sz w:val="24"/>
          <w:szCs w:val="24"/>
        </w:rPr>
        <w:t>apjoms pret kopējo pārbaudīto objektu skaitu</w:t>
      </w:r>
      <w:r w:rsidRPr="0027355C">
        <w:rPr>
          <w:rFonts w:ascii="Times New Roman" w:hAnsi="Times New Roman" w:cs="Times New Roman"/>
          <w:sz w:val="24"/>
          <w:szCs w:val="24"/>
        </w:rPr>
        <w:t xml:space="preserve"> ir neliels, tas tomēr norāda uz esošu problemātiku autoservisu nozarē.</w:t>
      </w:r>
    </w:p>
    <w:p w14:paraId="2582DA4A" w14:textId="77777777" w:rsidR="000C33C3" w:rsidRDefault="000C33C3" w:rsidP="000C33C3">
      <w:pPr>
        <w:spacing w:after="0" w:line="360" w:lineRule="auto"/>
        <w:ind w:firstLine="567"/>
        <w:jc w:val="both"/>
        <w:rPr>
          <w:rFonts w:ascii="Times New Roman" w:hAnsi="Times New Roman" w:cs="Times New Roman"/>
          <w:sz w:val="24"/>
          <w:szCs w:val="24"/>
        </w:rPr>
      </w:pPr>
    </w:p>
    <w:p w14:paraId="7064AE75" w14:textId="63860AAA" w:rsidR="00152C30" w:rsidRPr="00152C30" w:rsidRDefault="0045650E" w:rsidP="00152C30">
      <w:pPr>
        <w:pStyle w:val="ListParagraph"/>
        <w:numPr>
          <w:ilvl w:val="0"/>
          <w:numId w:val="14"/>
        </w:numPr>
        <w:spacing w:after="120" w:line="360" w:lineRule="auto"/>
        <w:ind w:left="1077" w:hanging="357"/>
        <w:jc w:val="center"/>
        <w:rPr>
          <w:rFonts w:ascii="Times New Roman" w:hAnsi="Times New Roman" w:cs="Times New Roman"/>
          <w:b/>
          <w:bCs/>
          <w:sz w:val="28"/>
          <w:szCs w:val="28"/>
        </w:rPr>
      </w:pPr>
      <w:r w:rsidRPr="0045650E">
        <w:rPr>
          <w:rFonts w:ascii="Times New Roman" w:hAnsi="Times New Roman" w:cs="Times New Roman"/>
          <w:b/>
          <w:bCs/>
          <w:sz w:val="28"/>
          <w:szCs w:val="28"/>
        </w:rPr>
        <w:t>Augsnes un grunts paraugu noņemšana</w:t>
      </w:r>
    </w:p>
    <w:p w14:paraId="4D9A3822" w14:textId="77777777" w:rsidR="0046597A" w:rsidRDefault="004604C1" w:rsidP="00922590">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 xml:space="preserve">Gatavojoties autoservisu kontroles kampaņai, </w:t>
      </w:r>
      <w:r w:rsidR="00991650">
        <w:rPr>
          <w:rFonts w:ascii="Times New Roman" w:hAnsi="Times New Roman" w:cs="Times New Roman"/>
          <w:sz w:val="24"/>
          <w:szCs w:val="24"/>
        </w:rPr>
        <w:t xml:space="preserve">iepriekš </w:t>
      </w:r>
      <w:r w:rsidRPr="004604C1">
        <w:rPr>
          <w:rFonts w:ascii="Times New Roman" w:hAnsi="Times New Roman" w:cs="Times New Roman"/>
          <w:sz w:val="24"/>
          <w:szCs w:val="24"/>
        </w:rPr>
        <w:t>10 objektos tika veikta augsnes un grunts paraugu noņemšana, ar mērķi indikatīvi saprast esošo situāciju. Testēšanas rezultāti uzrādīja augsnes piesārņojumu autoservisu teritorijās, kur veiktas darbības ar bīstamajiem atkritumiem, tādiem kā smēreļļas, eļļas filtri u.c.</w:t>
      </w:r>
      <w:r w:rsidR="00991650">
        <w:rPr>
          <w:rFonts w:ascii="Times New Roman" w:hAnsi="Times New Roman" w:cs="Times New Roman"/>
          <w:sz w:val="24"/>
          <w:szCs w:val="24"/>
        </w:rPr>
        <w:t>,</w:t>
      </w:r>
      <w:r w:rsidRPr="004604C1">
        <w:rPr>
          <w:rFonts w:ascii="Times New Roman" w:hAnsi="Times New Roman" w:cs="Times New Roman"/>
          <w:sz w:val="24"/>
          <w:szCs w:val="24"/>
        </w:rPr>
        <w:t xml:space="preserve"> četros objektos (kas jau bija D</w:t>
      </w:r>
      <w:r>
        <w:rPr>
          <w:rFonts w:ascii="Times New Roman" w:hAnsi="Times New Roman" w:cs="Times New Roman"/>
          <w:sz w:val="24"/>
          <w:szCs w:val="24"/>
        </w:rPr>
        <w:t>ienesta</w:t>
      </w:r>
      <w:r w:rsidRPr="004604C1">
        <w:rPr>
          <w:rFonts w:ascii="Times New Roman" w:hAnsi="Times New Roman" w:cs="Times New Roman"/>
          <w:sz w:val="24"/>
          <w:szCs w:val="24"/>
        </w:rPr>
        <w:t xml:space="preserve"> </w:t>
      </w:r>
      <w:r w:rsidRPr="004604C1">
        <w:rPr>
          <w:rFonts w:ascii="Times New Roman" w:hAnsi="Times New Roman" w:cs="Times New Roman"/>
          <w:sz w:val="24"/>
          <w:szCs w:val="24"/>
        </w:rPr>
        <w:lastRenderedPageBreak/>
        <w:t>redzeslokā kā nolietotu transportlīdzekļu un citu bīstamo atkritumu apsaimniekošanas objekti)</w:t>
      </w:r>
      <w:r w:rsidR="00991650">
        <w:rPr>
          <w:rFonts w:ascii="Times New Roman" w:hAnsi="Times New Roman" w:cs="Times New Roman"/>
          <w:sz w:val="24"/>
          <w:szCs w:val="24"/>
        </w:rPr>
        <w:t>.</w:t>
      </w:r>
      <w:r w:rsidRPr="004604C1">
        <w:rPr>
          <w:rFonts w:ascii="Times New Roman" w:hAnsi="Times New Roman" w:cs="Times New Roman"/>
          <w:sz w:val="24"/>
          <w:szCs w:val="24"/>
        </w:rPr>
        <w:t xml:space="preserve"> </w:t>
      </w:r>
      <w:r w:rsidR="007F7BD7">
        <w:rPr>
          <w:rFonts w:ascii="Times New Roman" w:hAnsi="Times New Roman" w:cs="Times New Roman"/>
          <w:sz w:val="24"/>
          <w:szCs w:val="24"/>
        </w:rPr>
        <w:t xml:space="preserve">3 objektos </w:t>
      </w:r>
      <w:r w:rsidRPr="004604C1">
        <w:rPr>
          <w:rFonts w:ascii="Times New Roman" w:hAnsi="Times New Roman" w:cs="Times New Roman"/>
          <w:sz w:val="24"/>
          <w:szCs w:val="24"/>
        </w:rPr>
        <w:t>naftas produktu koncentrācijas pārsniedza kritisko robežlielumu (C vērtību</w:t>
      </w:r>
      <w:r w:rsidR="000907F6">
        <w:rPr>
          <w:rFonts w:ascii="Times New Roman" w:hAnsi="Times New Roman" w:cs="Times New Roman"/>
          <w:sz w:val="24"/>
          <w:szCs w:val="24"/>
        </w:rPr>
        <w:t xml:space="preserve"> 5000 </w:t>
      </w:r>
    </w:p>
    <w:p w14:paraId="07CF3C34" w14:textId="77777777" w:rsidR="0046597A" w:rsidRDefault="0046597A" w:rsidP="0046597A">
      <w:pPr>
        <w:spacing w:after="0" w:line="360" w:lineRule="auto"/>
        <w:jc w:val="both"/>
        <w:rPr>
          <w:rFonts w:ascii="Times New Roman" w:hAnsi="Times New Roman" w:cs="Times New Roman"/>
          <w:sz w:val="24"/>
          <w:szCs w:val="24"/>
        </w:rPr>
      </w:pPr>
    </w:p>
    <w:p w14:paraId="1B177A0C" w14:textId="264A3490" w:rsidR="00B570E5" w:rsidRDefault="000907F6" w:rsidP="00465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mg/kg</w:t>
      </w:r>
      <w:r w:rsidR="004604C1" w:rsidRPr="004604C1">
        <w:rPr>
          <w:rFonts w:ascii="Times New Roman" w:hAnsi="Times New Roman" w:cs="Times New Roman"/>
          <w:sz w:val="24"/>
          <w:szCs w:val="24"/>
        </w:rPr>
        <w:t xml:space="preserve">) un </w:t>
      </w:r>
      <w:r w:rsidR="007F7BD7">
        <w:rPr>
          <w:rFonts w:ascii="Times New Roman" w:hAnsi="Times New Roman" w:cs="Times New Roman"/>
          <w:sz w:val="24"/>
          <w:szCs w:val="24"/>
        </w:rPr>
        <w:t>vienā pārsniedza piesardzības robežlielumu (B robežvērtību</w:t>
      </w:r>
      <w:r>
        <w:rPr>
          <w:rFonts w:ascii="Times New Roman" w:hAnsi="Times New Roman" w:cs="Times New Roman"/>
          <w:sz w:val="24"/>
          <w:szCs w:val="24"/>
        </w:rPr>
        <w:t xml:space="preserve"> 500 mg/kg</w:t>
      </w:r>
      <w:r w:rsidR="007F7BD7">
        <w:rPr>
          <w:rFonts w:ascii="Times New Roman" w:hAnsi="Times New Roman" w:cs="Times New Roman"/>
          <w:sz w:val="24"/>
          <w:szCs w:val="24"/>
        </w:rPr>
        <w:t>)</w:t>
      </w:r>
      <w:r w:rsidR="00991650">
        <w:rPr>
          <w:rFonts w:ascii="Times New Roman" w:hAnsi="Times New Roman" w:cs="Times New Roman"/>
          <w:sz w:val="24"/>
          <w:szCs w:val="24"/>
        </w:rPr>
        <w:t>, kā rezultātā</w:t>
      </w:r>
      <w:r w:rsidR="007F7BD7">
        <w:rPr>
          <w:rFonts w:ascii="Times New Roman" w:hAnsi="Times New Roman" w:cs="Times New Roman"/>
          <w:sz w:val="24"/>
          <w:szCs w:val="24"/>
        </w:rPr>
        <w:t xml:space="preserve"> </w:t>
      </w:r>
      <w:r w:rsidR="004604C1" w:rsidRPr="004604C1">
        <w:rPr>
          <w:rFonts w:ascii="Times New Roman" w:hAnsi="Times New Roman" w:cs="Times New Roman"/>
          <w:sz w:val="24"/>
          <w:szCs w:val="24"/>
        </w:rPr>
        <w:t>D</w:t>
      </w:r>
      <w:r w:rsidR="004604C1">
        <w:rPr>
          <w:rFonts w:ascii="Times New Roman" w:hAnsi="Times New Roman" w:cs="Times New Roman"/>
          <w:sz w:val="24"/>
          <w:szCs w:val="24"/>
        </w:rPr>
        <w:t>ienests</w:t>
      </w:r>
      <w:r w:rsidR="004604C1" w:rsidRPr="004604C1">
        <w:rPr>
          <w:rFonts w:ascii="Times New Roman" w:hAnsi="Times New Roman" w:cs="Times New Roman"/>
          <w:sz w:val="24"/>
          <w:szCs w:val="24"/>
        </w:rPr>
        <w:t xml:space="preserve"> ir izdevis lēmumus par veicamām rīcībām teritorij</w:t>
      </w:r>
      <w:r w:rsidR="007F7BD7">
        <w:rPr>
          <w:rFonts w:ascii="Times New Roman" w:hAnsi="Times New Roman" w:cs="Times New Roman"/>
          <w:sz w:val="24"/>
          <w:szCs w:val="24"/>
        </w:rPr>
        <w:t>u</w:t>
      </w:r>
      <w:r w:rsidR="004604C1" w:rsidRPr="004604C1">
        <w:rPr>
          <w:rFonts w:ascii="Times New Roman" w:hAnsi="Times New Roman" w:cs="Times New Roman"/>
          <w:sz w:val="24"/>
          <w:szCs w:val="24"/>
        </w:rPr>
        <w:t xml:space="preserve"> sakārtošanai</w:t>
      </w:r>
      <w:r w:rsidR="00411C5F">
        <w:rPr>
          <w:rFonts w:ascii="Times New Roman" w:hAnsi="Times New Roman" w:cs="Times New Roman"/>
          <w:sz w:val="24"/>
          <w:szCs w:val="24"/>
        </w:rPr>
        <w:t xml:space="preserve"> (</w:t>
      </w:r>
      <w:r w:rsidR="00E41B81">
        <w:rPr>
          <w:rFonts w:ascii="Times New Roman" w:hAnsi="Times New Roman" w:cs="Times New Roman"/>
          <w:sz w:val="24"/>
          <w:szCs w:val="24"/>
        </w:rPr>
        <w:t>7</w:t>
      </w:r>
      <w:r w:rsidR="00411C5F">
        <w:rPr>
          <w:rFonts w:ascii="Times New Roman" w:hAnsi="Times New Roman" w:cs="Times New Roman"/>
          <w:sz w:val="24"/>
          <w:szCs w:val="24"/>
        </w:rPr>
        <w:t>. attēls).</w:t>
      </w:r>
    </w:p>
    <w:p w14:paraId="1532900C" w14:textId="2484B547" w:rsidR="00B570E5" w:rsidRDefault="00B570E5" w:rsidP="00B570E5">
      <w:pPr>
        <w:spacing w:after="0" w:line="360" w:lineRule="auto"/>
        <w:ind w:left="-454" w:firstLine="567"/>
        <w:jc w:val="both"/>
        <w:rPr>
          <w:rFonts w:ascii="Times New Roman" w:hAnsi="Times New Roman" w:cs="Times New Roman"/>
          <w:sz w:val="24"/>
          <w:szCs w:val="24"/>
        </w:rPr>
      </w:pPr>
    </w:p>
    <w:p w14:paraId="72C9C866" w14:textId="2910E030" w:rsidR="00383F6F" w:rsidRDefault="002343B7" w:rsidP="004D5A81">
      <w:pPr>
        <w:spacing w:after="0" w:line="360" w:lineRule="auto"/>
        <w:ind w:left="-1361" w:firstLine="567"/>
        <w:jc w:val="both"/>
        <w:rPr>
          <w:rFonts w:ascii="Times New Roman" w:hAnsi="Times New Roman" w:cs="Times New Roman"/>
          <w:sz w:val="24"/>
          <w:szCs w:val="24"/>
        </w:rPr>
      </w:pPr>
      <w:r w:rsidRPr="002343B7">
        <w:rPr>
          <w:rFonts w:ascii="Times New Roman" w:hAnsi="Times New Roman" w:cs="Times New Roman"/>
          <w:noProof/>
          <w:sz w:val="24"/>
          <w:szCs w:val="24"/>
        </w:rPr>
        <w:drawing>
          <wp:inline distT="0" distB="0" distL="0" distR="0" wp14:anchorId="72291580" wp14:editId="62640261">
            <wp:extent cx="6830051" cy="3423683"/>
            <wp:effectExtent l="0" t="0" r="0" b="5715"/>
            <wp:docPr id="1554853603" name="Picture 1" descr="A graph with numbers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53603" name="Picture 1" descr="A graph with numbers and a red line&#10;&#10;Description automatically generated"/>
                    <pic:cNvPicPr/>
                  </pic:nvPicPr>
                  <pic:blipFill>
                    <a:blip r:embed="rId15"/>
                    <a:stretch>
                      <a:fillRect/>
                    </a:stretch>
                  </pic:blipFill>
                  <pic:spPr>
                    <a:xfrm>
                      <a:off x="0" y="0"/>
                      <a:ext cx="6990505" cy="3504113"/>
                    </a:xfrm>
                    <a:prstGeom prst="rect">
                      <a:avLst/>
                    </a:prstGeom>
                  </pic:spPr>
                </pic:pic>
              </a:graphicData>
            </a:graphic>
          </wp:inline>
        </w:drawing>
      </w:r>
    </w:p>
    <w:p w14:paraId="7458500A" w14:textId="184B7791" w:rsidR="00383F6F" w:rsidRPr="00411C5F" w:rsidRDefault="00E41B81" w:rsidP="00E41B81">
      <w:pPr>
        <w:pStyle w:val="ListParagraph"/>
        <w:spacing w:after="0" w:line="240" w:lineRule="auto"/>
        <w:ind w:left="1440"/>
        <w:rPr>
          <w:rFonts w:ascii="Times New Roman" w:hAnsi="Times New Roman" w:cs="Times New Roman"/>
          <w:b/>
          <w:bCs/>
          <w:sz w:val="24"/>
          <w:szCs w:val="24"/>
        </w:rPr>
      </w:pPr>
      <w:r>
        <w:rPr>
          <w:rFonts w:ascii="Times New Roman" w:hAnsi="Times New Roman" w:cs="Times New Roman"/>
          <w:b/>
          <w:bCs/>
          <w:sz w:val="24"/>
          <w:szCs w:val="24"/>
        </w:rPr>
        <w:t xml:space="preserve">7. </w:t>
      </w:r>
      <w:r w:rsidR="00411C5F" w:rsidRPr="00411C5F">
        <w:rPr>
          <w:rFonts w:ascii="Times New Roman" w:hAnsi="Times New Roman" w:cs="Times New Roman"/>
          <w:b/>
          <w:bCs/>
          <w:sz w:val="24"/>
          <w:szCs w:val="24"/>
        </w:rPr>
        <w:t>attēls</w:t>
      </w:r>
      <w:r w:rsidR="00991650">
        <w:rPr>
          <w:rFonts w:ascii="Times New Roman" w:hAnsi="Times New Roman" w:cs="Times New Roman"/>
          <w:b/>
          <w:bCs/>
          <w:sz w:val="24"/>
          <w:szCs w:val="24"/>
        </w:rPr>
        <w:t>.</w:t>
      </w:r>
      <w:r w:rsidR="00411C5F" w:rsidRPr="00411C5F">
        <w:rPr>
          <w:rFonts w:ascii="Times New Roman" w:hAnsi="Times New Roman" w:cs="Times New Roman"/>
          <w:b/>
          <w:bCs/>
          <w:sz w:val="24"/>
          <w:szCs w:val="24"/>
        </w:rPr>
        <w:t xml:space="preserve"> </w:t>
      </w:r>
      <w:r w:rsidR="00411C5F" w:rsidRPr="00411C5F">
        <w:rPr>
          <w:rFonts w:ascii="Times New Roman" w:hAnsi="Times New Roman" w:cs="Times New Roman"/>
          <w:sz w:val="24"/>
          <w:szCs w:val="24"/>
        </w:rPr>
        <w:t>Naftas produktu ogļūdeņražu saturs paraugos, kas noņemti</w:t>
      </w:r>
      <w:r w:rsidR="00991650">
        <w:rPr>
          <w:rFonts w:ascii="Times New Roman" w:hAnsi="Times New Roman" w:cs="Times New Roman"/>
          <w:sz w:val="24"/>
          <w:szCs w:val="24"/>
        </w:rPr>
        <w:t>,</w:t>
      </w:r>
      <w:r w:rsidR="00411C5F" w:rsidRPr="00411C5F">
        <w:rPr>
          <w:rFonts w:ascii="Times New Roman" w:hAnsi="Times New Roman" w:cs="Times New Roman"/>
          <w:sz w:val="24"/>
          <w:szCs w:val="24"/>
        </w:rPr>
        <w:t xml:space="preserve"> gatavojoties kampaņai</w:t>
      </w:r>
    </w:p>
    <w:p w14:paraId="1673147E" w14:textId="174BDE7A" w:rsidR="005822FF" w:rsidRDefault="00677DC1" w:rsidP="00152C30">
      <w:pPr>
        <w:spacing w:after="0" w:line="360" w:lineRule="auto"/>
        <w:jc w:val="both"/>
        <w:rPr>
          <w:rFonts w:ascii="Times New Roman" w:hAnsi="Times New Roman" w:cs="Times New Roman"/>
          <w:sz w:val="24"/>
          <w:szCs w:val="24"/>
        </w:rPr>
      </w:pPr>
      <w:r w:rsidRPr="0027355C">
        <w:rPr>
          <w:rFonts w:ascii="Times New Roman" w:hAnsi="Times New Roman" w:cs="Times New Roman"/>
          <w:noProof/>
          <w:sz w:val="24"/>
          <w:szCs w:val="24"/>
        </w:rPr>
        <w:drawing>
          <wp:anchor distT="0" distB="0" distL="114300" distR="114300" simplePos="0" relativeHeight="251723776" behindDoc="0" locked="0" layoutInCell="1" allowOverlap="1" wp14:anchorId="0A509B23" wp14:editId="50FE0B88">
            <wp:simplePos x="0" y="0"/>
            <wp:positionH relativeFrom="page">
              <wp:posOffset>-77372</wp:posOffset>
            </wp:positionH>
            <wp:positionV relativeFrom="page">
              <wp:posOffset>7033</wp:posOffset>
            </wp:positionV>
            <wp:extent cx="7624689" cy="907807"/>
            <wp:effectExtent l="0" t="0" r="0" b="6985"/>
            <wp:wrapSquare wrapText="bothSides"/>
            <wp:docPr id="733513812" name="Picture 73351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9579" cy="908389"/>
                    </a:xfrm>
                    <a:prstGeom prst="rect">
                      <a:avLst/>
                    </a:prstGeom>
                  </pic:spPr>
                </pic:pic>
              </a:graphicData>
            </a:graphic>
            <wp14:sizeRelH relativeFrom="margin">
              <wp14:pctWidth>0</wp14:pctWidth>
            </wp14:sizeRelH>
          </wp:anchor>
        </w:drawing>
      </w:r>
    </w:p>
    <w:p w14:paraId="6D4C474C" w14:textId="4EDD2F79" w:rsidR="004604C1" w:rsidRPr="004604C1" w:rsidRDefault="004604C1" w:rsidP="00CE2414">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Dažādos Latvijas reģionos kampaņas ietvaros 2023. gada 10. un 11. oktobrī  veikta 10 augsnes un grunts paraugu ņemšana, 7 no minētajiem 10 objektiem veikta nolietoto transportlīdzekļu apsaimniekošana. Paraugos testētas smago metālu - hroma (</w:t>
      </w:r>
      <w:proofErr w:type="spellStart"/>
      <w:r w:rsidRPr="004604C1">
        <w:rPr>
          <w:rFonts w:ascii="Times New Roman" w:hAnsi="Times New Roman" w:cs="Times New Roman"/>
          <w:sz w:val="24"/>
          <w:szCs w:val="24"/>
        </w:rPr>
        <w:t>Cr</w:t>
      </w:r>
      <w:proofErr w:type="spellEnd"/>
      <w:r w:rsidRPr="004604C1">
        <w:rPr>
          <w:rFonts w:ascii="Times New Roman" w:hAnsi="Times New Roman" w:cs="Times New Roman"/>
          <w:sz w:val="24"/>
          <w:szCs w:val="24"/>
        </w:rPr>
        <w:t>), svina (</w:t>
      </w:r>
      <w:proofErr w:type="spellStart"/>
      <w:r w:rsidRPr="004604C1">
        <w:rPr>
          <w:rFonts w:ascii="Times New Roman" w:hAnsi="Times New Roman" w:cs="Times New Roman"/>
          <w:sz w:val="24"/>
          <w:szCs w:val="24"/>
        </w:rPr>
        <w:t>Pb</w:t>
      </w:r>
      <w:proofErr w:type="spellEnd"/>
      <w:r w:rsidRPr="004604C1">
        <w:rPr>
          <w:rFonts w:ascii="Times New Roman" w:hAnsi="Times New Roman" w:cs="Times New Roman"/>
          <w:sz w:val="24"/>
          <w:szCs w:val="24"/>
        </w:rPr>
        <w:t>),</w:t>
      </w:r>
      <w:r w:rsidR="00CE2414">
        <w:rPr>
          <w:rFonts w:ascii="Times New Roman" w:hAnsi="Times New Roman" w:cs="Times New Roman"/>
          <w:sz w:val="24"/>
          <w:szCs w:val="24"/>
        </w:rPr>
        <w:t xml:space="preserve"> </w:t>
      </w:r>
      <w:r w:rsidRPr="004604C1">
        <w:rPr>
          <w:rFonts w:ascii="Times New Roman" w:hAnsi="Times New Roman" w:cs="Times New Roman"/>
          <w:sz w:val="24"/>
          <w:szCs w:val="24"/>
        </w:rPr>
        <w:t>niķeļa (</w:t>
      </w:r>
      <w:proofErr w:type="spellStart"/>
      <w:r w:rsidRPr="004604C1">
        <w:rPr>
          <w:rFonts w:ascii="Times New Roman" w:hAnsi="Times New Roman" w:cs="Times New Roman"/>
          <w:sz w:val="24"/>
          <w:szCs w:val="24"/>
        </w:rPr>
        <w:t>Ni</w:t>
      </w:r>
      <w:proofErr w:type="spellEnd"/>
      <w:r w:rsidRPr="004604C1">
        <w:rPr>
          <w:rFonts w:ascii="Times New Roman" w:hAnsi="Times New Roman" w:cs="Times New Roman"/>
          <w:sz w:val="24"/>
          <w:szCs w:val="24"/>
        </w:rPr>
        <w:t>), kadmija (</w:t>
      </w:r>
      <w:proofErr w:type="spellStart"/>
      <w:r w:rsidRPr="004604C1">
        <w:rPr>
          <w:rFonts w:ascii="Times New Roman" w:hAnsi="Times New Roman" w:cs="Times New Roman"/>
          <w:sz w:val="24"/>
          <w:szCs w:val="24"/>
        </w:rPr>
        <w:t>Cd</w:t>
      </w:r>
      <w:proofErr w:type="spellEnd"/>
      <w:r w:rsidRPr="004604C1">
        <w:rPr>
          <w:rFonts w:ascii="Times New Roman" w:hAnsi="Times New Roman" w:cs="Times New Roman"/>
          <w:sz w:val="24"/>
          <w:szCs w:val="24"/>
        </w:rPr>
        <w:t xml:space="preserve">) un naftas produktu koncentrācijas, tās pēc tam salīdzinātas ar augsnes un grunts normatīviem, tādējādi nosakot piesārņojuma līmeni konkrētajā teritorijā. Paraugu testēšanu veica Pārtikas drošības, dzīvnieku veselības un vides zinātniskais institūts </w:t>
      </w:r>
      <w:r w:rsidR="00CC2BC6">
        <w:rPr>
          <w:rFonts w:ascii="Times New Roman" w:hAnsi="Times New Roman" w:cs="Times New Roman"/>
          <w:sz w:val="24"/>
          <w:szCs w:val="24"/>
        </w:rPr>
        <w:t>“</w:t>
      </w:r>
      <w:r w:rsidRPr="004604C1">
        <w:rPr>
          <w:rFonts w:ascii="Times New Roman" w:hAnsi="Times New Roman" w:cs="Times New Roman"/>
          <w:sz w:val="24"/>
          <w:szCs w:val="24"/>
        </w:rPr>
        <w:t>BIOR</w:t>
      </w:r>
      <w:r w:rsidR="00CC2BC6">
        <w:rPr>
          <w:rFonts w:ascii="Times New Roman" w:hAnsi="Times New Roman" w:cs="Times New Roman"/>
          <w:sz w:val="24"/>
          <w:szCs w:val="24"/>
        </w:rPr>
        <w:t>”</w:t>
      </w:r>
      <w:r w:rsidRPr="004604C1">
        <w:rPr>
          <w:rFonts w:ascii="Times New Roman" w:hAnsi="Times New Roman" w:cs="Times New Roman"/>
          <w:sz w:val="24"/>
          <w:szCs w:val="24"/>
        </w:rPr>
        <w:t>.</w:t>
      </w:r>
    </w:p>
    <w:p w14:paraId="51AD18BF" w14:textId="73E6D461" w:rsidR="00176E0A" w:rsidRDefault="004604C1" w:rsidP="004604C1">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Nevienā no 10 paraugiem, kuros testēta smago metālu - hroma (</w:t>
      </w:r>
      <w:proofErr w:type="spellStart"/>
      <w:r w:rsidRPr="004604C1">
        <w:rPr>
          <w:rFonts w:ascii="Times New Roman" w:hAnsi="Times New Roman" w:cs="Times New Roman"/>
          <w:sz w:val="24"/>
          <w:szCs w:val="24"/>
        </w:rPr>
        <w:t>Cr</w:t>
      </w:r>
      <w:proofErr w:type="spellEnd"/>
      <w:r w:rsidRPr="004604C1">
        <w:rPr>
          <w:rFonts w:ascii="Times New Roman" w:hAnsi="Times New Roman" w:cs="Times New Roman"/>
          <w:sz w:val="24"/>
          <w:szCs w:val="24"/>
        </w:rPr>
        <w:t>), svina (</w:t>
      </w:r>
      <w:proofErr w:type="spellStart"/>
      <w:r w:rsidRPr="004604C1">
        <w:rPr>
          <w:rFonts w:ascii="Times New Roman" w:hAnsi="Times New Roman" w:cs="Times New Roman"/>
          <w:sz w:val="24"/>
          <w:szCs w:val="24"/>
        </w:rPr>
        <w:t>Pb</w:t>
      </w:r>
      <w:proofErr w:type="spellEnd"/>
      <w:r w:rsidRPr="004604C1">
        <w:rPr>
          <w:rFonts w:ascii="Times New Roman" w:hAnsi="Times New Roman" w:cs="Times New Roman"/>
          <w:sz w:val="24"/>
          <w:szCs w:val="24"/>
        </w:rPr>
        <w:t>), niķeļa (</w:t>
      </w:r>
      <w:proofErr w:type="spellStart"/>
      <w:r w:rsidRPr="004604C1">
        <w:rPr>
          <w:rFonts w:ascii="Times New Roman" w:hAnsi="Times New Roman" w:cs="Times New Roman"/>
          <w:sz w:val="24"/>
          <w:szCs w:val="24"/>
        </w:rPr>
        <w:t>Ni</w:t>
      </w:r>
      <w:proofErr w:type="spellEnd"/>
      <w:r w:rsidRPr="004604C1">
        <w:rPr>
          <w:rFonts w:ascii="Times New Roman" w:hAnsi="Times New Roman" w:cs="Times New Roman"/>
          <w:sz w:val="24"/>
          <w:szCs w:val="24"/>
        </w:rPr>
        <w:t>), kadmija (</w:t>
      </w:r>
      <w:proofErr w:type="spellStart"/>
      <w:r w:rsidRPr="004604C1">
        <w:rPr>
          <w:rFonts w:ascii="Times New Roman" w:hAnsi="Times New Roman" w:cs="Times New Roman"/>
          <w:sz w:val="24"/>
          <w:szCs w:val="24"/>
        </w:rPr>
        <w:t>Cd</w:t>
      </w:r>
      <w:proofErr w:type="spellEnd"/>
      <w:r w:rsidRPr="004604C1">
        <w:rPr>
          <w:rFonts w:ascii="Times New Roman" w:hAnsi="Times New Roman" w:cs="Times New Roman"/>
          <w:sz w:val="24"/>
          <w:szCs w:val="24"/>
        </w:rPr>
        <w:t>) un naftas produktu koncentrācija, nav pārsniegts testēto rādītāju kritiskais robežlielums (C vērtība)</w:t>
      </w:r>
      <w:r w:rsidR="00163CCF">
        <w:rPr>
          <w:rFonts w:ascii="Times New Roman" w:hAnsi="Times New Roman" w:cs="Times New Roman"/>
          <w:sz w:val="24"/>
          <w:szCs w:val="24"/>
        </w:rPr>
        <w:t>.</w:t>
      </w:r>
    </w:p>
    <w:p w14:paraId="7A341462" w14:textId="283D353C" w:rsidR="004604C1" w:rsidRDefault="004604C1" w:rsidP="004604C1">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 xml:space="preserve">Naftas produktu testēšanas rezultāti uzrādīja, ka visos 10 augsnes un grunts paraugos pārsniegti </w:t>
      </w:r>
      <w:proofErr w:type="spellStart"/>
      <w:r w:rsidRPr="004604C1">
        <w:rPr>
          <w:rFonts w:ascii="Times New Roman" w:hAnsi="Times New Roman" w:cs="Times New Roman"/>
          <w:sz w:val="24"/>
          <w:szCs w:val="24"/>
        </w:rPr>
        <w:t>mērķlielumi</w:t>
      </w:r>
      <w:proofErr w:type="spellEnd"/>
      <w:r w:rsidRPr="004604C1">
        <w:rPr>
          <w:rFonts w:ascii="Times New Roman" w:hAnsi="Times New Roman" w:cs="Times New Roman"/>
          <w:sz w:val="24"/>
          <w:szCs w:val="24"/>
        </w:rPr>
        <w:t xml:space="preserve"> (A vērtība), vienlaikus nevienā no 10 paraugiem naftas produktu piesārņojuma līmenis</w:t>
      </w:r>
      <w:r>
        <w:rPr>
          <w:rFonts w:ascii="Times New Roman" w:hAnsi="Times New Roman" w:cs="Times New Roman"/>
          <w:sz w:val="24"/>
          <w:szCs w:val="24"/>
        </w:rPr>
        <w:t xml:space="preserve"> </w:t>
      </w:r>
      <w:r w:rsidRPr="004604C1">
        <w:rPr>
          <w:rFonts w:ascii="Times New Roman" w:hAnsi="Times New Roman" w:cs="Times New Roman"/>
          <w:sz w:val="24"/>
          <w:szCs w:val="24"/>
        </w:rPr>
        <w:t xml:space="preserve">nesasniedz piesardzības robežlielumu (B vērtība), kas naftas produktu </w:t>
      </w:r>
      <w:r w:rsidRPr="004604C1">
        <w:rPr>
          <w:rFonts w:ascii="Times New Roman" w:hAnsi="Times New Roman" w:cs="Times New Roman"/>
          <w:sz w:val="24"/>
          <w:szCs w:val="24"/>
        </w:rPr>
        <w:lastRenderedPageBreak/>
        <w:t>summai ir 500 mg/kg. Naftas produktu koncentrācijas testētajos paraugos svārstās no 3 - 321 mg/kg</w:t>
      </w:r>
      <w:r w:rsidR="00163CCF">
        <w:rPr>
          <w:rFonts w:ascii="Times New Roman" w:hAnsi="Times New Roman" w:cs="Times New Roman"/>
          <w:sz w:val="24"/>
          <w:szCs w:val="24"/>
        </w:rPr>
        <w:t xml:space="preserve"> (</w:t>
      </w:r>
      <w:r w:rsidR="00E41B81">
        <w:rPr>
          <w:rFonts w:ascii="Times New Roman" w:hAnsi="Times New Roman" w:cs="Times New Roman"/>
          <w:sz w:val="24"/>
          <w:szCs w:val="24"/>
        </w:rPr>
        <w:t>8</w:t>
      </w:r>
      <w:r w:rsidR="00163CCF">
        <w:rPr>
          <w:rFonts w:ascii="Times New Roman" w:hAnsi="Times New Roman" w:cs="Times New Roman"/>
          <w:sz w:val="24"/>
          <w:szCs w:val="24"/>
        </w:rPr>
        <w:t>. attēls).</w:t>
      </w:r>
    </w:p>
    <w:p w14:paraId="6AA5CF61" w14:textId="0850D62D" w:rsidR="00411C5F" w:rsidRDefault="00CE2414" w:rsidP="005E6FA3">
      <w:pPr>
        <w:spacing w:after="0" w:line="360" w:lineRule="auto"/>
        <w:ind w:left="-454" w:firstLine="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AA2AD4" wp14:editId="576A8495">
            <wp:extent cx="6011031" cy="3764302"/>
            <wp:effectExtent l="0" t="0" r="8890" b="7620"/>
            <wp:docPr id="29279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0043" cy="3769946"/>
                    </a:xfrm>
                    <a:prstGeom prst="rect">
                      <a:avLst/>
                    </a:prstGeom>
                    <a:noFill/>
                  </pic:spPr>
                </pic:pic>
              </a:graphicData>
            </a:graphic>
          </wp:inline>
        </w:drawing>
      </w:r>
    </w:p>
    <w:p w14:paraId="75FC6AA2" w14:textId="3429454A" w:rsidR="00AD07BB" w:rsidRPr="00E41B81" w:rsidRDefault="003970C1" w:rsidP="00E41B81">
      <w:pPr>
        <w:pStyle w:val="ListParagraph"/>
        <w:numPr>
          <w:ilvl w:val="0"/>
          <w:numId w:val="19"/>
        </w:numPr>
        <w:spacing w:after="0" w:line="360" w:lineRule="auto"/>
        <w:jc w:val="center"/>
        <w:rPr>
          <w:rFonts w:ascii="Times New Roman" w:hAnsi="Times New Roman" w:cs="Times New Roman"/>
          <w:sz w:val="24"/>
          <w:szCs w:val="24"/>
        </w:rPr>
      </w:pPr>
      <w:r w:rsidRPr="00E41B81">
        <w:rPr>
          <w:rFonts w:ascii="Times New Roman" w:hAnsi="Times New Roman" w:cs="Times New Roman"/>
          <w:b/>
          <w:bCs/>
          <w:sz w:val="24"/>
          <w:szCs w:val="24"/>
        </w:rPr>
        <w:t>attēls</w:t>
      </w:r>
      <w:r w:rsidR="00991650" w:rsidRPr="00E41B81">
        <w:rPr>
          <w:rFonts w:ascii="Times New Roman" w:hAnsi="Times New Roman" w:cs="Times New Roman"/>
          <w:b/>
          <w:bCs/>
          <w:sz w:val="24"/>
          <w:szCs w:val="24"/>
        </w:rPr>
        <w:t>.</w:t>
      </w:r>
      <w:r w:rsidRPr="00E41B81">
        <w:rPr>
          <w:rFonts w:ascii="Times New Roman" w:hAnsi="Times New Roman" w:cs="Times New Roman"/>
          <w:sz w:val="24"/>
          <w:szCs w:val="24"/>
        </w:rPr>
        <w:t xml:space="preserve"> Naftas produktu ogļūdeņražu saturs paraugos, kas noņemti kampaņas laikā</w:t>
      </w:r>
      <w:r w:rsidR="00677DC1" w:rsidRPr="0027355C">
        <w:rPr>
          <w:noProof/>
        </w:rPr>
        <w:drawing>
          <wp:anchor distT="0" distB="0" distL="114300" distR="114300" simplePos="0" relativeHeight="251725824" behindDoc="0" locked="0" layoutInCell="1" allowOverlap="1" wp14:anchorId="7E7AAE90" wp14:editId="00D6DE00">
            <wp:simplePos x="0" y="0"/>
            <wp:positionH relativeFrom="page">
              <wp:align>right</wp:align>
            </wp:positionH>
            <wp:positionV relativeFrom="page">
              <wp:align>top</wp:align>
            </wp:positionV>
            <wp:extent cx="7605395" cy="905510"/>
            <wp:effectExtent l="0" t="0" r="0" b="8890"/>
            <wp:wrapSquare wrapText="bothSides"/>
            <wp:docPr id="1514039306" name="Picture 151403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1C3CC8D4" w14:textId="77777777" w:rsidR="006121F6" w:rsidRDefault="006121F6" w:rsidP="004604C1">
      <w:pPr>
        <w:spacing w:after="0" w:line="360" w:lineRule="auto"/>
        <w:ind w:firstLine="567"/>
        <w:jc w:val="both"/>
        <w:rPr>
          <w:rFonts w:ascii="Times New Roman" w:hAnsi="Times New Roman" w:cs="Times New Roman"/>
          <w:sz w:val="24"/>
          <w:szCs w:val="24"/>
        </w:rPr>
      </w:pPr>
    </w:p>
    <w:p w14:paraId="622F53C1" w14:textId="61FA23EB" w:rsidR="004604C1" w:rsidRDefault="004604C1" w:rsidP="004604C1">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Smago metālu - hroma (</w:t>
      </w:r>
      <w:proofErr w:type="spellStart"/>
      <w:r w:rsidRPr="004604C1">
        <w:rPr>
          <w:rFonts w:ascii="Times New Roman" w:hAnsi="Times New Roman" w:cs="Times New Roman"/>
          <w:sz w:val="24"/>
          <w:szCs w:val="24"/>
        </w:rPr>
        <w:t>Cr</w:t>
      </w:r>
      <w:proofErr w:type="spellEnd"/>
      <w:r w:rsidRPr="004604C1">
        <w:rPr>
          <w:rFonts w:ascii="Times New Roman" w:hAnsi="Times New Roman" w:cs="Times New Roman"/>
          <w:sz w:val="24"/>
          <w:szCs w:val="24"/>
        </w:rPr>
        <w:t>), svina (</w:t>
      </w:r>
      <w:proofErr w:type="spellStart"/>
      <w:r w:rsidRPr="004604C1">
        <w:rPr>
          <w:rFonts w:ascii="Times New Roman" w:hAnsi="Times New Roman" w:cs="Times New Roman"/>
          <w:sz w:val="24"/>
          <w:szCs w:val="24"/>
        </w:rPr>
        <w:t>Pb</w:t>
      </w:r>
      <w:proofErr w:type="spellEnd"/>
      <w:r w:rsidRPr="004604C1">
        <w:rPr>
          <w:rFonts w:ascii="Times New Roman" w:hAnsi="Times New Roman" w:cs="Times New Roman"/>
          <w:sz w:val="24"/>
          <w:szCs w:val="24"/>
        </w:rPr>
        <w:t>), niķeļa (</w:t>
      </w:r>
      <w:proofErr w:type="spellStart"/>
      <w:r w:rsidRPr="004604C1">
        <w:rPr>
          <w:rFonts w:ascii="Times New Roman" w:hAnsi="Times New Roman" w:cs="Times New Roman"/>
          <w:sz w:val="24"/>
          <w:szCs w:val="24"/>
        </w:rPr>
        <w:t>Ni</w:t>
      </w:r>
      <w:proofErr w:type="spellEnd"/>
      <w:r w:rsidRPr="004604C1">
        <w:rPr>
          <w:rFonts w:ascii="Times New Roman" w:hAnsi="Times New Roman" w:cs="Times New Roman"/>
          <w:sz w:val="24"/>
          <w:szCs w:val="24"/>
        </w:rPr>
        <w:t>), kadmija (</w:t>
      </w:r>
      <w:proofErr w:type="spellStart"/>
      <w:r w:rsidRPr="004604C1">
        <w:rPr>
          <w:rFonts w:ascii="Times New Roman" w:hAnsi="Times New Roman" w:cs="Times New Roman"/>
          <w:sz w:val="24"/>
          <w:szCs w:val="24"/>
        </w:rPr>
        <w:t>Cd</w:t>
      </w:r>
      <w:proofErr w:type="spellEnd"/>
      <w:r w:rsidRPr="004604C1">
        <w:rPr>
          <w:rFonts w:ascii="Times New Roman" w:hAnsi="Times New Roman" w:cs="Times New Roman"/>
          <w:sz w:val="24"/>
          <w:szCs w:val="24"/>
        </w:rPr>
        <w:t>) koncentrācijas 8 objektos</w:t>
      </w:r>
      <w:r w:rsidR="00991650">
        <w:rPr>
          <w:rFonts w:ascii="Times New Roman" w:hAnsi="Times New Roman" w:cs="Times New Roman"/>
          <w:sz w:val="24"/>
          <w:szCs w:val="24"/>
        </w:rPr>
        <w:t xml:space="preserve">, </w:t>
      </w:r>
      <w:r w:rsidRPr="004604C1">
        <w:rPr>
          <w:rFonts w:ascii="Times New Roman" w:hAnsi="Times New Roman" w:cs="Times New Roman"/>
          <w:sz w:val="24"/>
          <w:szCs w:val="24"/>
        </w:rPr>
        <w:t>kuros veikta smago metālu testēšana</w:t>
      </w:r>
      <w:r w:rsidR="00991650">
        <w:rPr>
          <w:rFonts w:ascii="Times New Roman" w:hAnsi="Times New Roman" w:cs="Times New Roman"/>
          <w:sz w:val="24"/>
          <w:szCs w:val="24"/>
        </w:rPr>
        <w:t>,</w:t>
      </w:r>
      <w:r w:rsidRPr="004604C1">
        <w:rPr>
          <w:rFonts w:ascii="Times New Roman" w:hAnsi="Times New Roman" w:cs="Times New Roman"/>
          <w:sz w:val="24"/>
          <w:szCs w:val="24"/>
        </w:rPr>
        <w:t xml:space="preserve"> variē</w:t>
      </w:r>
      <w:r w:rsidR="004865BA">
        <w:rPr>
          <w:rFonts w:ascii="Times New Roman" w:hAnsi="Times New Roman" w:cs="Times New Roman"/>
          <w:sz w:val="24"/>
          <w:szCs w:val="24"/>
        </w:rPr>
        <w:t xml:space="preserve">, vērtību intervāli norādīti </w:t>
      </w:r>
      <w:r w:rsidR="00101F73">
        <w:rPr>
          <w:rFonts w:ascii="Times New Roman" w:hAnsi="Times New Roman" w:cs="Times New Roman"/>
          <w:sz w:val="24"/>
          <w:szCs w:val="24"/>
        </w:rPr>
        <w:t>3</w:t>
      </w:r>
      <w:r w:rsidR="004865BA">
        <w:rPr>
          <w:rFonts w:ascii="Times New Roman" w:hAnsi="Times New Roman" w:cs="Times New Roman"/>
          <w:sz w:val="24"/>
          <w:szCs w:val="24"/>
        </w:rPr>
        <w:t>. tabulā.</w:t>
      </w:r>
    </w:p>
    <w:p w14:paraId="4B8FE483" w14:textId="77777777" w:rsidR="005E6FA3" w:rsidRDefault="005E6FA3" w:rsidP="007E015E">
      <w:pPr>
        <w:pStyle w:val="ListParagraph"/>
        <w:spacing w:after="0" w:line="240" w:lineRule="auto"/>
        <w:ind w:left="1080"/>
        <w:jc w:val="right"/>
        <w:rPr>
          <w:rFonts w:ascii="Times New Roman" w:hAnsi="Times New Roman" w:cs="Times New Roman"/>
          <w:b/>
          <w:bCs/>
          <w:sz w:val="24"/>
          <w:szCs w:val="24"/>
        </w:rPr>
      </w:pPr>
    </w:p>
    <w:p w14:paraId="26653D5C" w14:textId="77777777" w:rsidR="005E6FA3" w:rsidRPr="005822FF" w:rsidRDefault="005E6FA3" w:rsidP="005822FF">
      <w:pPr>
        <w:spacing w:after="0" w:line="240" w:lineRule="auto"/>
        <w:rPr>
          <w:rFonts w:ascii="Times New Roman" w:hAnsi="Times New Roman" w:cs="Times New Roman"/>
          <w:b/>
          <w:bCs/>
          <w:sz w:val="24"/>
          <w:szCs w:val="24"/>
        </w:rPr>
      </w:pPr>
    </w:p>
    <w:p w14:paraId="560FA28C" w14:textId="5F504B4A" w:rsidR="001D2A41" w:rsidRPr="005E6FA3" w:rsidRDefault="00101F73" w:rsidP="007E015E">
      <w:pPr>
        <w:pStyle w:val="ListParagraph"/>
        <w:spacing w:after="0" w:line="240" w:lineRule="auto"/>
        <w:ind w:left="1080"/>
        <w:jc w:val="right"/>
        <w:rPr>
          <w:rFonts w:ascii="Times New Roman" w:hAnsi="Times New Roman" w:cs="Times New Roman"/>
          <w:b/>
          <w:bCs/>
          <w:sz w:val="24"/>
          <w:szCs w:val="24"/>
        </w:rPr>
      </w:pPr>
      <w:r>
        <w:rPr>
          <w:rFonts w:ascii="Times New Roman" w:hAnsi="Times New Roman" w:cs="Times New Roman"/>
          <w:b/>
          <w:bCs/>
          <w:sz w:val="24"/>
          <w:szCs w:val="24"/>
        </w:rPr>
        <w:t xml:space="preserve">3. </w:t>
      </w:r>
      <w:r w:rsidR="002318A2" w:rsidRPr="005E6FA3">
        <w:rPr>
          <w:rFonts w:ascii="Times New Roman" w:hAnsi="Times New Roman" w:cs="Times New Roman"/>
          <w:b/>
          <w:bCs/>
          <w:sz w:val="24"/>
          <w:szCs w:val="24"/>
        </w:rPr>
        <w:t xml:space="preserve">tabula </w:t>
      </w:r>
    </w:p>
    <w:p w14:paraId="0D6E78F9" w14:textId="38A2BBE9" w:rsidR="002318A2" w:rsidRPr="002318A2" w:rsidRDefault="00A3568A" w:rsidP="001D2A41">
      <w:pPr>
        <w:pStyle w:val="ListParagraph"/>
        <w:spacing w:after="0" w:line="360" w:lineRule="auto"/>
        <w:ind w:left="927"/>
        <w:jc w:val="right"/>
        <w:rPr>
          <w:rFonts w:ascii="Times New Roman" w:hAnsi="Times New Roman" w:cs="Times New Roman"/>
          <w:b/>
          <w:bCs/>
          <w:sz w:val="24"/>
          <w:szCs w:val="24"/>
        </w:rPr>
      </w:pPr>
      <w:r w:rsidRPr="00A3568A">
        <w:rPr>
          <w:rFonts w:ascii="Times New Roman" w:hAnsi="Times New Roman" w:cs="Times New Roman"/>
          <w:sz w:val="24"/>
          <w:szCs w:val="24"/>
        </w:rPr>
        <w:t>Smago metālu testēšanas rezultāti</w:t>
      </w:r>
    </w:p>
    <w:tbl>
      <w:tblPr>
        <w:tblW w:w="9769" w:type="dxa"/>
        <w:tblInd w:w="-113" w:type="dxa"/>
        <w:tblLook w:val="04A0" w:firstRow="1" w:lastRow="0" w:firstColumn="1" w:lastColumn="0" w:noHBand="0" w:noVBand="1"/>
      </w:tblPr>
      <w:tblGrid>
        <w:gridCol w:w="1526"/>
        <w:gridCol w:w="1559"/>
        <w:gridCol w:w="1559"/>
        <w:gridCol w:w="702"/>
        <w:gridCol w:w="840"/>
        <w:gridCol w:w="840"/>
        <w:gridCol w:w="635"/>
        <w:gridCol w:w="841"/>
        <w:gridCol w:w="1045"/>
        <w:gridCol w:w="222"/>
      </w:tblGrid>
      <w:tr w:rsidR="00151D05" w:rsidRPr="00151D05" w14:paraId="57AA2940" w14:textId="77777777" w:rsidTr="00151D05">
        <w:trPr>
          <w:gridAfter w:val="1"/>
          <w:wAfter w:w="222" w:type="dxa"/>
          <w:trHeight w:val="450"/>
        </w:trPr>
        <w:tc>
          <w:tcPr>
            <w:tcW w:w="1526"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580D047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Rādītājs</w:t>
            </w:r>
            <w:proofErr w:type="spellEnd"/>
            <w:r w:rsidRPr="00151D05">
              <w:rPr>
                <w:rFonts w:ascii="Times New Roman" w:eastAsia="Times New Roman" w:hAnsi="Times New Roman" w:cs="Times New Roman"/>
                <w:color w:val="000000"/>
                <w:lang w:val="en-US" w:eastAsia="lv-LV"/>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0672456C"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Mērvienība</w:t>
            </w:r>
            <w:proofErr w:type="spellEnd"/>
            <w:r w:rsidRPr="00151D05">
              <w:rPr>
                <w:rFonts w:ascii="Times New Roman" w:eastAsia="Times New Roman" w:hAnsi="Times New Roman" w:cs="Times New Roman"/>
                <w:color w:val="000000"/>
                <w:lang w:val="en-US" w:eastAsia="lv-LV"/>
              </w:rPr>
              <w:t> </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68DDE612" w14:textId="77777777" w:rsidR="00151D05" w:rsidRPr="00151D05" w:rsidRDefault="00151D05" w:rsidP="00151D05">
            <w:pPr>
              <w:spacing w:after="0" w:line="240" w:lineRule="auto"/>
              <w:jc w:val="center"/>
              <w:rPr>
                <w:rFonts w:ascii="Times New Roman" w:eastAsia="Times New Roman" w:hAnsi="Times New Roman" w:cs="Times New Roman"/>
                <w:color w:val="000000"/>
                <w:lang w:val="en-US" w:eastAsia="lv-LV"/>
              </w:rPr>
            </w:pPr>
            <w:proofErr w:type="spellStart"/>
            <w:r w:rsidRPr="00151D05">
              <w:rPr>
                <w:rFonts w:ascii="Times New Roman" w:eastAsia="Times New Roman" w:hAnsi="Times New Roman" w:cs="Times New Roman"/>
                <w:color w:val="000000"/>
                <w:lang w:val="en-US" w:eastAsia="lv-LV"/>
              </w:rPr>
              <w:t>Rezultāts</w:t>
            </w:r>
            <w:proofErr w:type="spellEnd"/>
            <w:r w:rsidRPr="00151D05">
              <w:rPr>
                <w:rFonts w:ascii="Times New Roman" w:eastAsia="Times New Roman" w:hAnsi="Times New Roman" w:cs="Times New Roman"/>
                <w:color w:val="000000"/>
                <w:lang w:val="en-US" w:eastAsia="lv-LV"/>
              </w:rPr>
              <w:t> </w:t>
            </w:r>
          </w:p>
        </w:tc>
        <w:tc>
          <w:tcPr>
            <w:tcW w:w="2382" w:type="dxa"/>
            <w:gridSpan w:val="3"/>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3D03654"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Smilts</w:t>
            </w:r>
          </w:p>
        </w:tc>
        <w:tc>
          <w:tcPr>
            <w:tcW w:w="2521" w:type="dxa"/>
            <w:gridSpan w:val="3"/>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05C0FCAD"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Smilšmāls</w:t>
            </w:r>
          </w:p>
        </w:tc>
      </w:tr>
      <w:tr w:rsidR="00151D05" w:rsidRPr="00151D05" w14:paraId="7D90BB5D" w14:textId="77777777" w:rsidTr="00151D05">
        <w:trPr>
          <w:trHeight w:val="290"/>
        </w:trPr>
        <w:tc>
          <w:tcPr>
            <w:tcW w:w="1526" w:type="dxa"/>
            <w:vMerge/>
            <w:tcBorders>
              <w:top w:val="single" w:sz="4" w:space="0" w:color="auto"/>
              <w:left w:val="single" w:sz="4" w:space="0" w:color="auto"/>
              <w:bottom w:val="single" w:sz="4" w:space="0" w:color="000000"/>
              <w:right w:val="single" w:sz="4" w:space="0" w:color="auto"/>
            </w:tcBorders>
            <w:vAlign w:val="center"/>
            <w:hideMark/>
          </w:tcPr>
          <w:p w14:paraId="35FD6321"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D0AB86"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5118E8" w14:textId="77777777" w:rsidR="00151D05" w:rsidRPr="00151D05" w:rsidRDefault="00151D05" w:rsidP="00151D05">
            <w:pPr>
              <w:spacing w:after="0" w:line="240" w:lineRule="auto"/>
              <w:rPr>
                <w:rFonts w:ascii="Times New Roman" w:eastAsia="Times New Roman" w:hAnsi="Times New Roman" w:cs="Times New Roman"/>
                <w:color w:val="000000"/>
                <w:lang w:val="en-US" w:eastAsia="lv-LV"/>
              </w:rPr>
            </w:pPr>
          </w:p>
        </w:tc>
        <w:tc>
          <w:tcPr>
            <w:tcW w:w="2382" w:type="dxa"/>
            <w:gridSpan w:val="3"/>
            <w:vMerge/>
            <w:tcBorders>
              <w:top w:val="single" w:sz="4" w:space="0" w:color="auto"/>
              <w:left w:val="single" w:sz="4" w:space="0" w:color="auto"/>
              <w:bottom w:val="single" w:sz="4" w:space="0" w:color="auto"/>
              <w:right w:val="single" w:sz="4" w:space="0" w:color="auto"/>
            </w:tcBorders>
            <w:vAlign w:val="center"/>
            <w:hideMark/>
          </w:tcPr>
          <w:p w14:paraId="16356555"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2521" w:type="dxa"/>
            <w:gridSpan w:val="3"/>
            <w:vMerge/>
            <w:tcBorders>
              <w:top w:val="single" w:sz="4" w:space="0" w:color="auto"/>
              <w:left w:val="single" w:sz="4" w:space="0" w:color="auto"/>
              <w:bottom w:val="single" w:sz="4" w:space="0" w:color="auto"/>
              <w:right w:val="single" w:sz="4" w:space="0" w:color="auto"/>
            </w:tcBorders>
            <w:vAlign w:val="center"/>
            <w:hideMark/>
          </w:tcPr>
          <w:p w14:paraId="197D3AAF"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222" w:type="dxa"/>
            <w:tcBorders>
              <w:top w:val="nil"/>
              <w:left w:val="nil"/>
              <w:bottom w:val="nil"/>
              <w:right w:val="nil"/>
            </w:tcBorders>
            <w:shd w:val="clear" w:color="auto" w:fill="auto"/>
            <w:noWrap/>
            <w:vAlign w:val="bottom"/>
            <w:hideMark/>
          </w:tcPr>
          <w:p w14:paraId="74410604" w14:textId="77777777" w:rsidR="00151D05" w:rsidRPr="00151D05" w:rsidRDefault="00151D05" w:rsidP="00151D05">
            <w:pPr>
              <w:spacing w:after="0" w:line="240" w:lineRule="auto"/>
              <w:jc w:val="center"/>
              <w:rPr>
                <w:rFonts w:ascii="Calibri" w:eastAsia="Times New Roman" w:hAnsi="Calibri" w:cs="Calibri"/>
                <w:color w:val="000000"/>
                <w:lang w:eastAsia="lv-LV"/>
              </w:rPr>
            </w:pPr>
          </w:p>
        </w:tc>
      </w:tr>
      <w:tr w:rsidR="00151D05" w:rsidRPr="00151D05" w14:paraId="6E506B52" w14:textId="77777777" w:rsidTr="00151D05">
        <w:trPr>
          <w:trHeight w:val="290"/>
        </w:trPr>
        <w:tc>
          <w:tcPr>
            <w:tcW w:w="1526" w:type="dxa"/>
            <w:vMerge/>
            <w:tcBorders>
              <w:top w:val="single" w:sz="4" w:space="0" w:color="auto"/>
              <w:left w:val="single" w:sz="4" w:space="0" w:color="auto"/>
              <w:bottom w:val="single" w:sz="4" w:space="0" w:color="000000"/>
              <w:right w:val="single" w:sz="4" w:space="0" w:color="auto"/>
            </w:tcBorders>
            <w:vAlign w:val="center"/>
            <w:hideMark/>
          </w:tcPr>
          <w:p w14:paraId="3470DEFD"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92761A8" w14:textId="77777777" w:rsidR="00151D05" w:rsidRPr="00151D05" w:rsidRDefault="00151D05" w:rsidP="00151D05">
            <w:pPr>
              <w:spacing w:after="0" w:line="240" w:lineRule="auto"/>
              <w:rPr>
                <w:rFonts w:ascii="Times New Roman" w:eastAsia="Times New Roman" w:hAnsi="Times New Roman" w:cs="Times New Roman"/>
                <w:color w:val="000000"/>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6DA4A64" w14:textId="77777777" w:rsidR="00151D05" w:rsidRPr="00151D05" w:rsidRDefault="00151D05" w:rsidP="00151D05">
            <w:pPr>
              <w:spacing w:after="0" w:line="240" w:lineRule="auto"/>
              <w:rPr>
                <w:rFonts w:ascii="Times New Roman" w:eastAsia="Times New Roman" w:hAnsi="Times New Roman" w:cs="Times New Roman"/>
                <w:color w:val="000000"/>
                <w:lang w:val="en-US" w:eastAsia="lv-LV"/>
              </w:rPr>
            </w:pPr>
          </w:p>
        </w:tc>
        <w:tc>
          <w:tcPr>
            <w:tcW w:w="702" w:type="dxa"/>
            <w:tcBorders>
              <w:top w:val="nil"/>
              <w:left w:val="nil"/>
              <w:bottom w:val="single" w:sz="4" w:space="0" w:color="auto"/>
              <w:right w:val="single" w:sz="4" w:space="0" w:color="auto"/>
            </w:tcBorders>
            <w:shd w:val="clear" w:color="000000" w:fill="A9D08E"/>
            <w:vAlign w:val="center"/>
            <w:hideMark/>
          </w:tcPr>
          <w:p w14:paraId="1F64A86F"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A</w:t>
            </w:r>
          </w:p>
        </w:tc>
        <w:tc>
          <w:tcPr>
            <w:tcW w:w="840" w:type="dxa"/>
            <w:tcBorders>
              <w:top w:val="nil"/>
              <w:left w:val="nil"/>
              <w:bottom w:val="single" w:sz="4" w:space="0" w:color="auto"/>
              <w:right w:val="single" w:sz="4" w:space="0" w:color="auto"/>
            </w:tcBorders>
            <w:shd w:val="clear" w:color="000000" w:fill="A9D08E"/>
            <w:vAlign w:val="center"/>
            <w:hideMark/>
          </w:tcPr>
          <w:p w14:paraId="739E7673"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B</w:t>
            </w:r>
          </w:p>
        </w:tc>
        <w:tc>
          <w:tcPr>
            <w:tcW w:w="840" w:type="dxa"/>
            <w:tcBorders>
              <w:top w:val="nil"/>
              <w:left w:val="nil"/>
              <w:bottom w:val="single" w:sz="4" w:space="0" w:color="auto"/>
              <w:right w:val="single" w:sz="4" w:space="0" w:color="auto"/>
            </w:tcBorders>
            <w:shd w:val="clear" w:color="000000" w:fill="A9D08E"/>
            <w:noWrap/>
            <w:vAlign w:val="bottom"/>
            <w:hideMark/>
          </w:tcPr>
          <w:p w14:paraId="21330899"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C</w:t>
            </w:r>
          </w:p>
        </w:tc>
        <w:tc>
          <w:tcPr>
            <w:tcW w:w="635" w:type="dxa"/>
            <w:tcBorders>
              <w:top w:val="nil"/>
              <w:left w:val="nil"/>
              <w:bottom w:val="single" w:sz="4" w:space="0" w:color="auto"/>
              <w:right w:val="single" w:sz="4" w:space="0" w:color="auto"/>
            </w:tcBorders>
            <w:shd w:val="clear" w:color="000000" w:fill="A9D08E"/>
            <w:noWrap/>
            <w:vAlign w:val="bottom"/>
            <w:hideMark/>
          </w:tcPr>
          <w:p w14:paraId="3DDDA1EF"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A</w:t>
            </w:r>
          </w:p>
        </w:tc>
        <w:tc>
          <w:tcPr>
            <w:tcW w:w="841" w:type="dxa"/>
            <w:tcBorders>
              <w:top w:val="nil"/>
              <w:left w:val="nil"/>
              <w:bottom w:val="single" w:sz="4" w:space="0" w:color="auto"/>
              <w:right w:val="single" w:sz="4" w:space="0" w:color="auto"/>
            </w:tcBorders>
            <w:shd w:val="clear" w:color="000000" w:fill="A9D08E"/>
            <w:noWrap/>
            <w:vAlign w:val="bottom"/>
            <w:hideMark/>
          </w:tcPr>
          <w:p w14:paraId="7A9A2B2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B</w:t>
            </w:r>
          </w:p>
        </w:tc>
        <w:tc>
          <w:tcPr>
            <w:tcW w:w="1045" w:type="dxa"/>
            <w:tcBorders>
              <w:top w:val="nil"/>
              <w:left w:val="nil"/>
              <w:bottom w:val="single" w:sz="4" w:space="0" w:color="auto"/>
              <w:right w:val="single" w:sz="4" w:space="0" w:color="auto"/>
            </w:tcBorders>
            <w:shd w:val="clear" w:color="000000" w:fill="A9D08E"/>
            <w:noWrap/>
            <w:vAlign w:val="bottom"/>
            <w:hideMark/>
          </w:tcPr>
          <w:p w14:paraId="0777905B"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C</w:t>
            </w:r>
          </w:p>
        </w:tc>
        <w:tc>
          <w:tcPr>
            <w:tcW w:w="222" w:type="dxa"/>
            <w:vAlign w:val="center"/>
            <w:hideMark/>
          </w:tcPr>
          <w:p w14:paraId="10E9A44A" w14:textId="77777777" w:rsidR="00151D05" w:rsidRPr="00151D05" w:rsidRDefault="00151D05" w:rsidP="00151D05">
            <w:pPr>
              <w:spacing w:after="0" w:line="240" w:lineRule="auto"/>
              <w:rPr>
                <w:rFonts w:ascii="Times New Roman" w:eastAsia="Times New Roman" w:hAnsi="Times New Roman" w:cs="Times New Roman"/>
                <w:sz w:val="20"/>
                <w:szCs w:val="20"/>
                <w:lang w:eastAsia="lv-LV"/>
              </w:rPr>
            </w:pPr>
          </w:p>
        </w:tc>
      </w:tr>
      <w:tr w:rsidR="00151D05" w:rsidRPr="00151D05" w14:paraId="62A505C5" w14:textId="77777777" w:rsidTr="00151D05">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14:paraId="1E320AB9"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Hroms</w:t>
            </w:r>
            <w:proofErr w:type="spellEnd"/>
            <w:r w:rsidRPr="00151D05">
              <w:rPr>
                <w:rFonts w:ascii="Times New Roman" w:eastAsia="Times New Roman" w:hAnsi="Times New Roman" w:cs="Times New Roman"/>
                <w:color w:val="000000"/>
                <w:lang w:val="en-US" w:eastAsia="lv-LV"/>
              </w:rPr>
              <w:t xml:space="preserve"> (Cr) </w:t>
            </w:r>
          </w:p>
        </w:tc>
        <w:tc>
          <w:tcPr>
            <w:tcW w:w="1559" w:type="dxa"/>
            <w:tcBorders>
              <w:top w:val="nil"/>
              <w:left w:val="nil"/>
              <w:bottom w:val="single" w:sz="4" w:space="0" w:color="auto"/>
              <w:right w:val="single" w:sz="4" w:space="0" w:color="auto"/>
            </w:tcBorders>
            <w:shd w:val="clear" w:color="auto" w:fill="auto"/>
            <w:vAlign w:val="center"/>
            <w:hideMark/>
          </w:tcPr>
          <w:p w14:paraId="00D21E46"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val="en-US" w:eastAsia="lv-LV"/>
              </w:rPr>
              <w:t xml:space="preserve">mg/kg </w:t>
            </w:r>
            <w:proofErr w:type="spellStart"/>
            <w:r w:rsidRPr="00151D05">
              <w:rPr>
                <w:rFonts w:ascii="Times New Roman" w:eastAsia="Times New Roman" w:hAnsi="Times New Roman" w:cs="Times New Roman"/>
                <w:color w:val="000000"/>
                <w:lang w:val="en-US" w:eastAsia="lv-LV"/>
              </w:rPr>
              <w:t>sausnā</w:t>
            </w:r>
            <w:proofErr w:type="spellEnd"/>
            <w:r w:rsidRPr="00151D05">
              <w:rPr>
                <w:rFonts w:ascii="Times New Roman" w:eastAsia="Times New Roman" w:hAnsi="Times New Roman" w:cs="Times New Roman"/>
                <w:color w:val="000000"/>
                <w:lang w:val="en-US"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17E00659" w14:textId="77777777" w:rsidR="00151D05" w:rsidRPr="00151D05" w:rsidRDefault="00151D05" w:rsidP="00151D05">
            <w:pPr>
              <w:spacing w:after="0" w:line="240" w:lineRule="auto"/>
              <w:jc w:val="center"/>
              <w:rPr>
                <w:rFonts w:ascii="Times New Roman" w:eastAsia="Times New Roman" w:hAnsi="Times New Roman" w:cs="Times New Roman"/>
                <w:color w:val="000000"/>
                <w:lang w:val="en-US" w:eastAsia="lv-LV"/>
              </w:rPr>
            </w:pPr>
            <w:r w:rsidRPr="00151D05">
              <w:rPr>
                <w:rFonts w:ascii="Times New Roman" w:eastAsia="Times New Roman" w:hAnsi="Times New Roman" w:cs="Times New Roman"/>
                <w:color w:val="000000"/>
                <w:lang w:val="en-US" w:eastAsia="lv-LV"/>
              </w:rPr>
              <w:t xml:space="preserve">4,03 </w:t>
            </w:r>
            <w:proofErr w:type="spellStart"/>
            <w:r w:rsidRPr="00151D05">
              <w:rPr>
                <w:rFonts w:ascii="Times New Roman" w:eastAsia="Times New Roman" w:hAnsi="Times New Roman" w:cs="Times New Roman"/>
                <w:color w:val="000000"/>
                <w:lang w:val="en-US" w:eastAsia="lv-LV"/>
              </w:rPr>
              <w:t>līdz</w:t>
            </w:r>
            <w:proofErr w:type="spellEnd"/>
            <w:r w:rsidRPr="00151D05">
              <w:rPr>
                <w:rFonts w:ascii="Times New Roman" w:eastAsia="Times New Roman" w:hAnsi="Times New Roman" w:cs="Times New Roman"/>
                <w:color w:val="000000"/>
                <w:lang w:val="en-US" w:eastAsia="lv-LV"/>
              </w:rPr>
              <w:t xml:space="preserve"> 41,3 </w:t>
            </w:r>
          </w:p>
        </w:tc>
        <w:tc>
          <w:tcPr>
            <w:tcW w:w="702" w:type="dxa"/>
            <w:tcBorders>
              <w:top w:val="nil"/>
              <w:left w:val="nil"/>
              <w:bottom w:val="single" w:sz="4" w:space="0" w:color="auto"/>
              <w:right w:val="single" w:sz="4" w:space="0" w:color="auto"/>
            </w:tcBorders>
            <w:shd w:val="clear" w:color="auto" w:fill="auto"/>
            <w:vAlign w:val="center"/>
            <w:hideMark/>
          </w:tcPr>
          <w:p w14:paraId="0860508A"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4</w:t>
            </w:r>
          </w:p>
        </w:tc>
        <w:tc>
          <w:tcPr>
            <w:tcW w:w="840" w:type="dxa"/>
            <w:tcBorders>
              <w:top w:val="nil"/>
              <w:left w:val="nil"/>
              <w:bottom w:val="single" w:sz="4" w:space="0" w:color="auto"/>
              <w:right w:val="single" w:sz="4" w:space="0" w:color="auto"/>
            </w:tcBorders>
            <w:shd w:val="clear" w:color="auto" w:fill="auto"/>
            <w:vAlign w:val="center"/>
            <w:hideMark/>
          </w:tcPr>
          <w:p w14:paraId="71FE72B1"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150</w:t>
            </w:r>
          </w:p>
        </w:tc>
        <w:tc>
          <w:tcPr>
            <w:tcW w:w="840" w:type="dxa"/>
            <w:tcBorders>
              <w:top w:val="nil"/>
              <w:left w:val="nil"/>
              <w:bottom w:val="single" w:sz="4" w:space="0" w:color="auto"/>
              <w:right w:val="single" w:sz="4" w:space="0" w:color="auto"/>
            </w:tcBorders>
            <w:shd w:val="clear" w:color="auto" w:fill="auto"/>
            <w:noWrap/>
            <w:vAlign w:val="center"/>
            <w:hideMark/>
          </w:tcPr>
          <w:p w14:paraId="4982ED78"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350</w:t>
            </w:r>
          </w:p>
        </w:tc>
        <w:tc>
          <w:tcPr>
            <w:tcW w:w="635" w:type="dxa"/>
            <w:tcBorders>
              <w:top w:val="nil"/>
              <w:left w:val="nil"/>
              <w:bottom w:val="single" w:sz="4" w:space="0" w:color="auto"/>
              <w:right w:val="single" w:sz="4" w:space="0" w:color="auto"/>
            </w:tcBorders>
            <w:shd w:val="clear" w:color="auto" w:fill="auto"/>
            <w:noWrap/>
            <w:vAlign w:val="center"/>
            <w:hideMark/>
          </w:tcPr>
          <w:p w14:paraId="3EDCEBE3"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22</w:t>
            </w:r>
          </w:p>
        </w:tc>
        <w:tc>
          <w:tcPr>
            <w:tcW w:w="841" w:type="dxa"/>
            <w:tcBorders>
              <w:top w:val="nil"/>
              <w:left w:val="nil"/>
              <w:bottom w:val="single" w:sz="4" w:space="0" w:color="auto"/>
              <w:right w:val="single" w:sz="4" w:space="0" w:color="auto"/>
            </w:tcBorders>
            <w:shd w:val="clear" w:color="auto" w:fill="auto"/>
            <w:noWrap/>
            <w:vAlign w:val="center"/>
            <w:hideMark/>
          </w:tcPr>
          <w:p w14:paraId="3C522E65"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170</w:t>
            </w:r>
          </w:p>
        </w:tc>
        <w:tc>
          <w:tcPr>
            <w:tcW w:w="1045" w:type="dxa"/>
            <w:tcBorders>
              <w:top w:val="nil"/>
              <w:left w:val="nil"/>
              <w:bottom w:val="single" w:sz="4" w:space="0" w:color="auto"/>
              <w:right w:val="single" w:sz="4" w:space="0" w:color="auto"/>
            </w:tcBorders>
            <w:shd w:val="clear" w:color="auto" w:fill="auto"/>
            <w:noWrap/>
            <w:vAlign w:val="center"/>
            <w:hideMark/>
          </w:tcPr>
          <w:p w14:paraId="37CAA4BF"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350</w:t>
            </w:r>
          </w:p>
        </w:tc>
        <w:tc>
          <w:tcPr>
            <w:tcW w:w="222" w:type="dxa"/>
            <w:vAlign w:val="center"/>
            <w:hideMark/>
          </w:tcPr>
          <w:p w14:paraId="741EF4DF" w14:textId="77777777" w:rsidR="00151D05" w:rsidRPr="00151D05" w:rsidRDefault="00151D05" w:rsidP="00151D05">
            <w:pPr>
              <w:spacing w:after="0" w:line="240" w:lineRule="auto"/>
              <w:rPr>
                <w:rFonts w:ascii="Times New Roman" w:eastAsia="Times New Roman" w:hAnsi="Times New Roman" w:cs="Times New Roman"/>
                <w:sz w:val="20"/>
                <w:szCs w:val="20"/>
                <w:lang w:eastAsia="lv-LV"/>
              </w:rPr>
            </w:pPr>
          </w:p>
        </w:tc>
      </w:tr>
      <w:tr w:rsidR="00151D05" w:rsidRPr="00151D05" w14:paraId="695380FA" w14:textId="77777777" w:rsidTr="00151D05">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14:paraId="6FDB5305"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Kadmijs</w:t>
            </w:r>
            <w:proofErr w:type="spellEnd"/>
            <w:r w:rsidRPr="00151D05">
              <w:rPr>
                <w:rFonts w:ascii="Times New Roman" w:eastAsia="Times New Roman" w:hAnsi="Times New Roman" w:cs="Times New Roman"/>
                <w:color w:val="000000"/>
                <w:lang w:val="en-US" w:eastAsia="lv-LV"/>
              </w:rPr>
              <w:t xml:space="preserve"> (Cd) </w:t>
            </w:r>
          </w:p>
        </w:tc>
        <w:tc>
          <w:tcPr>
            <w:tcW w:w="1559" w:type="dxa"/>
            <w:tcBorders>
              <w:top w:val="nil"/>
              <w:left w:val="nil"/>
              <w:bottom w:val="single" w:sz="4" w:space="0" w:color="auto"/>
              <w:right w:val="single" w:sz="4" w:space="0" w:color="auto"/>
            </w:tcBorders>
            <w:shd w:val="clear" w:color="auto" w:fill="auto"/>
            <w:vAlign w:val="center"/>
            <w:hideMark/>
          </w:tcPr>
          <w:p w14:paraId="4C0CDBB4"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bookmarkStart w:id="4" w:name="_Hlk156548259"/>
            <w:r w:rsidRPr="00151D05">
              <w:rPr>
                <w:rFonts w:ascii="Times New Roman" w:eastAsia="Times New Roman" w:hAnsi="Times New Roman" w:cs="Times New Roman"/>
                <w:color w:val="000000"/>
                <w:lang w:val="en-US" w:eastAsia="lv-LV"/>
              </w:rPr>
              <w:t>µ</w:t>
            </w:r>
            <w:bookmarkEnd w:id="4"/>
            <w:r w:rsidRPr="00151D05">
              <w:rPr>
                <w:rFonts w:ascii="Times New Roman" w:eastAsia="Times New Roman" w:hAnsi="Times New Roman" w:cs="Times New Roman"/>
                <w:color w:val="000000"/>
                <w:lang w:val="en-US" w:eastAsia="lv-LV"/>
              </w:rPr>
              <w:t xml:space="preserve">g/kg </w:t>
            </w:r>
            <w:proofErr w:type="spellStart"/>
            <w:r w:rsidRPr="00151D05">
              <w:rPr>
                <w:rFonts w:ascii="Times New Roman" w:eastAsia="Times New Roman" w:hAnsi="Times New Roman" w:cs="Times New Roman"/>
                <w:color w:val="000000"/>
                <w:lang w:val="en-US" w:eastAsia="lv-LV"/>
              </w:rPr>
              <w:t>sausnā</w:t>
            </w:r>
            <w:proofErr w:type="spellEnd"/>
            <w:r w:rsidRPr="00151D05">
              <w:rPr>
                <w:rFonts w:ascii="Times New Roman" w:eastAsia="Times New Roman" w:hAnsi="Times New Roman" w:cs="Times New Roman"/>
                <w:color w:val="000000"/>
                <w:lang w:val="en-US"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24557005" w14:textId="77777777" w:rsidR="00151D05" w:rsidRPr="00151D05" w:rsidRDefault="00151D05" w:rsidP="00151D05">
            <w:pPr>
              <w:spacing w:after="0" w:line="240" w:lineRule="auto"/>
              <w:jc w:val="center"/>
              <w:rPr>
                <w:rFonts w:ascii="Times New Roman" w:eastAsia="Times New Roman" w:hAnsi="Times New Roman" w:cs="Times New Roman"/>
                <w:color w:val="000000"/>
                <w:lang w:val="en-US" w:eastAsia="lv-LV"/>
              </w:rPr>
            </w:pPr>
            <w:r w:rsidRPr="00151D05">
              <w:rPr>
                <w:rFonts w:ascii="Times New Roman" w:eastAsia="Times New Roman" w:hAnsi="Times New Roman" w:cs="Times New Roman"/>
                <w:color w:val="000000"/>
                <w:lang w:val="en-US" w:eastAsia="lv-LV"/>
              </w:rPr>
              <w:t xml:space="preserve">&lt;60 </w:t>
            </w:r>
            <w:proofErr w:type="spellStart"/>
            <w:r w:rsidRPr="00151D05">
              <w:rPr>
                <w:rFonts w:ascii="Times New Roman" w:eastAsia="Times New Roman" w:hAnsi="Times New Roman" w:cs="Times New Roman"/>
                <w:color w:val="000000"/>
                <w:lang w:val="en-US" w:eastAsia="lv-LV"/>
              </w:rPr>
              <w:t>līdz</w:t>
            </w:r>
            <w:proofErr w:type="spellEnd"/>
            <w:r w:rsidRPr="00151D05">
              <w:rPr>
                <w:rFonts w:ascii="Times New Roman" w:eastAsia="Times New Roman" w:hAnsi="Times New Roman" w:cs="Times New Roman"/>
                <w:color w:val="000000"/>
                <w:lang w:val="en-US" w:eastAsia="lv-LV"/>
              </w:rPr>
              <w:t xml:space="preserve"> 165 </w:t>
            </w:r>
          </w:p>
        </w:tc>
        <w:tc>
          <w:tcPr>
            <w:tcW w:w="702" w:type="dxa"/>
            <w:tcBorders>
              <w:top w:val="nil"/>
              <w:left w:val="nil"/>
              <w:bottom w:val="single" w:sz="4" w:space="0" w:color="auto"/>
              <w:right w:val="single" w:sz="4" w:space="0" w:color="auto"/>
            </w:tcBorders>
            <w:shd w:val="clear" w:color="auto" w:fill="auto"/>
            <w:vAlign w:val="center"/>
            <w:hideMark/>
          </w:tcPr>
          <w:p w14:paraId="7CB72B4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80</w:t>
            </w:r>
          </w:p>
        </w:tc>
        <w:tc>
          <w:tcPr>
            <w:tcW w:w="840" w:type="dxa"/>
            <w:tcBorders>
              <w:top w:val="nil"/>
              <w:left w:val="nil"/>
              <w:bottom w:val="single" w:sz="4" w:space="0" w:color="auto"/>
              <w:right w:val="single" w:sz="4" w:space="0" w:color="auto"/>
            </w:tcBorders>
            <w:shd w:val="clear" w:color="auto" w:fill="auto"/>
            <w:vAlign w:val="center"/>
            <w:hideMark/>
          </w:tcPr>
          <w:p w14:paraId="1A055815"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3000</w:t>
            </w:r>
          </w:p>
        </w:tc>
        <w:tc>
          <w:tcPr>
            <w:tcW w:w="840" w:type="dxa"/>
            <w:tcBorders>
              <w:top w:val="nil"/>
              <w:left w:val="nil"/>
              <w:bottom w:val="single" w:sz="4" w:space="0" w:color="auto"/>
              <w:right w:val="single" w:sz="4" w:space="0" w:color="auto"/>
            </w:tcBorders>
            <w:shd w:val="clear" w:color="auto" w:fill="auto"/>
            <w:noWrap/>
            <w:vAlign w:val="center"/>
            <w:hideMark/>
          </w:tcPr>
          <w:p w14:paraId="5A10E423"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8000</w:t>
            </w:r>
          </w:p>
        </w:tc>
        <w:tc>
          <w:tcPr>
            <w:tcW w:w="635" w:type="dxa"/>
            <w:tcBorders>
              <w:top w:val="nil"/>
              <w:left w:val="nil"/>
              <w:bottom w:val="single" w:sz="4" w:space="0" w:color="auto"/>
              <w:right w:val="single" w:sz="4" w:space="0" w:color="auto"/>
            </w:tcBorders>
            <w:shd w:val="clear" w:color="auto" w:fill="auto"/>
            <w:noWrap/>
            <w:vAlign w:val="center"/>
            <w:hideMark/>
          </w:tcPr>
          <w:p w14:paraId="550CE9A1"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180</w:t>
            </w:r>
          </w:p>
        </w:tc>
        <w:tc>
          <w:tcPr>
            <w:tcW w:w="841" w:type="dxa"/>
            <w:tcBorders>
              <w:top w:val="nil"/>
              <w:left w:val="nil"/>
              <w:bottom w:val="single" w:sz="4" w:space="0" w:color="auto"/>
              <w:right w:val="single" w:sz="4" w:space="0" w:color="auto"/>
            </w:tcBorders>
            <w:shd w:val="clear" w:color="auto" w:fill="auto"/>
            <w:noWrap/>
            <w:vAlign w:val="center"/>
            <w:hideMark/>
          </w:tcPr>
          <w:p w14:paraId="6B6BBA4D"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4000</w:t>
            </w:r>
          </w:p>
        </w:tc>
        <w:tc>
          <w:tcPr>
            <w:tcW w:w="1045" w:type="dxa"/>
            <w:tcBorders>
              <w:top w:val="nil"/>
              <w:left w:val="nil"/>
              <w:bottom w:val="single" w:sz="4" w:space="0" w:color="auto"/>
              <w:right w:val="single" w:sz="4" w:space="0" w:color="auto"/>
            </w:tcBorders>
            <w:shd w:val="clear" w:color="auto" w:fill="auto"/>
            <w:noWrap/>
            <w:vAlign w:val="center"/>
            <w:hideMark/>
          </w:tcPr>
          <w:p w14:paraId="1ED6FCA2"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10000</w:t>
            </w:r>
          </w:p>
        </w:tc>
        <w:tc>
          <w:tcPr>
            <w:tcW w:w="222" w:type="dxa"/>
            <w:vAlign w:val="center"/>
            <w:hideMark/>
          </w:tcPr>
          <w:p w14:paraId="38A6929E" w14:textId="77777777" w:rsidR="00151D05" w:rsidRPr="00151D05" w:rsidRDefault="00151D05" w:rsidP="00151D05">
            <w:pPr>
              <w:spacing w:after="0" w:line="240" w:lineRule="auto"/>
              <w:rPr>
                <w:rFonts w:ascii="Times New Roman" w:eastAsia="Times New Roman" w:hAnsi="Times New Roman" w:cs="Times New Roman"/>
                <w:sz w:val="20"/>
                <w:szCs w:val="20"/>
                <w:lang w:eastAsia="lv-LV"/>
              </w:rPr>
            </w:pPr>
          </w:p>
        </w:tc>
      </w:tr>
      <w:tr w:rsidR="00151D05" w:rsidRPr="00151D05" w14:paraId="3C08BA80" w14:textId="77777777" w:rsidTr="00151D05">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14:paraId="4387DEE5"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Niķelis</w:t>
            </w:r>
            <w:proofErr w:type="spellEnd"/>
            <w:r w:rsidRPr="00151D05">
              <w:rPr>
                <w:rFonts w:ascii="Times New Roman" w:eastAsia="Times New Roman" w:hAnsi="Times New Roman" w:cs="Times New Roman"/>
                <w:color w:val="000000"/>
                <w:lang w:val="en-US" w:eastAsia="lv-LV"/>
              </w:rPr>
              <w:t xml:space="preserve"> (Ni) </w:t>
            </w:r>
          </w:p>
        </w:tc>
        <w:tc>
          <w:tcPr>
            <w:tcW w:w="1559" w:type="dxa"/>
            <w:tcBorders>
              <w:top w:val="nil"/>
              <w:left w:val="nil"/>
              <w:bottom w:val="single" w:sz="4" w:space="0" w:color="auto"/>
              <w:right w:val="single" w:sz="4" w:space="0" w:color="auto"/>
            </w:tcBorders>
            <w:shd w:val="clear" w:color="auto" w:fill="auto"/>
            <w:vAlign w:val="center"/>
            <w:hideMark/>
          </w:tcPr>
          <w:p w14:paraId="4E7EDC7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val="en-US" w:eastAsia="lv-LV"/>
              </w:rPr>
              <w:t xml:space="preserve">mg/kg </w:t>
            </w:r>
            <w:proofErr w:type="spellStart"/>
            <w:r w:rsidRPr="00151D05">
              <w:rPr>
                <w:rFonts w:ascii="Times New Roman" w:eastAsia="Times New Roman" w:hAnsi="Times New Roman" w:cs="Times New Roman"/>
                <w:color w:val="000000"/>
                <w:lang w:val="en-US" w:eastAsia="lv-LV"/>
              </w:rPr>
              <w:t>sausnā</w:t>
            </w:r>
            <w:proofErr w:type="spellEnd"/>
            <w:r w:rsidRPr="00151D05">
              <w:rPr>
                <w:rFonts w:ascii="Times New Roman" w:eastAsia="Times New Roman" w:hAnsi="Times New Roman" w:cs="Times New Roman"/>
                <w:color w:val="000000"/>
                <w:lang w:val="en-US"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73DDBDCA" w14:textId="77777777" w:rsidR="00151D05" w:rsidRPr="00151D05" w:rsidRDefault="00151D05" w:rsidP="00151D05">
            <w:pPr>
              <w:spacing w:after="0" w:line="240" w:lineRule="auto"/>
              <w:jc w:val="center"/>
              <w:rPr>
                <w:rFonts w:ascii="Times New Roman" w:eastAsia="Times New Roman" w:hAnsi="Times New Roman" w:cs="Times New Roman"/>
                <w:color w:val="000000"/>
                <w:lang w:val="en-US" w:eastAsia="lv-LV"/>
              </w:rPr>
            </w:pPr>
            <w:r w:rsidRPr="00151D05">
              <w:rPr>
                <w:rFonts w:ascii="Times New Roman" w:eastAsia="Times New Roman" w:hAnsi="Times New Roman" w:cs="Times New Roman"/>
                <w:color w:val="000000"/>
                <w:lang w:val="en-US" w:eastAsia="lv-LV"/>
              </w:rPr>
              <w:t xml:space="preserve">3,47 </w:t>
            </w:r>
            <w:proofErr w:type="spellStart"/>
            <w:r w:rsidRPr="00151D05">
              <w:rPr>
                <w:rFonts w:ascii="Times New Roman" w:eastAsia="Times New Roman" w:hAnsi="Times New Roman" w:cs="Times New Roman"/>
                <w:color w:val="000000"/>
                <w:lang w:val="en-US" w:eastAsia="lv-LV"/>
              </w:rPr>
              <w:t>līdz</w:t>
            </w:r>
            <w:proofErr w:type="spellEnd"/>
            <w:r w:rsidRPr="00151D05">
              <w:rPr>
                <w:rFonts w:ascii="Times New Roman" w:eastAsia="Times New Roman" w:hAnsi="Times New Roman" w:cs="Times New Roman"/>
                <w:color w:val="000000"/>
                <w:lang w:val="en-US" w:eastAsia="lv-LV"/>
              </w:rPr>
              <w:t xml:space="preserve"> 17 </w:t>
            </w:r>
          </w:p>
        </w:tc>
        <w:tc>
          <w:tcPr>
            <w:tcW w:w="702" w:type="dxa"/>
            <w:tcBorders>
              <w:top w:val="nil"/>
              <w:left w:val="nil"/>
              <w:bottom w:val="single" w:sz="4" w:space="0" w:color="auto"/>
              <w:right w:val="single" w:sz="4" w:space="0" w:color="auto"/>
            </w:tcBorders>
            <w:shd w:val="clear" w:color="auto" w:fill="auto"/>
            <w:vAlign w:val="center"/>
            <w:hideMark/>
          </w:tcPr>
          <w:p w14:paraId="1CC6DD6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3</w:t>
            </w:r>
          </w:p>
        </w:tc>
        <w:tc>
          <w:tcPr>
            <w:tcW w:w="840" w:type="dxa"/>
            <w:tcBorders>
              <w:top w:val="nil"/>
              <w:left w:val="nil"/>
              <w:bottom w:val="single" w:sz="4" w:space="0" w:color="auto"/>
              <w:right w:val="single" w:sz="4" w:space="0" w:color="auto"/>
            </w:tcBorders>
            <w:shd w:val="clear" w:color="auto" w:fill="auto"/>
            <w:vAlign w:val="center"/>
            <w:hideMark/>
          </w:tcPr>
          <w:p w14:paraId="14297FEF"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50</w:t>
            </w:r>
          </w:p>
        </w:tc>
        <w:tc>
          <w:tcPr>
            <w:tcW w:w="840" w:type="dxa"/>
            <w:tcBorders>
              <w:top w:val="nil"/>
              <w:left w:val="nil"/>
              <w:bottom w:val="single" w:sz="4" w:space="0" w:color="auto"/>
              <w:right w:val="single" w:sz="4" w:space="0" w:color="auto"/>
            </w:tcBorders>
            <w:shd w:val="clear" w:color="auto" w:fill="auto"/>
            <w:noWrap/>
            <w:vAlign w:val="center"/>
            <w:hideMark/>
          </w:tcPr>
          <w:p w14:paraId="171DA56E"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200</w:t>
            </w:r>
          </w:p>
        </w:tc>
        <w:tc>
          <w:tcPr>
            <w:tcW w:w="635" w:type="dxa"/>
            <w:tcBorders>
              <w:top w:val="nil"/>
              <w:left w:val="nil"/>
              <w:bottom w:val="single" w:sz="4" w:space="0" w:color="auto"/>
              <w:right w:val="single" w:sz="4" w:space="0" w:color="auto"/>
            </w:tcBorders>
            <w:shd w:val="clear" w:color="auto" w:fill="auto"/>
            <w:noWrap/>
            <w:vAlign w:val="center"/>
            <w:hideMark/>
          </w:tcPr>
          <w:p w14:paraId="676029E0"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16</w:t>
            </w:r>
          </w:p>
        </w:tc>
        <w:tc>
          <w:tcPr>
            <w:tcW w:w="841" w:type="dxa"/>
            <w:tcBorders>
              <w:top w:val="nil"/>
              <w:left w:val="nil"/>
              <w:bottom w:val="single" w:sz="4" w:space="0" w:color="auto"/>
              <w:right w:val="single" w:sz="4" w:space="0" w:color="auto"/>
            </w:tcBorders>
            <w:shd w:val="clear" w:color="auto" w:fill="auto"/>
            <w:noWrap/>
            <w:vAlign w:val="center"/>
            <w:hideMark/>
          </w:tcPr>
          <w:p w14:paraId="6F336A10"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75</w:t>
            </w:r>
          </w:p>
        </w:tc>
        <w:tc>
          <w:tcPr>
            <w:tcW w:w="1045" w:type="dxa"/>
            <w:tcBorders>
              <w:top w:val="nil"/>
              <w:left w:val="nil"/>
              <w:bottom w:val="single" w:sz="4" w:space="0" w:color="auto"/>
              <w:right w:val="single" w:sz="4" w:space="0" w:color="auto"/>
            </w:tcBorders>
            <w:shd w:val="clear" w:color="auto" w:fill="auto"/>
            <w:noWrap/>
            <w:vAlign w:val="center"/>
            <w:hideMark/>
          </w:tcPr>
          <w:p w14:paraId="2278D309"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200</w:t>
            </w:r>
          </w:p>
        </w:tc>
        <w:tc>
          <w:tcPr>
            <w:tcW w:w="222" w:type="dxa"/>
            <w:vAlign w:val="center"/>
            <w:hideMark/>
          </w:tcPr>
          <w:p w14:paraId="1044D76A" w14:textId="77777777" w:rsidR="00151D05" w:rsidRPr="00151D05" w:rsidRDefault="00151D05" w:rsidP="00151D05">
            <w:pPr>
              <w:spacing w:after="0" w:line="240" w:lineRule="auto"/>
              <w:rPr>
                <w:rFonts w:ascii="Times New Roman" w:eastAsia="Times New Roman" w:hAnsi="Times New Roman" w:cs="Times New Roman"/>
                <w:sz w:val="20"/>
                <w:szCs w:val="20"/>
                <w:lang w:eastAsia="lv-LV"/>
              </w:rPr>
            </w:pPr>
          </w:p>
        </w:tc>
      </w:tr>
      <w:tr w:rsidR="00151D05" w:rsidRPr="00151D05" w14:paraId="4FF27311" w14:textId="77777777" w:rsidTr="00151D05">
        <w:trPr>
          <w:trHeight w:val="290"/>
        </w:trPr>
        <w:tc>
          <w:tcPr>
            <w:tcW w:w="1526" w:type="dxa"/>
            <w:tcBorders>
              <w:top w:val="nil"/>
              <w:left w:val="single" w:sz="4" w:space="0" w:color="auto"/>
              <w:bottom w:val="single" w:sz="4" w:space="0" w:color="auto"/>
              <w:right w:val="single" w:sz="4" w:space="0" w:color="auto"/>
            </w:tcBorders>
            <w:shd w:val="clear" w:color="auto" w:fill="auto"/>
            <w:vAlign w:val="center"/>
            <w:hideMark/>
          </w:tcPr>
          <w:p w14:paraId="35E794CC"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proofErr w:type="spellStart"/>
            <w:r w:rsidRPr="00151D05">
              <w:rPr>
                <w:rFonts w:ascii="Times New Roman" w:eastAsia="Times New Roman" w:hAnsi="Times New Roman" w:cs="Times New Roman"/>
                <w:color w:val="000000"/>
                <w:lang w:val="en-US" w:eastAsia="lv-LV"/>
              </w:rPr>
              <w:t>Svins</w:t>
            </w:r>
            <w:proofErr w:type="spellEnd"/>
            <w:r w:rsidRPr="00151D05">
              <w:rPr>
                <w:rFonts w:ascii="Times New Roman" w:eastAsia="Times New Roman" w:hAnsi="Times New Roman" w:cs="Times New Roman"/>
                <w:color w:val="000000"/>
                <w:lang w:val="en-US" w:eastAsia="lv-LV"/>
              </w:rPr>
              <w:t xml:space="preserve"> (Pb) </w:t>
            </w:r>
          </w:p>
        </w:tc>
        <w:tc>
          <w:tcPr>
            <w:tcW w:w="1559" w:type="dxa"/>
            <w:tcBorders>
              <w:top w:val="nil"/>
              <w:left w:val="nil"/>
              <w:bottom w:val="single" w:sz="4" w:space="0" w:color="auto"/>
              <w:right w:val="single" w:sz="4" w:space="0" w:color="auto"/>
            </w:tcBorders>
            <w:shd w:val="clear" w:color="auto" w:fill="auto"/>
            <w:vAlign w:val="center"/>
            <w:hideMark/>
          </w:tcPr>
          <w:p w14:paraId="104416DA"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val="en-US" w:eastAsia="lv-LV"/>
              </w:rPr>
              <w:t xml:space="preserve">mg/kg </w:t>
            </w:r>
            <w:proofErr w:type="spellStart"/>
            <w:r w:rsidRPr="00151D05">
              <w:rPr>
                <w:rFonts w:ascii="Times New Roman" w:eastAsia="Times New Roman" w:hAnsi="Times New Roman" w:cs="Times New Roman"/>
                <w:color w:val="000000"/>
                <w:lang w:val="en-US" w:eastAsia="lv-LV"/>
              </w:rPr>
              <w:t>sausnā</w:t>
            </w:r>
            <w:proofErr w:type="spellEnd"/>
            <w:r w:rsidRPr="00151D05">
              <w:rPr>
                <w:rFonts w:ascii="Times New Roman" w:eastAsia="Times New Roman" w:hAnsi="Times New Roman" w:cs="Times New Roman"/>
                <w:color w:val="000000"/>
                <w:lang w:val="en-US"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1F2D5A47" w14:textId="77777777" w:rsidR="00151D05" w:rsidRPr="00151D05" w:rsidRDefault="00151D05" w:rsidP="00151D05">
            <w:pPr>
              <w:spacing w:after="0" w:line="240" w:lineRule="auto"/>
              <w:jc w:val="center"/>
              <w:rPr>
                <w:rFonts w:ascii="Times New Roman" w:eastAsia="Times New Roman" w:hAnsi="Times New Roman" w:cs="Times New Roman"/>
                <w:color w:val="000000"/>
                <w:lang w:val="en-US" w:eastAsia="lv-LV"/>
              </w:rPr>
            </w:pPr>
            <w:r w:rsidRPr="00151D05">
              <w:rPr>
                <w:rFonts w:ascii="Times New Roman" w:eastAsia="Times New Roman" w:hAnsi="Times New Roman" w:cs="Times New Roman"/>
                <w:color w:val="000000"/>
                <w:lang w:val="en-US" w:eastAsia="lv-LV"/>
              </w:rPr>
              <w:t xml:space="preserve">4,04 </w:t>
            </w:r>
            <w:proofErr w:type="spellStart"/>
            <w:r w:rsidRPr="00151D05">
              <w:rPr>
                <w:rFonts w:ascii="Times New Roman" w:eastAsia="Times New Roman" w:hAnsi="Times New Roman" w:cs="Times New Roman"/>
                <w:color w:val="000000"/>
                <w:lang w:val="en-US" w:eastAsia="lv-LV"/>
              </w:rPr>
              <w:t>līdz</w:t>
            </w:r>
            <w:proofErr w:type="spellEnd"/>
            <w:r w:rsidRPr="00151D05">
              <w:rPr>
                <w:rFonts w:ascii="Times New Roman" w:eastAsia="Times New Roman" w:hAnsi="Times New Roman" w:cs="Times New Roman"/>
                <w:color w:val="000000"/>
                <w:lang w:val="en-US" w:eastAsia="lv-LV"/>
              </w:rPr>
              <w:t xml:space="preserve"> 18,7 </w:t>
            </w:r>
          </w:p>
        </w:tc>
        <w:tc>
          <w:tcPr>
            <w:tcW w:w="702" w:type="dxa"/>
            <w:tcBorders>
              <w:top w:val="nil"/>
              <w:left w:val="nil"/>
              <w:bottom w:val="single" w:sz="4" w:space="0" w:color="auto"/>
              <w:right w:val="single" w:sz="4" w:space="0" w:color="auto"/>
            </w:tcBorders>
            <w:shd w:val="clear" w:color="auto" w:fill="auto"/>
            <w:vAlign w:val="center"/>
            <w:hideMark/>
          </w:tcPr>
          <w:p w14:paraId="29ED084C"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13</w:t>
            </w:r>
          </w:p>
        </w:tc>
        <w:tc>
          <w:tcPr>
            <w:tcW w:w="840" w:type="dxa"/>
            <w:tcBorders>
              <w:top w:val="nil"/>
              <w:left w:val="nil"/>
              <w:bottom w:val="single" w:sz="4" w:space="0" w:color="auto"/>
              <w:right w:val="single" w:sz="4" w:space="0" w:color="auto"/>
            </w:tcBorders>
            <w:shd w:val="clear" w:color="auto" w:fill="auto"/>
            <w:vAlign w:val="center"/>
            <w:hideMark/>
          </w:tcPr>
          <w:p w14:paraId="05640F6C"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75</w:t>
            </w:r>
          </w:p>
        </w:tc>
        <w:tc>
          <w:tcPr>
            <w:tcW w:w="840" w:type="dxa"/>
            <w:tcBorders>
              <w:top w:val="nil"/>
              <w:left w:val="nil"/>
              <w:bottom w:val="single" w:sz="4" w:space="0" w:color="auto"/>
              <w:right w:val="single" w:sz="4" w:space="0" w:color="auto"/>
            </w:tcBorders>
            <w:shd w:val="clear" w:color="auto" w:fill="auto"/>
            <w:noWrap/>
            <w:vAlign w:val="center"/>
            <w:hideMark/>
          </w:tcPr>
          <w:p w14:paraId="6AB06478"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300</w:t>
            </w:r>
          </w:p>
        </w:tc>
        <w:tc>
          <w:tcPr>
            <w:tcW w:w="635" w:type="dxa"/>
            <w:tcBorders>
              <w:top w:val="nil"/>
              <w:left w:val="nil"/>
              <w:bottom w:val="single" w:sz="4" w:space="0" w:color="auto"/>
              <w:right w:val="single" w:sz="4" w:space="0" w:color="auto"/>
            </w:tcBorders>
            <w:shd w:val="clear" w:color="auto" w:fill="auto"/>
            <w:noWrap/>
            <w:vAlign w:val="center"/>
            <w:hideMark/>
          </w:tcPr>
          <w:p w14:paraId="0C0B3F51"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16</w:t>
            </w:r>
          </w:p>
        </w:tc>
        <w:tc>
          <w:tcPr>
            <w:tcW w:w="841" w:type="dxa"/>
            <w:tcBorders>
              <w:top w:val="nil"/>
              <w:left w:val="nil"/>
              <w:bottom w:val="single" w:sz="4" w:space="0" w:color="auto"/>
              <w:right w:val="single" w:sz="4" w:space="0" w:color="auto"/>
            </w:tcBorders>
            <w:shd w:val="clear" w:color="auto" w:fill="auto"/>
            <w:noWrap/>
            <w:vAlign w:val="center"/>
            <w:hideMark/>
          </w:tcPr>
          <w:p w14:paraId="2688B33C"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200</w:t>
            </w:r>
          </w:p>
        </w:tc>
        <w:tc>
          <w:tcPr>
            <w:tcW w:w="1045" w:type="dxa"/>
            <w:tcBorders>
              <w:top w:val="nil"/>
              <w:left w:val="nil"/>
              <w:bottom w:val="single" w:sz="4" w:space="0" w:color="auto"/>
              <w:right w:val="single" w:sz="4" w:space="0" w:color="auto"/>
            </w:tcBorders>
            <w:shd w:val="clear" w:color="auto" w:fill="auto"/>
            <w:noWrap/>
            <w:vAlign w:val="center"/>
            <w:hideMark/>
          </w:tcPr>
          <w:p w14:paraId="6550D019" w14:textId="77777777" w:rsidR="00151D05" w:rsidRPr="00151D05" w:rsidRDefault="00151D05" w:rsidP="00151D05">
            <w:pPr>
              <w:spacing w:after="0" w:line="240" w:lineRule="auto"/>
              <w:jc w:val="center"/>
              <w:rPr>
                <w:rFonts w:ascii="Times New Roman" w:eastAsia="Times New Roman" w:hAnsi="Times New Roman" w:cs="Times New Roman"/>
                <w:color w:val="000000"/>
                <w:lang w:eastAsia="lv-LV"/>
              </w:rPr>
            </w:pPr>
            <w:r w:rsidRPr="00151D05">
              <w:rPr>
                <w:rFonts w:ascii="Times New Roman" w:eastAsia="Times New Roman" w:hAnsi="Times New Roman" w:cs="Times New Roman"/>
                <w:color w:val="000000"/>
                <w:lang w:eastAsia="lv-LV"/>
              </w:rPr>
              <w:t>500</w:t>
            </w:r>
          </w:p>
        </w:tc>
        <w:tc>
          <w:tcPr>
            <w:tcW w:w="222" w:type="dxa"/>
            <w:vAlign w:val="center"/>
            <w:hideMark/>
          </w:tcPr>
          <w:p w14:paraId="684C3DF9" w14:textId="77777777" w:rsidR="00151D05" w:rsidRPr="00151D05" w:rsidRDefault="00151D05" w:rsidP="00151D05">
            <w:pPr>
              <w:spacing w:after="0" w:line="240" w:lineRule="auto"/>
              <w:rPr>
                <w:rFonts w:ascii="Times New Roman" w:eastAsia="Times New Roman" w:hAnsi="Times New Roman" w:cs="Times New Roman"/>
                <w:sz w:val="20"/>
                <w:szCs w:val="20"/>
                <w:lang w:eastAsia="lv-LV"/>
              </w:rPr>
            </w:pPr>
          </w:p>
        </w:tc>
      </w:tr>
    </w:tbl>
    <w:p w14:paraId="16B76849" w14:textId="140C8080" w:rsidR="004604C1" w:rsidRDefault="004604C1" w:rsidP="00151D05">
      <w:pPr>
        <w:spacing w:after="0" w:line="360" w:lineRule="auto"/>
        <w:ind w:left="-907" w:firstLine="567"/>
        <w:jc w:val="both"/>
        <w:rPr>
          <w:rFonts w:ascii="Times New Roman" w:hAnsi="Times New Roman" w:cs="Times New Roman"/>
          <w:sz w:val="24"/>
          <w:szCs w:val="24"/>
        </w:rPr>
      </w:pPr>
    </w:p>
    <w:p w14:paraId="5A8E0DC3" w14:textId="0AA0B154" w:rsidR="004604C1" w:rsidRPr="004604C1" w:rsidRDefault="004865BA" w:rsidP="004865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Kampaņas laikā </w:t>
      </w:r>
      <w:r w:rsidR="00991650">
        <w:rPr>
          <w:rFonts w:ascii="Times New Roman" w:hAnsi="Times New Roman" w:cs="Times New Roman"/>
          <w:sz w:val="24"/>
          <w:szCs w:val="24"/>
        </w:rPr>
        <w:t xml:space="preserve">no </w:t>
      </w:r>
      <w:r>
        <w:rPr>
          <w:rFonts w:ascii="Times New Roman" w:hAnsi="Times New Roman" w:cs="Times New Roman"/>
          <w:sz w:val="24"/>
          <w:szCs w:val="24"/>
        </w:rPr>
        <w:t>noņemtaj</w:t>
      </w:r>
      <w:r w:rsidR="00991650">
        <w:rPr>
          <w:rFonts w:ascii="Times New Roman" w:hAnsi="Times New Roman" w:cs="Times New Roman"/>
          <w:sz w:val="24"/>
          <w:szCs w:val="24"/>
        </w:rPr>
        <w:t>iem</w:t>
      </w:r>
      <w:r>
        <w:rPr>
          <w:rFonts w:ascii="Times New Roman" w:hAnsi="Times New Roman" w:cs="Times New Roman"/>
          <w:sz w:val="24"/>
          <w:szCs w:val="24"/>
        </w:rPr>
        <w:t xml:space="preserve"> augsnes un grunts paraug</w:t>
      </w:r>
      <w:r w:rsidR="00991650">
        <w:rPr>
          <w:rFonts w:ascii="Times New Roman" w:hAnsi="Times New Roman" w:cs="Times New Roman"/>
          <w:sz w:val="24"/>
          <w:szCs w:val="24"/>
        </w:rPr>
        <w:t xml:space="preserve">iem </w:t>
      </w:r>
      <w:r>
        <w:rPr>
          <w:rFonts w:ascii="Times New Roman" w:hAnsi="Times New Roman" w:cs="Times New Roman"/>
          <w:sz w:val="24"/>
          <w:szCs w:val="24"/>
        </w:rPr>
        <w:t>p</w:t>
      </w:r>
      <w:r w:rsidR="004604C1" w:rsidRPr="004604C1">
        <w:rPr>
          <w:rFonts w:ascii="Times New Roman" w:hAnsi="Times New Roman" w:cs="Times New Roman"/>
          <w:sz w:val="24"/>
          <w:szCs w:val="24"/>
        </w:rPr>
        <w:t>iecos objektos neviena no četriem testētajiem elementiem - hroma (</w:t>
      </w:r>
      <w:proofErr w:type="spellStart"/>
      <w:r w:rsidR="004604C1" w:rsidRPr="004604C1">
        <w:rPr>
          <w:rFonts w:ascii="Times New Roman" w:hAnsi="Times New Roman" w:cs="Times New Roman"/>
          <w:sz w:val="24"/>
          <w:szCs w:val="24"/>
        </w:rPr>
        <w:t>Cr</w:t>
      </w:r>
      <w:proofErr w:type="spellEnd"/>
      <w:r w:rsidR="004604C1" w:rsidRPr="004604C1">
        <w:rPr>
          <w:rFonts w:ascii="Times New Roman" w:hAnsi="Times New Roman" w:cs="Times New Roman"/>
          <w:sz w:val="24"/>
          <w:szCs w:val="24"/>
        </w:rPr>
        <w:t>), svina (</w:t>
      </w:r>
      <w:proofErr w:type="spellStart"/>
      <w:r w:rsidR="004604C1" w:rsidRPr="004604C1">
        <w:rPr>
          <w:rFonts w:ascii="Times New Roman" w:hAnsi="Times New Roman" w:cs="Times New Roman"/>
          <w:sz w:val="24"/>
          <w:szCs w:val="24"/>
        </w:rPr>
        <w:t>Pb</w:t>
      </w:r>
      <w:proofErr w:type="spellEnd"/>
      <w:r w:rsidR="004604C1" w:rsidRPr="004604C1">
        <w:rPr>
          <w:rFonts w:ascii="Times New Roman" w:hAnsi="Times New Roman" w:cs="Times New Roman"/>
          <w:sz w:val="24"/>
          <w:szCs w:val="24"/>
        </w:rPr>
        <w:t>), niķeļa (</w:t>
      </w:r>
      <w:proofErr w:type="spellStart"/>
      <w:r w:rsidR="004604C1" w:rsidRPr="004604C1">
        <w:rPr>
          <w:rFonts w:ascii="Times New Roman" w:hAnsi="Times New Roman" w:cs="Times New Roman"/>
          <w:sz w:val="24"/>
          <w:szCs w:val="24"/>
        </w:rPr>
        <w:t>Ni</w:t>
      </w:r>
      <w:proofErr w:type="spellEnd"/>
      <w:r w:rsidR="004604C1" w:rsidRPr="004604C1">
        <w:rPr>
          <w:rFonts w:ascii="Times New Roman" w:hAnsi="Times New Roman" w:cs="Times New Roman"/>
          <w:sz w:val="24"/>
          <w:szCs w:val="24"/>
        </w:rPr>
        <w:t>), kadmija (</w:t>
      </w:r>
      <w:proofErr w:type="spellStart"/>
      <w:r w:rsidR="004604C1" w:rsidRPr="004604C1">
        <w:rPr>
          <w:rFonts w:ascii="Times New Roman" w:hAnsi="Times New Roman" w:cs="Times New Roman"/>
          <w:sz w:val="24"/>
          <w:szCs w:val="24"/>
        </w:rPr>
        <w:t>Cd</w:t>
      </w:r>
      <w:proofErr w:type="spellEnd"/>
      <w:r w:rsidR="004604C1" w:rsidRPr="004604C1">
        <w:rPr>
          <w:rFonts w:ascii="Times New Roman" w:hAnsi="Times New Roman" w:cs="Times New Roman"/>
          <w:sz w:val="24"/>
          <w:szCs w:val="24"/>
        </w:rPr>
        <w:t xml:space="preserve">) koncentrācijas nepārsniedz </w:t>
      </w:r>
      <w:proofErr w:type="spellStart"/>
      <w:r w:rsidR="004604C1" w:rsidRPr="004604C1">
        <w:rPr>
          <w:rFonts w:ascii="Times New Roman" w:hAnsi="Times New Roman" w:cs="Times New Roman"/>
          <w:sz w:val="24"/>
          <w:szCs w:val="24"/>
        </w:rPr>
        <w:t>mērķlielumu</w:t>
      </w:r>
      <w:proofErr w:type="spellEnd"/>
      <w:r w:rsidR="004604C1" w:rsidRPr="004604C1">
        <w:rPr>
          <w:rFonts w:ascii="Times New Roman" w:hAnsi="Times New Roman" w:cs="Times New Roman"/>
          <w:sz w:val="24"/>
          <w:szCs w:val="24"/>
        </w:rPr>
        <w:t xml:space="preserve"> (A vērtība), savukārt atlikušajos trīs objektos dažādās kombinācijās tiek pārsniegts </w:t>
      </w:r>
      <w:proofErr w:type="spellStart"/>
      <w:r w:rsidR="004604C1" w:rsidRPr="004604C1">
        <w:rPr>
          <w:rFonts w:ascii="Times New Roman" w:hAnsi="Times New Roman" w:cs="Times New Roman"/>
          <w:sz w:val="24"/>
          <w:szCs w:val="24"/>
        </w:rPr>
        <w:t>mērķlielums</w:t>
      </w:r>
      <w:proofErr w:type="spellEnd"/>
      <w:r w:rsidR="004604C1" w:rsidRPr="004604C1">
        <w:rPr>
          <w:rFonts w:ascii="Times New Roman" w:hAnsi="Times New Roman" w:cs="Times New Roman"/>
          <w:sz w:val="24"/>
          <w:szCs w:val="24"/>
        </w:rPr>
        <w:t xml:space="preserve"> (A vērtība) atsevišķu smago metālu koncentrācij</w:t>
      </w:r>
      <w:r w:rsidR="00991650">
        <w:rPr>
          <w:rFonts w:ascii="Times New Roman" w:hAnsi="Times New Roman" w:cs="Times New Roman"/>
          <w:sz w:val="24"/>
          <w:szCs w:val="24"/>
        </w:rPr>
        <w:t>ām</w:t>
      </w:r>
      <w:r w:rsidR="004604C1" w:rsidRPr="004604C1">
        <w:rPr>
          <w:rFonts w:ascii="Times New Roman" w:hAnsi="Times New Roman" w:cs="Times New Roman"/>
          <w:sz w:val="24"/>
          <w:szCs w:val="24"/>
        </w:rPr>
        <w:t xml:space="preserve">, </w:t>
      </w:r>
      <w:r w:rsidR="004604C1" w:rsidRPr="004604C1">
        <w:rPr>
          <w:rFonts w:ascii="Times New Roman" w:hAnsi="Times New Roman" w:cs="Times New Roman"/>
          <w:sz w:val="24"/>
          <w:szCs w:val="24"/>
        </w:rPr>
        <w:lastRenderedPageBreak/>
        <w:t>vienlaikus nevienā no 8 paraugiem smago metālu koncentrācijas nesasniedz piesardzības robežlielumu (B vērtību)</w:t>
      </w:r>
      <w:r w:rsidR="0025597A">
        <w:rPr>
          <w:rFonts w:ascii="Times New Roman" w:hAnsi="Times New Roman" w:cs="Times New Roman"/>
          <w:sz w:val="24"/>
          <w:szCs w:val="24"/>
        </w:rPr>
        <w:t xml:space="preserve"> (</w:t>
      </w:r>
      <w:r w:rsidR="00E41B81">
        <w:rPr>
          <w:rFonts w:ascii="Times New Roman" w:hAnsi="Times New Roman" w:cs="Times New Roman"/>
          <w:sz w:val="24"/>
          <w:szCs w:val="24"/>
        </w:rPr>
        <w:t>9</w:t>
      </w:r>
      <w:r w:rsidR="0025597A">
        <w:rPr>
          <w:rFonts w:ascii="Times New Roman" w:hAnsi="Times New Roman" w:cs="Times New Roman"/>
          <w:sz w:val="24"/>
          <w:szCs w:val="24"/>
        </w:rPr>
        <w:t>.</w:t>
      </w:r>
      <w:r w:rsidR="00E7032C">
        <w:rPr>
          <w:rFonts w:ascii="Times New Roman" w:hAnsi="Times New Roman" w:cs="Times New Roman"/>
          <w:sz w:val="24"/>
          <w:szCs w:val="24"/>
        </w:rPr>
        <w:t xml:space="preserve">, </w:t>
      </w:r>
      <w:r w:rsidR="00E41B81">
        <w:rPr>
          <w:rFonts w:ascii="Times New Roman" w:hAnsi="Times New Roman" w:cs="Times New Roman"/>
          <w:sz w:val="24"/>
          <w:szCs w:val="24"/>
        </w:rPr>
        <w:t>10</w:t>
      </w:r>
      <w:r w:rsidR="00E7032C">
        <w:rPr>
          <w:rFonts w:ascii="Times New Roman" w:hAnsi="Times New Roman" w:cs="Times New Roman"/>
          <w:sz w:val="24"/>
          <w:szCs w:val="24"/>
        </w:rPr>
        <w:t>., 1</w:t>
      </w:r>
      <w:r w:rsidR="00E41B81">
        <w:rPr>
          <w:rFonts w:ascii="Times New Roman" w:hAnsi="Times New Roman" w:cs="Times New Roman"/>
          <w:sz w:val="24"/>
          <w:szCs w:val="24"/>
        </w:rPr>
        <w:t>1</w:t>
      </w:r>
      <w:r w:rsidR="00E7032C">
        <w:rPr>
          <w:rFonts w:ascii="Times New Roman" w:hAnsi="Times New Roman" w:cs="Times New Roman"/>
          <w:sz w:val="24"/>
          <w:szCs w:val="24"/>
        </w:rPr>
        <w:t>., 1</w:t>
      </w:r>
      <w:r w:rsidR="00E41B81">
        <w:rPr>
          <w:rFonts w:ascii="Times New Roman" w:hAnsi="Times New Roman" w:cs="Times New Roman"/>
          <w:sz w:val="24"/>
          <w:szCs w:val="24"/>
        </w:rPr>
        <w:t>2</w:t>
      </w:r>
      <w:r w:rsidR="00E7032C">
        <w:rPr>
          <w:rFonts w:ascii="Times New Roman" w:hAnsi="Times New Roman" w:cs="Times New Roman"/>
          <w:sz w:val="24"/>
          <w:szCs w:val="24"/>
        </w:rPr>
        <w:t xml:space="preserve">. </w:t>
      </w:r>
      <w:r w:rsidR="0025597A">
        <w:rPr>
          <w:rFonts w:ascii="Times New Roman" w:hAnsi="Times New Roman" w:cs="Times New Roman"/>
          <w:sz w:val="24"/>
          <w:szCs w:val="24"/>
        </w:rPr>
        <w:t>attēls).</w:t>
      </w:r>
    </w:p>
    <w:p w14:paraId="00C68286" w14:textId="77777777" w:rsidR="00152C30" w:rsidRDefault="00152C30" w:rsidP="004604C1">
      <w:pPr>
        <w:spacing w:after="0" w:line="360" w:lineRule="auto"/>
        <w:ind w:firstLine="567"/>
        <w:jc w:val="both"/>
        <w:rPr>
          <w:rFonts w:ascii="Times New Roman" w:hAnsi="Times New Roman" w:cs="Times New Roman"/>
          <w:sz w:val="24"/>
          <w:szCs w:val="24"/>
        </w:rPr>
      </w:pPr>
    </w:p>
    <w:p w14:paraId="16B2D499" w14:textId="54A2B354" w:rsidR="004604C1" w:rsidRPr="004604C1" w:rsidRDefault="004604C1" w:rsidP="004604C1">
      <w:pPr>
        <w:spacing w:after="0" w:line="360" w:lineRule="auto"/>
        <w:ind w:firstLine="567"/>
        <w:jc w:val="both"/>
        <w:rPr>
          <w:rFonts w:ascii="Times New Roman" w:hAnsi="Times New Roman" w:cs="Times New Roman"/>
          <w:sz w:val="24"/>
          <w:szCs w:val="24"/>
        </w:rPr>
      </w:pPr>
      <w:r w:rsidRPr="004604C1">
        <w:rPr>
          <w:rFonts w:ascii="Times New Roman" w:hAnsi="Times New Roman" w:cs="Times New Roman"/>
          <w:sz w:val="24"/>
          <w:szCs w:val="24"/>
        </w:rPr>
        <w:t>Kampaņas laikā veikto augsnes un grunts paraugu testēšanas iegūtie rezultāti liecina,</w:t>
      </w:r>
      <w:r>
        <w:rPr>
          <w:rFonts w:ascii="Times New Roman" w:hAnsi="Times New Roman" w:cs="Times New Roman"/>
          <w:sz w:val="24"/>
          <w:szCs w:val="24"/>
        </w:rPr>
        <w:t xml:space="preserve"> </w:t>
      </w:r>
      <w:r w:rsidRPr="004604C1">
        <w:rPr>
          <w:rFonts w:ascii="Times New Roman" w:hAnsi="Times New Roman" w:cs="Times New Roman"/>
          <w:sz w:val="24"/>
          <w:szCs w:val="24"/>
        </w:rPr>
        <w:t xml:space="preserve">ka </w:t>
      </w:r>
      <w:r w:rsidRPr="006B3C68">
        <w:rPr>
          <w:rFonts w:ascii="Times New Roman" w:hAnsi="Times New Roman" w:cs="Times New Roman"/>
          <w:b/>
          <w:bCs/>
          <w:sz w:val="24"/>
          <w:szCs w:val="24"/>
        </w:rPr>
        <w:t>būtiskas neatbilstības netika konstatētas un padziļināta izpēte un monitorings kampaņas ietvaros pārbaudītajos objektos nav nepieciešams</w:t>
      </w:r>
      <w:r w:rsidRPr="004604C1">
        <w:rPr>
          <w:rFonts w:ascii="Times New Roman" w:hAnsi="Times New Roman" w:cs="Times New Roman"/>
          <w:sz w:val="24"/>
          <w:szCs w:val="24"/>
        </w:rPr>
        <w:t>.</w:t>
      </w:r>
    </w:p>
    <w:p w14:paraId="6592B47E" w14:textId="21C527F5" w:rsidR="004604C1" w:rsidRPr="004604C1" w:rsidRDefault="006B3C68" w:rsidP="004604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Vienlaikus komersantiem ir</w:t>
      </w:r>
      <w:r w:rsidR="004604C1" w:rsidRPr="004604C1">
        <w:rPr>
          <w:rFonts w:ascii="Times New Roman" w:hAnsi="Times New Roman" w:cs="Times New Roman"/>
          <w:sz w:val="24"/>
          <w:szCs w:val="24"/>
        </w:rPr>
        <w:t xml:space="preserve"> </w:t>
      </w:r>
      <w:r>
        <w:rPr>
          <w:rFonts w:ascii="Times New Roman" w:hAnsi="Times New Roman" w:cs="Times New Roman"/>
          <w:sz w:val="24"/>
          <w:szCs w:val="24"/>
        </w:rPr>
        <w:t>jāpie</w:t>
      </w:r>
      <w:r w:rsidR="004604C1" w:rsidRPr="004604C1">
        <w:rPr>
          <w:rFonts w:ascii="Times New Roman" w:hAnsi="Times New Roman" w:cs="Times New Roman"/>
          <w:sz w:val="24"/>
          <w:szCs w:val="24"/>
        </w:rPr>
        <w:t>vērš uzmanīb</w:t>
      </w:r>
      <w:r>
        <w:rPr>
          <w:rFonts w:ascii="Times New Roman" w:hAnsi="Times New Roman" w:cs="Times New Roman"/>
          <w:sz w:val="24"/>
          <w:szCs w:val="24"/>
        </w:rPr>
        <w:t>a</w:t>
      </w:r>
      <w:r w:rsidR="004604C1" w:rsidRPr="004604C1">
        <w:rPr>
          <w:rFonts w:ascii="Times New Roman" w:hAnsi="Times New Roman" w:cs="Times New Roman"/>
          <w:sz w:val="24"/>
          <w:szCs w:val="24"/>
        </w:rPr>
        <w:t xml:space="preserve">, ka augsnes un grunts kvalitātes normatīvi nedrīkst būt pārsniegti, uzsākot jaunu piesārņojošu darbību. Ja ir pārsniegts kāds no robežlielumiem, aizliegts veikt jebkādas darbības, kas izraisa augsnes un grunts kvalitātes pasliktināšanos, un atbilstoši likumam </w:t>
      </w:r>
      <w:r w:rsidR="004865BA">
        <w:rPr>
          <w:rFonts w:ascii="Times New Roman" w:hAnsi="Times New Roman" w:cs="Times New Roman"/>
          <w:sz w:val="24"/>
          <w:szCs w:val="24"/>
        </w:rPr>
        <w:t>“</w:t>
      </w:r>
      <w:r w:rsidR="004604C1" w:rsidRPr="004604C1">
        <w:rPr>
          <w:rFonts w:ascii="Times New Roman" w:hAnsi="Times New Roman" w:cs="Times New Roman"/>
          <w:sz w:val="24"/>
          <w:szCs w:val="24"/>
        </w:rPr>
        <w:t>Par piesārņojumu</w:t>
      </w:r>
      <w:r w:rsidR="004865BA">
        <w:rPr>
          <w:rFonts w:ascii="Times New Roman" w:hAnsi="Times New Roman" w:cs="Times New Roman"/>
          <w:sz w:val="24"/>
          <w:szCs w:val="24"/>
        </w:rPr>
        <w:t>”</w:t>
      </w:r>
      <w:r w:rsidR="004604C1" w:rsidRPr="004604C1">
        <w:rPr>
          <w:rFonts w:ascii="Times New Roman" w:hAnsi="Times New Roman" w:cs="Times New Roman"/>
          <w:sz w:val="24"/>
          <w:szCs w:val="24"/>
        </w:rPr>
        <w:t xml:space="preserve"> veicami šādi pasākumi:</w:t>
      </w:r>
    </w:p>
    <w:p w14:paraId="4823277B" w14:textId="00CF0E89" w:rsidR="004604C1" w:rsidRPr="004604C1" w:rsidRDefault="004604C1" w:rsidP="004604C1">
      <w:pPr>
        <w:pStyle w:val="ListParagraph"/>
        <w:numPr>
          <w:ilvl w:val="0"/>
          <w:numId w:val="13"/>
        </w:numPr>
        <w:spacing w:after="0" w:line="360" w:lineRule="auto"/>
        <w:jc w:val="both"/>
        <w:rPr>
          <w:rFonts w:ascii="Times New Roman" w:hAnsi="Times New Roman" w:cs="Times New Roman"/>
          <w:sz w:val="24"/>
          <w:szCs w:val="24"/>
        </w:rPr>
      </w:pPr>
      <w:r w:rsidRPr="004604C1">
        <w:rPr>
          <w:rFonts w:ascii="Times New Roman" w:hAnsi="Times New Roman" w:cs="Times New Roman"/>
          <w:sz w:val="24"/>
          <w:szCs w:val="24"/>
        </w:rPr>
        <w:t xml:space="preserve">piesārņotās vietas izpēte un monitorings, ja ir pārsniegts piesardzības robežlielums (B vērtība) vai ir pārsniegts </w:t>
      </w:r>
      <w:proofErr w:type="spellStart"/>
      <w:r w:rsidRPr="004604C1">
        <w:rPr>
          <w:rFonts w:ascii="Times New Roman" w:hAnsi="Times New Roman" w:cs="Times New Roman"/>
          <w:sz w:val="24"/>
          <w:szCs w:val="24"/>
        </w:rPr>
        <w:t>mērķlielums</w:t>
      </w:r>
      <w:proofErr w:type="spellEnd"/>
      <w:r w:rsidRPr="004604C1">
        <w:rPr>
          <w:rFonts w:ascii="Times New Roman" w:hAnsi="Times New Roman" w:cs="Times New Roman"/>
          <w:sz w:val="24"/>
          <w:szCs w:val="24"/>
        </w:rPr>
        <w:t xml:space="preserve"> (A vērtība) ar </w:t>
      </w:r>
      <w:r w:rsidR="002C10A4">
        <w:rPr>
          <w:rFonts w:ascii="Times New Roman" w:hAnsi="Times New Roman" w:cs="Times New Roman"/>
          <w:sz w:val="24"/>
          <w:szCs w:val="24"/>
        </w:rPr>
        <w:t>2005. gada 25</w:t>
      </w:r>
      <w:r w:rsidR="00E754CE">
        <w:rPr>
          <w:rFonts w:ascii="Times New Roman" w:hAnsi="Times New Roman" w:cs="Times New Roman"/>
          <w:sz w:val="24"/>
          <w:szCs w:val="24"/>
        </w:rPr>
        <w:t>.</w:t>
      </w:r>
      <w:r w:rsidR="002C10A4">
        <w:rPr>
          <w:rFonts w:ascii="Times New Roman" w:hAnsi="Times New Roman" w:cs="Times New Roman"/>
          <w:sz w:val="24"/>
          <w:szCs w:val="24"/>
        </w:rPr>
        <w:t xml:space="preserve"> oktobra</w:t>
      </w:r>
      <w:r w:rsidRPr="004604C1">
        <w:rPr>
          <w:rFonts w:ascii="Times New Roman" w:hAnsi="Times New Roman" w:cs="Times New Roman"/>
          <w:sz w:val="24"/>
          <w:szCs w:val="24"/>
        </w:rPr>
        <w:t xml:space="preserve"> </w:t>
      </w:r>
      <w:r w:rsidR="002C10A4">
        <w:rPr>
          <w:rFonts w:ascii="Times New Roman" w:hAnsi="Times New Roman" w:cs="Times New Roman"/>
          <w:sz w:val="24"/>
          <w:szCs w:val="24"/>
        </w:rPr>
        <w:t xml:space="preserve">Ministru kabineta </w:t>
      </w:r>
      <w:r w:rsidRPr="004604C1">
        <w:rPr>
          <w:rFonts w:ascii="Times New Roman" w:hAnsi="Times New Roman" w:cs="Times New Roman"/>
          <w:sz w:val="24"/>
          <w:szCs w:val="24"/>
        </w:rPr>
        <w:t xml:space="preserve">noteikumu </w:t>
      </w:r>
      <w:r w:rsidR="002C10A4">
        <w:rPr>
          <w:rFonts w:ascii="Times New Roman" w:hAnsi="Times New Roman" w:cs="Times New Roman"/>
          <w:sz w:val="24"/>
          <w:szCs w:val="24"/>
        </w:rPr>
        <w:t xml:space="preserve"> Nr. 804 “</w:t>
      </w:r>
      <w:r w:rsidR="002C10A4" w:rsidRPr="002C10A4">
        <w:rPr>
          <w:rFonts w:ascii="Times New Roman" w:hAnsi="Times New Roman" w:cs="Times New Roman"/>
          <w:sz w:val="24"/>
          <w:szCs w:val="24"/>
        </w:rPr>
        <w:t>Noteikumi par augsnes un grunts kvalitātes normatīviem</w:t>
      </w:r>
      <w:r w:rsidR="002C10A4">
        <w:rPr>
          <w:rFonts w:ascii="Times New Roman" w:hAnsi="Times New Roman" w:cs="Times New Roman"/>
          <w:sz w:val="24"/>
          <w:szCs w:val="24"/>
        </w:rPr>
        <w:t xml:space="preserve">” </w:t>
      </w:r>
      <w:r w:rsidRPr="004604C1">
        <w:rPr>
          <w:rFonts w:ascii="Times New Roman" w:hAnsi="Times New Roman" w:cs="Times New Roman"/>
          <w:sz w:val="24"/>
          <w:szCs w:val="24"/>
        </w:rPr>
        <w:t xml:space="preserve">1. pielikuma 2. tabulā minētajām vielām vietās, kuras </w:t>
      </w:r>
      <w:r w:rsidR="006B3C68">
        <w:rPr>
          <w:rFonts w:ascii="Times New Roman" w:hAnsi="Times New Roman" w:cs="Times New Roman"/>
          <w:sz w:val="24"/>
          <w:szCs w:val="24"/>
        </w:rPr>
        <w:t>D</w:t>
      </w:r>
      <w:r w:rsidRPr="004604C1">
        <w:rPr>
          <w:rFonts w:ascii="Times New Roman" w:hAnsi="Times New Roman" w:cs="Times New Roman"/>
          <w:sz w:val="24"/>
          <w:szCs w:val="24"/>
        </w:rPr>
        <w:t>ienesta reģionālā vides pārvalde novērtējusi par bīstamām;</w:t>
      </w:r>
    </w:p>
    <w:p w14:paraId="5671C728" w14:textId="7DE400BF" w:rsidR="00A16656" w:rsidRPr="00E41B81" w:rsidRDefault="004604C1" w:rsidP="00B5560A">
      <w:pPr>
        <w:pStyle w:val="ListParagraph"/>
        <w:numPr>
          <w:ilvl w:val="0"/>
          <w:numId w:val="13"/>
        </w:numPr>
        <w:spacing w:after="0" w:line="360" w:lineRule="auto"/>
        <w:jc w:val="both"/>
        <w:rPr>
          <w:rFonts w:ascii="Times New Roman" w:hAnsi="Times New Roman" w:cs="Times New Roman"/>
          <w:sz w:val="24"/>
          <w:szCs w:val="24"/>
        </w:rPr>
      </w:pPr>
      <w:r w:rsidRPr="004604C1">
        <w:rPr>
          <w:rFonts w:ascii="Times New Roman" w:hAnsi="Times New Roman" w:cs="Times New Roman"/>
          <w:sz w:val="24"/>
          <w:szCs w:val="24"/>
        </w:rPr>
        <w:t>piesārņotās vietas sanācija, ja ir pārsniegts kritiskais robežlielums (C vērtība).</w:t>
      </w:r>
      <w:r w:rsidR="00677DC1" w:rsidRPr="0027355C">
        <w:rPr>
          <w:noProof/>
        </w:rPr>
        <w:drawing>
          <wp:anchor distT="0" distB="0" distL="114300" distR="114300" simplePos="0" relativeHeight="251727872" behindDoc="0" locked="0" layoutInCell="1" allowOverlap="1" wp14:anchorId="28294E36" wp14:editId="39BA7789">
            <wp:simplePos x="0" y="0"/>
            <wp:positionH relativeFrom="page">
              <wp:posOffset>3957</wp:posOffset>
            </wp:positionH>
            <wp:positionV relativeFrom="page">
              <wp:posOffset>-26084</wp:posOffset>
            </wp:positionV>
            <wp:extent cx="7605395" cy="905510"/>
            <wp:effectExtent l="0" t="0" r="0" b="8890"/>
            <wp:wrapSquare wrapText="bothSides"/>
            <wp:docPr id="1202408552" name="Picture 120240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47D504DB" w14:textId="5EE082CB" w:rsidR="00A16656" w:rsidRPr="005E6FA3" w:rsidRDefault="00B5560A" w:rsidP="004852CB">
      <w:pPr>
        <w:pStyle w:val="ListParagraph"/>
        <w:spacing w:after="0" w:line="360" w:lineRule="auto"/>
        <w:ind w:left="-227"/>
        <w:rPr>
          <w:rFonts w:ascii="Times New Roman" w:hAnsi="Times New Roman" w:cs="Times New Roman"/>
          <w:b/>
          <w:bCs/>
          <w:sz w:val="24"/>
          <w:szCs w:val="24"/>
        </w:rPr>
      </w:pPr>
      <w:r w:rsidRPr="0027355C">
        <w:rPr>
          <w:rFonts w:ascii="Times New Roman" w:hAnsi="Times New Roman" w:cs="Times New Roman"/>
          <w:noProof/>
          <w:sz w:val="24"/>
          <w:szCs w:val="24"/>
        </w:rPr>
        <w:drawing>
          <wp:anchor distT="0" distB="0" distL="114300" distR="114300" simplePos="0" relativeHeight="251736064" behindDoc="0" locked="0" layoutInCell="1" allowOverlap="1" wp14:anchorId="02A3A495" wp14:editId="357D0E22">
            <wp:simplePos x="0" y="0"/>
            <wp:positionH relativeFrom="page">
              <wp:align>right</wp:align>
            </wp:positionH>
            <wp:positionV relativeFrom="page">
              <wp:align>top</wp:align>
            </wp:positionV>
            <wp:extent cx="7605395" cy="905510"/>
            <wp:effectExtent l="0" t="0" r="0" b="8890"/>
            <wp:wrapSquare wrapText="bothSides"/>
            <wp:docPr id="1875126006" name="Picture 187512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4852CB">
        <w:rPr>
          <w:rFonts w:ascii="Times New Roman" w:hAnsi="Times New Roman" w:cs="Times New Roman"/>
          <w:b/>
          <w:bCs/>
          <w:noProof/>
          <w:sz w:val="24"/>
          <w:szCs w:val="24"/>
        </w:rPr>
        <w:drawing>
          <wp:inline distT="0" distB="0" distL="0" distR="0" wp14:anchorId="1363CFF8" wp14:editId="37D45811">
            <wp:extent cx="6158049" cy="3387256"/>
            <wp:effectExtent l="0" t="0" r="0" b="3810"/>
            <wp:docPr id="1947585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5619" cy="3396921"/>
                    </a:xfrm>
                    <a:prstGeom prst="rect">
                      <a:avLst/>
                    </a:prstGeom>
                    <a:noFill/>
                  </pic:spPr>
                </pic:pic>
              </a:graphicData>
            </a:graphic>
          </wp:inline>
        </w:drawing>
      </w:r>
    </w:p>
    <w:p w14:paraId="504EB8EB" w14:textId="5802D8ED" w:rsidR="005E6FA3" w:rsidRPr="00E41B81" w:rsidRDefault="00A16656" w:rsidP="002E03B9">
      <w:pPr>
        <w:pStyle w:val="ListParagraph"/>
        <w:numPr>
          <w:ilvl w:val="0"/>
          <w:numId w:val="19"/>
        </w:numPr>
        <w:spacing w:after="0" w:line="360" w:lineRule="auto"/>
        <w:rPr>
          <w:rFonts w:ascii="Times New Roman" w:hAnsi="Times New Roman" w:cs="Times New Roman"/>
          <w:sz w:val="24"/>
          <w:szCs w:val="24"/>
        </w:rPr>
      </w:pPr>
      <w:r w:rsidRPr="00E41B81">
        <w:rPr>
          <w:rFonts w:ascii="Times New Roman" w:hAnsi="Times New Roman" w:cs="Times New Roman"/>
          <w:b/>
          <w:bCs/>
          <w:sz w:val="24"/>
          <w:szCs w:val="24"/>
        </w:rPr>
        <w:t>attēls</w:t>
      </w:r>
      <w:r w:rsidR="006B3C68" w:rsidRPr="00E41B81">
        <w:rPr>
          <w:rFonts w:ascii="Times New Roman" w:hAnsi="Times New Roman" w:cs="Times New Roman"/>
          <w:b/>
          <w:bCs/>
          <w:sz w:val="24"/>
          <w:szCs w:val="24"/>
        </w:rPr>
        <w:t>.</w:t>
      </w:r>
      <w:r w:rsidRPr="00E41B81">
        <w:rPr>
          <w:rFonts w:ascii="Times New Roman" w:hAnsi="Times New Roman" w:cs="Times New Roman"/>
          <w:sz w:val="24"/>
          <w:szCs w:val="24"/>
        </w:rPr>
        <w:t xml:space="preserve"> Hroma (</w:t>
      </w:r>
      <w:proofErr w:type="spellStart"/>
      <w:r w:rsidRPr="00E41B81">
        <w:rPr>
          <w:rFonts w:ascii="Times New Roman" w:hAnsi="Times New Roman" w:cs="Times New Roman"/>
          <w:sz w:val="24"/>
          <w:szCs w:val="24"/>
        </w:rPr>
        <w:t>Cr</w:t>
      </w:r>
      <w:proofErr w:type="spellEnd"/>
      <w:r w:rsidRPr="00E41B81">
        <w:rPr>
          <w:rFonts w:ascii="Times New Roman" w:hAnsi="Times New Roman" w:cs="Times New Roman"/>
          <w:sz w:val="24"/>
          <w:szCs w:val="24"/>
        </w:rPr>
        <w:t>) vērtības</w:t>
      </w:r>
      <w:r w:rsidR="00B6062C">
        <w:rPr>
          <w:rFonts w:ascii="Times New Roman" w:hAnsi="Times New Roman" w:cs="Times New Roman"/>
          <w:sz w:val="24"/>
          <w:szCs w:val="24"/>
        </w:rPr>
        <w:t xml:space="preserve">, </w:t>
      </w:r>
      <w:bookmarkStart w:id="5" w:name="_Hlk156548173"/>
      <w:r w:rsidR="00B6062C">
        <w:rPr>
          <w:rFonts w:ascii="Times New Roman" w:hAnsi="Times New Roman" w:cs="Times New Roman"/>
          <w:sz w:val="24"/>
          <w:szCs w:val="24"/>
        </w:rPr>
        <w:t xml:space="preserve">A vērtība (zilā līnija) smilšmālam 22 mg/kg, </w:t>
      </w:r>
      <w:r w:rsidR="00A63C97">
        <w:rPr>
          <w:rFonts w:ascii="Times New Roman" w:hAnsi="Times New Roman" w:cs="Times New Roman"/>
          <w:sz w:val="24"/>
          <w:szCs w:val="24"/>
        </w:rPr>
        <w:t xml:space="preserve">A vērtība </w:t>
      </w:r>
      <w:r w:rsidR="00B6062C">
        <w:rPr>
          <w:rFonts w:ascii="Times New Roman" w:hAnsi="Times New Roman" w:cs="Times New Roman"/>
          <w:sz w:val="24"/>
          <w:szCs w:val="24"/>
        </w:rPr>
        <w:t xml:space="preserve">smiltij 4 mg/kg, </w:t>
      </w:r>
      <w:bookmarkStart w:id="6" w:name="_Hlk156548517"/>
      <w:r w:rsidR="00B6062C">
        <w:rPr>
          <w:rFonts w:ascii="Times New Roman" w:hAnsi="Times New Roman" w:cs="Times New Roman"/>
          <w:sz w:val="24"/>
          <w:szCs w:val="24"/>
        </w:rPr>
        <w:t>pārsniegtās A vērtības ar oranž</w:t>
      </w:r>
      <w:r w:rsidR="002E1075">
        <w:rPr>
          <w:rFonts w:ascii="Times New Roman" w:hAnsi="Times New Roman" w:cs="Times New Roman"/>
          <w:sz w:val="24"/>
          <w:szCs w:val="24"/>
        </w:rPr>
        <w:t>iem</w:t>
      </w:r>
      <w:r w:rsidR="00B6062C">
        <w:rPr>
          <w:rFonts w:ascii="Times New Roman" w:hAnsi="Times New Roman" w:cs="Times New Roman"/>
          <w:sz w:val="24"/>
          <w:szCs w:val="24"/>
        </w:rPr>
        <w:t xml:space="preserve"> punkt</w:t>
      </w:r>
      <w:bookmarkEnd w:id="5"/>
      <w:r w:rsidR="002E1075">
        <w:rPr>
          <w:rFonts w:ascii="Times New Roman" w:hAnsi="Times New Roman" w:cs="Times New Roman"/>
          <w:sz w:val="24"/>
          <w:szCs w:val="24"/>
        </w:rPr>
        <w:t>iem, B vērtības nav pārsniegtas</w:t>
      </w:r>
    </w:p>
    <w:bookmarkEnd w:id="6"/>
    <w:p w14:paraId="127CA025" w14:textId="4363C04D" w:rsidR="00007EAB" w:rsidRDefault="004852CB" w:rsidP="004852CB">
      <w:pPr>
        <w:pStyle w:val="ListParagraph"/>
        <w:spacing w:after="0" w:line="360" w:lineRule="auto"/>
        <w:ind w:left="-34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229381" wp14:editId="00033C0C">
            <wp:extent cx="6232276" cy="3278951"/>
            <wp:effectExtent l="0" t="0" r="0" b="0"/>
            <wp:docPr id="421765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5296" cy="3285801"/>
                    </a:xfrm>
                    <a:prstGeom prst="rect">
                      <a:avLst/>
                    </a:prstGeom>
                    <a:noFill/>
                  </pic:spPr>
                </pic:pic>
              </a:graphicData>
            </a:graphic>
          </wp:inline>
        </w:drawing>
      </w:r>
    </w:p>
    <w:p w14:paraId="3EF895DC" w14:textId="592C0E61" w:rsidR="00B5560A" w:rsidRDefault="00E41B81" w:rsidP="00A63C97">
      <w:pPr>
        <w:pStyle w:val="ListParagraph"/>
        <w:spacing w:after="0" w:line="360" w:lineRule="auto"/>
        <w:ind w:left="647" w:hanging="227"/>
        <w:rPr>
          <w:rFonts w:ascii="Times New Roman" w:hAnsi="Times New Roman" w:cs="Times New Roman"/>
          <w:sz w:val="24"/>
          <w:szCs w:val="24"/>
        </w:rPr>
      </w:pPr>
      <w:r>
        <w:rPr>
          <w:rFonts w:ascii="Times New Roman" w:hAnsi="Times New Roman" w:cs="Times New Roman"/>
          <w:b/>
          <w:bCs/>
          <w:sz w:val="24"/>
          <w:szCs w:val="24"/>
        </w:rPr>
        <w:t>10.</w:t>
      </w:r>
      <w:r w:rsidR="00B5560A" w:rsidRPr="00B5560A">
        <w:rPr>
          <w:rFonts w:ascii="Times New Roman" w:hAnsi="Times New Roman" w:cs="Times New Roman"/>
          <w:b/>
          <w:bCs/>
          <w:sz w:val="24"/>
          <w:szCs w:val="24"/>
        </w:rPr>
        <w:t xml:space="preserve"> attēls</w:t>
      </w:r>
      <w:r w:rsidR="006B3C68">
        <w:rPr>
          <w:rFonts w:ascii="Times New Roman" w:hAnsi="Times New Roman" w:cs="Times New Roman"/>
          <w:b/>
          <w:bCs/>
          <w:sz w:val="24"/>
          <w:szCs w:val="24"/>
        </w:rPr>
        <w:t>.</w:t>
      </w:r>
      <w:r w:rsidR="00B5560A">
        <w:rPr>
          <w:rFonts w:ascii="Times New Roman" w:hAnsi="Times New Roman" w:cs="Times New Roman"/>
          <w:sz w:val="24"/>
          <w:szCs w:val="24"/>
        </w:rPr>
        <w:t xml:space="preserve"> Kadmija (</w:t>
      </w:r>
      <w:proofErr w:type="spellStart"/>
      <w:r w:rsidR="00B5560A">
        <w:rPr>
          <w:rFonts w:ascii="Times New Roman" w:hAnsi="Times New Roman" w:cs="Times New Roman"/>
          <w:sz w:val="24"/>
          <w:szCs w:val="24"/>
        </w:rPr>
        <w:t>Cd</w:t>
      </w:r>
      <w:proofErr w:type="spellEnd"/>
      <w:r w:rsidR="00B5560A">
        <w:rPr>
          <w:rFonts w:ascii="Times New Roman" w:hAnsi="Times New Roman" w:cs="Times New Roman"/>
          <w:sz w:val="24"/>
          <w:szCs w:val="24"/>
        </w:rPr>
        <w:t>) vērtības</w:t>
      </w:r>
      <w:r w:rsidR="00A63C97">
        <w:rPr>
          <w:rFonts w:ascii="Times New Roman" w:hAnsi="Times New Roman" w:cs="Times New Roman"/>
          <w:sz w:val="24"/>
          <w:szCs w:val="24"/>
        </w:rPr>
        <w:t xml:space="preserve">, </w:t>
      </w:r>
      <w:bookmarkStart w:id="7" w:name="_Hlk156548451"/>
      <w:r w:rsidR="00A63C97" w:rsidRPr="00A63C97">
        <w:rPr>
          <w:rFonts w:ascii="Times New Roman" w:hAnsi="Times New Roman" w:cs="Times New Roman"/>
          <w:sz w:val="24"/>
          <w:szCs w:val="24"/>
        </w:rPr>
        <w:t xml:space="preserve">A vērtība (zilā līnija) smilšmālam </w:t>
      </w:r>
      <w:r w:rsidR="00A63C97">
        <w:rPr>
          <w:rFonts w:ascii="Times New Roman" w:hAnsi="Times New Roman" w:cs="Times New Roman"/>
          <w:sz w:val="24"/>
          <w:szCs w:val="24"/>
        </w:rPr>
        <w:t>180</w:t>
      </w:r>
      <w:r w:rsidR="00A63C97" w:rsidRPr="00A63C97">
        <w:rPr>
          <w:rFonts w:ascii="Times New Roman" w:hAnsi="Times New Roman" w:cs="Times New Roman"/>
          <w:sz w:val="24"/>
          <w:szCs w:val="24"/>
        </w:rPr>
        <w:t xml:space="preserve"> </w:t>
      </w:r>
      <w:bookmarkStart w:id="8" w:name="_Hlk156548325"/>
      <w:r w:rsidR="00A63C97" w:rsidRPr="00A63C97">
        <w:rPr>
          <w:rFonts w:ascii="Times New Roman" w:hAnsi="Times New Roman" w:cs="Times New Roman"/>
          <w:sz w:val="24"/>
          <w:szCs w:val="24"/>
        </w:rPr>
        <w:t>µ</w:t>
      </w:r>
      <w:bookmarkEnd w:id="8"/>
      <w:r w:rsidR="00A63C97" w:rsidRPr="00A63C97">
        <w:rPr>
          <w:rFonts w:ascii="Times New Roman" w:hAnsi="Times New Roman" w:cs="Times New Roman"/>
          <w:sz w:val="24"/>
          <w:szCs w:val="24"/>
        </w:rPr>
        <w:t xml:space="preserve">g/kg, A vērtība smiltij </w:t>
      </w:r>
      <w:r w:rsidR="00A63C97">
        <w:rPr>
          <w:rFonts w:ascii="Times New Roman" w:hAnsi="Times New Roman" w:cs="Times New Roman"/>
          <w:sz w:val="24"/>
          <w:szCs w:val="24"/>
        </w:rPr>
        <w:t>80</w:t>
      </w:r>
      <w:r w:rsidR="00A63C97" w:rsidRPr="00A63C97">
        <w:rPr>
          <w:rFonts w:ascii="Times New Roman" w:hAnsi="Times New Roman" w:cs="Times New Roman"/>
          <w:sz w:val="24"/>
          <w:szCs w:val="24"/>
        </w:rPr>
        <w:t xml:space="preserve"> µg/kg, A </w:t>
      </w:r>
      <w:r w:rsidR="00892FFF">
        <w:rPr>
          <w:rFonts w:ascii="Times New Roman" w:hAnsi="Times New Roman" w:cs="Times New Roman"/>
          <w:sz w:val="24"/>
          <w:szCs w:val="24"/>
        </w:rPr>
        <w:t xml:space="preserve">un B </w:t>
      </w:r>
      <w:r w:rsidR="00A63C97" w:rsidRPr="00A63C97">
        <w:rPr>
          <w:rFonts w:ascii="Times New Roman" w:hAnsi="Times New Roman" w:cs="Times New Roman"/>
          <w:sz w:val="24"/>
          <w:szCs w:val="24"/>
        </w:rPr>
        <w:t xml:space="preserve">vērtības </w:t>
      </w:r>
      <w:r w:rsidR="00A63C97">
        <w:rPr>
          <w:rFonts w:ascii="Times New Roman" w:hAnsi="Times New Roman" w:cs="Times New Roman"/>
          <w:sz w:val="24"/>
          <w:szCs w:val="24"/>
        </w:rPr>
        <w:t>nav pārsniegtas</w:t>
      </w:r>
      <w:bookmarkEnd w:id="7"/>
    </w:p>
    <w:p w14:paraId="6639963C" w14:textId="6FEC7C15" w:rsidR="00007EAB" w:rsidRDefault="007E008E" w:rsidP="0057326C">
      <w:pPr>
        <w:spacing w:after="0" w:line="360" w:lineRule="auto"/>
        <w:ind w:left="-113"/>
        <w:jc w:val="center"/>
        <w:rPr>
          <w:rFonts w:ascii="Times New Roman" w:hAnsi="Times New Roman" w:cs="Times New Roman"/>
          <w:sz w:val="24"/>
          <w:szCs w:val="24"/>
        </w:rPr>
      </w:pPr>
      <w:r w:rsidRPr="0027355C">
        <w:rPr>
          <w:noProof/>
        </w:rPr>
        <w:drawing>
          <wp:anchor distT="0" distB="0" distL="114300" distR="114300" simplePos="0" relativeHeight="251729920" behindDoc="0" locked="0" layoutInCell="1" allowOverlap="1" wp14:anchorId="78437FB4" wp14:editId="08F40112">
            <wp:simplePos x="0" y="0"/>
            <wp:positionH relativeFrom="page">
              <wp:posOffset>3956</wp:posOffset>
            </wp:positionH>
            <wp:positionV relativeFrom="page">
              <wp:posOffset>9085</wp:posOffset>
            </wp:positionV>
            <wp:extent cx="7605395" cy="905510"/>
            <wp:effectExtent l="0" t="0" r="0" b="8890"/>
            <wp:wrapSquare wrapText="bothSides"/>
            <wp:docPr id="1045409153" name="Picture 104540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B5560A" w:rsidRPr="00C8437C">
        <w:rPr>
          <w:noProof/>
        </w:rPr>
        <w:t xml:space="preserve"> </w:t>
      </w:r>
      <w:r w:rsidR="00C8437C" w:rsidRPr="00C8437C">
        <w:rPr>
          <w:noProof/>
        </w:rPr>
        <w:drawing>
          <wp:inline distT="0" distB="0" distL="0" distR="0" wp14:anchorId="6A9F8A74" wp14:editId="72DAEC4A">
            <wp:extent cx="6050943" cy="3143070"/>
            <wp:effectExtent l="0" t="0" r="6985" b="635"/>
            <wp:docPr id="2067890304" name="Picture 1" descr="A graph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90304" name="Picture 1" descr="A graph with numbers and symbols&#10;&#10;Description automatically generated with medium confidence"/>
                    <pic:cNvPicPr/>
                  </pic:nvPicPr>
                  <pic:blipFill>
                    <a:blip r:embed="rId19"/>
                    <a:stretch>
                      <a:fillRect/>
                    </a:stretch>
                  </pic:blipFill>
                  <pic:spPr>
                    <a:xfrm>
                      <a:off x="0" y="0"/>
                      <a:ext cx="6078440" cy="3157353"/>
                    </a:xfrm>
                    <a:prstGeom prst="rect">
                      <a:avLst/>
                    </a:prstGeom>
                  </pic:spPr>
                </pic:pic>
              </a:graphicData>
            </a:graphic>
          </wp:inline>
        </w:drawing>
      </w:r>
    </w:p>
    <w:p w14:paraId="4CD4EB98" w14:textId="6EB3549A" w:rsidR="00007EAB" w:rsidRDefault="00007EAB" w:rsidP="00366F71">
      <w:pPr>
        <w:spacing w:after="0" w:line="360" w:lineRule="auto"/>
        <w:ind w:left="680" w:hanging="340"/>
        <w:rPr>
          <w:rFonts w:ascii="Times New Roman" w:hAnsi="Times New Roman" w:cs="Times New Roman"/>
          <w:sz w:val="24"/>
          <w:szCs w:val="24"/>
        </w:rPr>
      </w:pPr>
      <w:r w:rsidRPr="00007EAB">
        <w:rPr>
          <w:rFonts w:ascii="Times New Roman" w:hAnsi="Times New Roman" w:cs="Times New Roman"/>
          <w:b/>
          <w:bCs/>
          <w:sz w:val="24"/>
          <w:szCs w:val="24"/>
        </w:rPr>
        <w:t>1</w:t>
      </w:r>
      <w:r w:rsidR="00E41B81">
        <w:rPr>
          <w:rFonts w:ascii="Times New Roman" w:hAnsi="Times New Roman" w:cs="Times New Roman"/>
          <w:b/>
          <w:bCs/>
          <w:sz w:val="24"/>
          <w:szCs w:val="24"/>
        </w:rPr>
        <w:t>1</w:t>
      </w:r>
      <w:r w:rsidRPr="00007EAB">
        <w:rPr>
          <w:rFonts w:ascii="Times New Roman" w:hAnsi="Times New Roman" w:cs="Times New Roman"/>
          <w:b/>
          <w:bCs/>
          <w:sz w:val="24"/>
          <w:szCs w:val="24"/>
        </w:rPr>
        <w:t>. attēls</w:t>
      </w:r>
      <w:r w:rsidR="006B3C68">
        <w:rPr>
          <w:rFonts w:ascii="Times New Roman" w:hAnsi="Times New Roman" w:cs="Times New Roman"/>
          <w:b/>
          <w:bCs/>
          <w:sz w:val="24"/>
          <w:szCs w:val="24"/>
        </w:rPr>
        <w:t>.</w:t>
      </w:r>
      <w:r>
        <w:rPr>
          <w:rFonts w:ascii="Times New Roman" w:hAnsi="Times New Roman" w:cs="Times New Roman"/>
          <w:sz w:val="24"/>
          <w:szCs w:val="24"/>
        </w:rPr>
        <w:t xml:space="preserve"> Niķeļa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vērtības</w:t>
      </w:r>
      <w:r w:rsidR="002E1075">
        <w:rPr>
          <w:rFonts w:ascii="Times New Roman" w:hAnsi="Times New Roman" w:cs="Times New Roman"/>
          <w:sz w:val="24"/>
          <w:szCs w:val="24"/>
        </w:rPr>
        <w:t xml:space="preserve">, </w:t>
      </w:r>
      <w:r w:rsidR="002E1075" w:rsidRPr="002E1075">
        <w:rPr>
          <w:rFonts w:ascii="Times New Roman" w:hAnsi="Times New Roman" w:cs="Times New Roman"/>
          <w:sz w:val="24"/>
          <w:szCs w:val="24"/>
        </w:rPr>
        <w:t>A vērtība (zilā līnija) smilšmālam 1</w:t>
      </w:r>
      <w:r w:rsidR="006F44C9">
        <w:rPr>
          <w:rFonts w:ascii="Times New Roman" w:hAnsi="Times New Roman" w:cs="Times New Roman"/>
          <w:sz w:val="24"/>
          <w:szCs w:val="24"/>
        </w:rPr>
        <w:t>6</w:t>
      </w:r>
      <w:r w:rsidR="002E1075" w:rsidRPr="002E1075">
        <w:rPr>
          <w:rFonts w:ascii="Times New Roman" w:hAnsi="Times New Roman" w:cs="Times New Roman"/>
          <w:sz w:val="24"/>
          <w:szCs w:val="24"/>
        </w:rPr>
        <w:t xml:space="preserve"> </w:t>
      </w:r>
      <w:r w:rsidR="006F44C9">
        <w:rPr>
          <w:rFonts w:ascii="Times New Roman" w:hAnsi="Times New Roman" w:cs="Times New Roman"/>
          <w:sz w:val="24"/>
          <w:szCs w:val="24"/>
        </w:rPr>
        <w:t>m</w:t>
      </w:r>
      <w:r w:rsidR="002E1075" w:rsidRPr="002E1075">
        <w:rPr>
          <w:rFonts w:ascii="Times New Roman" w:hAnsi="Times New Roman" w:cs="Times New Roman"/>
          <w:sz w:val="24"/>
          <w:szCs w:val="24"/>
        </w:rPr>
        <w:t xml:space="preserve">g/kg, A vērtība smiltij </w:t>
      </w:r>
      <w:r w:rsidR="006F44C9">
        <w:rPr>
          <w:rFonts w:ascii="Times New Roman" w:hAnsi="Times New Roman" w:cs="Times New Roman"/>
          <w:sz w:val="24"/>
          <w:szCs w:val="24"/>
        </w:rPr>
        <w:t>3</w:t>
      </w:r>
      <w:r w:rsidR="002E1075" w:rsidRPr="002E1075">
        <w:rPr>
          <w:rFonts w:ascii="Times New Roman" w:hAnsi="Times New Roman" w:cs="Times New Roman"/>
          <w:sz w:val="24"/>
          <w:szCs w:val="24"/>
        </w:rPr>
        <w:t xml:space="preserve"> </w:t>
      </w:r>
      <w:r w:rsidR="006F44C9">
        <w:rPr>
          <w:rFonts w:ascii="Times New Roman" w:hAnsi="Times New Roman" w:cs="Times New Roman"/>
          <w:sz w:val="24"/>
          <w:szCs w:val="24"/>
        </w:rPr>
        <w:t>m</w:t>
      </w:r>
      <w:r w:rsidR="002E1075" w:rsidRPr="002E1075">
        <w:rPr>
          <w:rFonts w:ascii="Times New Roman" w:hAnsi="Times New Roman" w:cs="Times New Roman"/>
          <w:sz w:val="24"/>
          <w:szCs w:val="24"/>
        </w:rPr>
        <w:t xml:space="preserve">g/kg, </w:t>
      </w:r>
      <w:r w:rsidR="006F44C9" w:rsidRPr="006F44C9">
        <w:rPr>
          <w:rFonts w:ascii="Times New Roman" w:hAnsi="Times New Roman" w:cs="Times New Roman"/>
          <w:sz w:val="24"/>
          <w:szCs w:val="24"/>
        </w:rPr>
        <w:t>pārsniegtās A vērtības ar oranžiem punktiem, B vērtības nav pārsniegtas</w:t>
      </w:r>
    </w:p>
    <w:p w14:paraId="36B0247C" w14:textId="235C0C42" w:rsidR="00F10C57" w:rsidRPr="00007EAB" w:rsidRDefault="007E008E" w:rsidP="00007EAB">
      <w:pPr>
        <w:spacing w:after="0" w:line="360" w:lineRule="auto"/>
        <w:ind w:left="-340"/>
        <w:jc w:val="center"/>
        <w:rPr>
          <w:rFonts w:ascii="Times New Roman" w:hAnsi="Times New Roman" w:cs="Times New Roman"/>
          <w:sz w:val="24"/>
          <w:szCs w:val="24"/>
        </w:rPr>
      </w:pPr>
      <w:r w:rsidRPr="0027355C">
        <w:rPr>
          <w:noProof/>
        </w:rPr>
        <w:lastRenderedPageBreak/>
        <w:drawing>
          <wp:anchor distT="0" distB="0" distL="114300" distR="114300" simplePos="0" relativeHeight="251731968" behindDoc="0" locked="0" layoutInCell="1" allowOverlap="1" wp14:anchorId="7472239B" wp14:editId="1338E4C7">
            <wp:simplePos x="0" y="0"/>
            <wp:positionH relativeFrom="page">
              <wp:align>left</wp:align>
            </wp:positionH>
            <wp:positionV relativeFrom="page">
              <wp:align>top</wp:align>
            </wp:positionV>
            <wp:extent cx="7605395" cy="905510"/>
            <wp:effectExtent l="0" t="0" r="0" b="8890"/>
            <wp:wrapSquare wrapText="bothSides"/>
            <wp:docPr id="1767421061" name="Picture 176742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00426D95" w:rsidRPr="00426D95">
        <w:rPr>
          <w:noProof/>
        </w:rPr>
        <w:drawing>
          <wp:inline distT="0" distB="0" distL="0" distR="0" wp14:anchorId="0E5C4894" wp14:editId="4ADAC8B7">
            <wp:extent cx="6066119" cy="3157220"/>
            <wp:effectExtent l="0" t="0" r="0" b="5080"/>
            <wp:docPr id="1708800500" name="Picture 1" descr="A graph of a number of miner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00500" name="Picture 1" descr="A graph of a number of minerals&#10;&#10;Description automatically generated with medium confidence"/>
                    <pic:cNvPicPr/>
                  </pic:nvPicPr>
                  <pic:blipFill>
                    <a:blip r:embed="rId20"/>
                    <a:stretch>
                      <a:fillRect/>
                    </a:stretch>
                  </pic:blipFill>
                  <pic:spPr>
                    <a:xfrm>
                      <a:off x="0" y="0"/>
                      <a:ext cx="6089050" cy="3169155"/>
                    </a:xfrm>
                    <a:prstGeom prst="rect">
                      <a:avLst/>
                    </a:prstGeom>
                  </pic:spPr>
                </pic:pic>
              </a:graphicData>
            </a:graphic>
          </wp:inline>
        </w:drawing>
      </w:r>
    </w:p>
    <w:p w14:paraId="7D932D25" w14:textId="0367B675" w:rsidR="00AD07BB" w:rsidRPr="00D13E72" w:rsidRDefault="005E6FA3" w:rsidP="00366F71">
      <w:pPr>
        <w:spacing w:after="0" w:line="360" w:lineRule="auto"/>
        <w:ind w:left="851" w:hanging="227"/>
        <w:rPr>
          <w:rFonts w:ascii="Times New Roman" w:hAnsi="Times New Roman" w:cs="Times New Roman"/>
          <w:sz w:val="24"/>
          <w:szCs w:val="24"/>
        </w:rPr>
      </w:pPr>
      <w:r>
        <w:rPr>
          <w:rFonts w:ascii="Times New Roman" w:hAnsi="Times New Roman" w:cs="Times New Roman"/>
          <w:b/>
          <w:bCs/>
          <w:sz w:val="24"/>
          <w:szCs w:val="24"/>
        </w:rPr>
        <w:t>1</w:t>
      </w:r>
      <w:r w:rsidR="00E41B81">
        <w:rPr>
          <w:rFonts w:ascii="Times New Roman" w:hAnsi="Times New Roman" w:cs="Times New Roman"/>
          <w:b/>
          <w:bCs/>
          <w:sz w:val="24"/>
          <w:szCs w:val="24"/>
        </w:rPr>
        <w:t>2</w:t>
      </w:r>
      <w:r>
        <w:rPr>
          <w:rFonts w:ascii="Times New Roman" w:hAnsi="Times New Roman" w:cs="Times New Roman"/>
          <w:b/>
          <w:bCs/>
          <w:sz w:val="24"/>
          <w:szCs w:val="24"/>
        </w:rPr>
        <w:t>.</w:t>
      </w:r>
      <w:r w:rsidR="00C8437C" w:rsidRPr="00007EAB">
        <w:rPr>
          <w:rFonts w:ascii="Times New Roman" w:hAnsi="Times New Roman" w:cs="Times New Roman"/>
          <w:b/>
          <w:bCs/>
          <w:sz w:val="24"/>
          <w:szCs w:val="24"/>
        </w:rPr>
        <w:t xml:space="preserve"> attēls</w:t>
      </w:r>
      <w:r w:rsidR="006B3C68">
        <w:rPr>
          <w:rFonts w:ascii="Times New Roman" w:hAnsi="Times New Roman" w:cs="Times New Roman"/>
          <w:b/>
          <w:bCs/>
          <w:sz w:val="24"/>
          <w:szCs w:val="24"/>
        </w:rPr>
        <w:t>.</w:t>
      </w:r>
      <w:r w:rsidR="00C8437C" w:rsidRPr="005E6FA3">
        <w:rPr>
          <w:rFonts w:ascii="Times New Roman" w:hAnsi="Times New Roman" w:cs="Times New Roman"/>
          <w:sz w:val="24"/>
          <w:szCs w:val="24"/>
        </w:rPr>
        <w:t xml:space="preserve"> Svina (</w:t>
      </w:r>
      <w:proofErr w:type="spellStart"/>
      <w:r w:rsidR="00C8437C" w:rsidRPr="005E6FA3">
        <w:rPr>
          <w:rFonts w:ascii="Times New Roman" w:hAnsi="Times New Roman" w:cs="Times New Roman"/>
          <w:sz w:val="24"/>
          <w:szCs w:val="24"/>
        </w:rPr>
        <w:t>Pb</w:t>
      </w:r>
      <w:proofErr w:type="spellEnd"/>
      <w:r w:rsidR="00C8437C" w:rsidRPr="005E6FA3">
        <w:rPr>
          <w:rFonts w:ascii="Times New Roman" w:hAnsi="Times New Roman" w:cs="Times New Roman"/>
          <w:sz w:val="24"/>
          <w:szCs w:val="24"/>
        </w:rPr>
        <w:t>) vērtības</w:t>
      </w:r>
      <w:r w:rsidR="00366F71">
        <w:rPr>
          <w:rFonts w:ascii="Times New Roman" w:hAnsi="Times New Roman" w:cs="Times New Roman"/>
          <w:sz w:val="24"/>
          <w:szCs w:val="24"/>
        </w:rPr>
        <w:t>,</w:t>
      </w:r>
      <w:r w:rsidR="00366F71" w:rsidRPr="00366F71">
        <w:rPr>
          <w:rFonts w:ascii="Times New Roman" w:hAnsi="Times New Roman" w:cs="Times New Roman"/>
          <w:sz w:val="24"/>
          <w:szCs w:val="24"/>
        </w:rPr>
        <w:t xml:space="preserve"> A vērtība (zilā līnija) smilšmālam 16 mg/kg, A vērtība smiltij </w:t>
      </w:r>
      <w:r w:rsidR="00366F71">
        <w:rPr>
          <w:rFonts w:ascii="Times New Roman" w:hAnsi="Times New Roman" w:cs="Times New Roman"/>
          <w:sz w:val="24"/>
          <w:szCs w:val="24"/>
        </w:rPr>
        <w:t>1</w:t>
      </w:r>
      <w:r w:rsidR="00366F71" w:rsidRPr="00366F71">
        <w:rPr>
          <w:rFonts w:ascii="Times New Roman" w:hAnsi="Times New Roman" w:cs="Times New Roman"/>
          <w:sz w:val="24"/>
          <w:szCs w:val="24"/>
        </w:rPr>
        <w:t>3 mg/kg, pārsniegtā A vērtība ar oranž</w:t>
      </w:r>
      <w:r w:rsidR="00366F71">
        <w:rPr>
          <w:rFonts w:ascii="Times New Roman" w:hAnsi="Times New Roman" w:cs="Times New Roman"/>
          <w:sz w:val="24"/>
          <w:szCs w:val="24"/>
        </w:rPr>
        <w:t>u</w:t>
      </w:r>
      <w:r w:rsidR="00366F71" w:rsidRPr="00366F71">
        <w:rPr>
          <w:rFonts w:ascii="Times New Roman" w:hAnsi="Times New Roman" w:cs="Times New Roman"/>
          <w:sz w:val="24"/>
          <w:szCs w:val="24"/>
        </w:rPr>
        <w:t xml:space="preserve"> punkt</w:t>
      </w:r>
      <w:r w:rsidR="00366F71">
        <w:rPr>
          <w:rFonts w:ascii="Times New Roman" w:hAnsi="Times New Roman" w:cs="Times New Roman"/>
          <w:sz w:val="24"/>
          <w:szCs w:val="24"/>
        </w:rPr>
        <w:t>u</w:t>
      </w:r>
      <w:r w:rsidR="00366F71" w:rsidRPr="00366F71">
        <w:rPr>
          <w:rFonts w:ascii="Times New Roman" w:hAnsi="Times New Roman" w:cs="Times New Roman"/>
          <w:sz w:val="24"/>
          <w:szCs w:val="24"/>
        </w:rPr>
        <w:t>, B vērtības nav pārsniegtas</w:t>
      </w:r>
    </w:p>
    <w:p w14:paraId="0340373B" w14:textId="77777777" w:rsidR="00AD07BB" w:rsidRPr="00007EAB" w:rsidRDefault="00AD07BB" w:rsidP="00EF37D0">
      <w:pPr>
        <w:pStyle w:val="ListParagraph"/>
        <w:spacing w:after="0" w:line="360" w:lineRule="auto"/>
        <w:ind w:left="1800"/>
        <w:rPr>
          <w:rFonts w:ascii="Times New Roman" w:hAnsi="Times New Roman" w:cs="Times New Roman"/>
          <w:sz w:val="24"/>
          <w:szCs w:val="24"/>
        </w:rPr>
      </w:pPr>
    </w:p>
    <w:p w14:paraId="76333285" w14:textId="13142670" w:rsidR="00481431" w:rsidRDefault="00C31B0B" w:rsidP="00775A86">
      <w:pPr>
        <w:spacing w:after="0" w:line="360" w:lineRule="auto"/>
        <w:ind w:left="-454" w:firstLine="567"/>
        <w:jc w:val="both"/>
        <w:rPr>
          <w:rFonts w:ascii="Times New Roman" w:hAnsi="Times New Roman" w:cs="Times New Roman"/>
          <w:sz w:val="24"/>
          <w:szCs w:val="24"/>
        </w:rPr>
      </w:pPr>
      <w:r>
        <w:rPr>
          <w:noProof/>
        </w:rPr>
        <mc:AlternateContent>
          <mc:Choice Requires="wps">
            <w:drawing>
              <wp:anchor distT="0" distB="0" distL="114300" distR="114300" simplePos="0" relativeHeight="251716608" behindDoc="0" locked="0" layoutInCell="1" allowOverlap="1" wp14:anchorId="6D5B66CE" wp14:editId="13EDFC2F">
                <wp:simplePos x="0" y="0"/>
                <wp:positionH relativeFrom="margin">
                  <wp:posOffset>-52956</wp:posOffset>
                </wp:positionH>
                <wp:positionV relativeFrom="paragraph">
                  <wp:posOffset>1581564</wp:posOffset>
                </wp:positionV>
                <wp:extent cx="583546" cy="261842"/>
                <wp:effectExtent l="8255" t="0" r="0" b="0"/>
                <wp:wrapNone/>
                <wp:docPr id="132082125" name="Text Box 8"/>
                <wp:cNvGraphicFramePr/>
                <a:graphic xmlns:a="http://schemas.openxmlformats.org/drawingml/2006/main">
                  <a:graphicData uri="http://schemas.microsoft.com/office/word/2010/wordprocessingShape">
                    <wps:wsp>
                      <wps:cNvSpPr txBox="1"/>
                      <wps:spPr>
                        <a:xfrm rot="16200000">
                          <a:off x="0" y="0"/>
                          <a:ext cx="583546" cy="261842"/>
                        </a:xfrm>
                        <a:prstGeom prst="rect">
                          <a:avLst/>
                        </a:prstGeom>
                        <a:solidFill>
                          <a:schemeClr val="lt1"/>
                        </a:solidFill>
                        <a:ln w="6350">
                          <a:noFill/>
                        </a:ln>
                      </wps:spPr>
                      <wps:txbx>
                        <w:txbxContent>
                          <w:p w14:paraId="538FA6FB" w14:textId="16441623" w:rsidR="00C31B0B" w:rsidRPr="00007EAB" w:rsidRDefault="00C31B0B">
                            <w:pPr>
                              <w:rPr>
                                <w:sz w:val="20"/>
                                <w:szCs w:val="20"/>
                              </w:rPr>
                            </w:pPr>
                            <w:r w:rsidRPr="00007EAB">
                              <w:rPr>
                                <w:sz w:val="20"/>
                                <w:szCs w:val="20"/>
                              </w:rPr>
                              <w:t>Skaits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B66CE" id="Text Box 8" o:spid="_x0000_s1029" type="#_x0000_t202" style="position:absolute;left:0;text-align:left;margin-left:-4.15pt;margin-top:124.55pt;width:45.95pt;height:20.6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" fillcolor="white [3201]" stroked="f" strokeweight=".5pt">
                <v:textbox>
                  <w:txbxContent>
                    <w:p w14:paraId="538FA6FB" w14:textId="16441623" w:rsidR="00C31B0B" w:rsidRPr="00007EAB" w:rsidRDefault="00C31B0B">
                      <w:pPr>
                        <w:rPr>
                          <w:sz w:val="20"/>
                          <w:szCs w:val="20"/>
                        </w:rPr>
                      </w:pPr>
                      <w:r w:rsidRPr="00007EAB">
                        <w:rPr>
                          <w:sz w:val="20"/>
                          <w:szCs w:val="20"/>
                        </w:rPr>
                        <w:t>Skaits</w:t>
                      </w:r>
                    </w:p>
                  </w:txbxContent>
                </v:textbox>
                <w10:wrap anchorx="margin"/>
              </v:shape>
            </w:pict>
          </mc:Fallback>
        </mc:AlternateContent>
      </w:r>
      <w:r w:rsidR="004760E5">
        <w:rPr>
          <w:noProof/>
        </w:rPr>
        <w:drawing>
          <wp:inline distT="0" distB="0" distL="0" distR="0" wp14:anchorId="7FB631CF" wp14:editId="00CB40FA">
            <wp:extent cx="5589767" cy="3427012"/>
            <wp:effectExtent l="0" t="0" r="11430" b="2540"/>
            <wp:docPr id="676584047" name="Chart 1">
              <a:extLst xmlns:a="http://schemas.openxmlformats.org/drawingml/2006/main">
                <a:ext uri="{FF2B5EF4-FFF2-40B4-BE49-F238E27FC236}">
                  <a16:creationId xmlns:a16="http://schemas.microsoft.com/office/drawing/2014/main" id="{1BC6B50D-5CD6-7E1E-ADFA-2FA18F3C9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04DE7F" w14:textId="2BFB86CA" w:rsidR="00481431" w:rsidRPr="00E41B81" w:rsidRDefault="00E41B81" w:rsidP="00E41B81">
      <w:pPr>
        <w:spacing w:after="0" w:line="360" w:lineRule="auto"/>
        <w:ind w:left="567"/>
        <w:jc w:val="center"/>
        <w:rPr>
          <w:rFonts w:ascii="Times New Roman" w:hAnsi="Times New Roman" w:cs="Times New Roman"/>
          <w:sz w:val="24"/>
          <w:szCs w:val="24"/>
        </w:rPr>
      </w:pPr>
      <w:r w:rsidRPr="00E41B81">
        <w:rPr>
          <w:rFonts w:ascii="Times New Roman" w:hAnsi="Times New Roman" w:cs="Times New Roman"/>
          <w:b/>
          <w:bCs/>
          <w:sz w:val="24"/>
          <w:szCs w:val="24"/>
        </w:rPr>
        <w:t xml:space="preserve">13. </w:t>
      </w:r>
      <w:r w:rsidR="00481431" w:rsidRPr="00E41B81">
        <w:rPr>
          <w:rFonts w:ascii="Times New Roman" w:hAnsi="Times New Roman" w:cs="Times New Roman"/>
          <w:b/>
          <w:bCs/>
          <w:sz w:val="24"/>
          <w:szCs w:val="24"/>
        </w:rPr>
        <w:t>attēls</w:t>
      </w:r>
      <w:r w:rsidR="006B3C68" w:rsidRPr="00E41B81">
        <w:rPr>
          <w:rFonts w:ascii="Times New Roman" w:hAnsi="Times New Roman" w:cs="Times New Roman"/>
          <w:b/>
          <w:bCs/>
          <w:sz w:val="24"/>
          <w:szCs w:val="24"/>
        </w:rPr>
        <w:t>.</w:t>
      </w:r>
      <w:r w:rsidR="00481431" w:rsidRPr="00E41B81">
        <w:rPr>
          <w:rFonts w:ascii="Times New Roman" w:hAnsi="Times New Roman" w:cs="Times New Roman"/>
          <w:sz w:val="24"/>
          <w:szCs w:val="24"/>
        </w:rPr>
        <w:t xml:space="preserve"> Sniegtās konsultācijas</w:t>
      </w:r>
    </w:p>
    <w:p w14:paraId="43392C60" w14:textId="77777777" w:rsidR="00EF37D0" w:rsidRPr="00481431" w:rsidRDefault="00EF37D0" w:rsidP="00EF37D0">
      <w:pPr>
        <w:pStyle w:val="ListParagraph"/>
        <w:spacing w:after="0" w:line="360" w:lineRule="auto"/>
        <w:ind w:left="1800"/>
        <w:rPr>
          <w:rFonts w:ascii="Times New Roman" w:hAnsi="Times New Roman" w:cs="Times New Roman"/>
          <w:sz w:val="24"/>
          <w:szCs w:val="24"/>
        </w:rPr>
      </w:pPr>
    </w:p>
    <w:p w14:paraId="7ECCD614" w14:textId="3C3A8C46" w:rsidR="00481431" w:rsidRDefault="00481431" w:rsidP="00E40BA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Visvairāk konsultācijas</w:t>
      </w:r>
      <w:r w:rsidR="00426D95">
        <w:rPr>
          <w:rFonts w:ascii="Times New Roman" w:hAnsi="Times New Roman" w:cs="Times New Roman"/>
          <w:sz w:val="24"/>
          <w:szCs w:val="24"/>
        </w:rPr>
        <w:t xml:space="preserve"> (1</w:t>
      </w:r>
      <w:r w:rsidR="00E41B81">
        <w:rPr>
          <w:rFonts w:ascii="Times New Roman" w:hAnsi="Times New Roman" w:cs="Times New Roman"/>
          <w:sz w:val="24"/>
          <w:szCs w:val="24"/>
        </w:rPr>
        <w:t>3</w:t>
      </w:r>
      <w:r w:rsidR="00426D95">
        <w:rPr>
          <w:rFonts w:ascii="Times New Roman" w:hAnsi="Times New Roman" w:cs="Times New Roman"/>
          <w:sz w:val="24"/>
          <w:szCs w:val="24"/>
        </w:rPr>
        <w:t>. attēls)</w:t>
      </w:r>
      <w:r>
        <w:rPr>
          <w:rFonts w:ascii="Times New Roman" w:hAnsi="Times New Roman" w:cs="Times New Roman"/>
          <w:sz w:val="24"/>
          <w:szCs w:val="24"/>
        </w:rPr>
        <w:t xml:space="preserve"> kampaņas laikā sniegtas par </w:t>
      </w:r>
      <w:r w:rsidR="00537485">
        <w:rPr>
          <w:rFonts w:ascii="Times New Roman" w:hAnsi="Times New Roman" w:cs="Times New Roman"/>
          <w:sz w:val="24"/>
          <w:szCs w:val="24"/>
        </w:rPr>
        <w:t>videi kaitīgo preču</w:t>
      </w:r>
      <w:r w:rsidR="006B3C68">
        <w:rPr>
          <w:rFonts w:ascii="Times New Roman" w:hAnsi="Times New Roman" w:cs="Times New Roman"/>
          <w:sz w:val="24"/>
          <w:szCs w:val="24"/>
        </w:rPr>
        <w:t>,</w:t>
      </w:r>
      <w:r w:rsidR="00537485">
        <w:rPr>
          <w:rFonts w:ascii="Times New Roman" w:hAnsi="Times New Roman" w:cs="Times New Roman"/>
          <w:sz w:val="24"/>
          <w:szCs w:val="24"/>
        </w:rPr>
        <w:t xml:space="preserve"> t.sk. </w:t>
      </w:r>
      <w:r>
        <w:rPr>
          <w:rFonts w:ascii="Times New Roman" w:hAnsi="Times New Roman" w:cs="Times New Roman"/>
          <w:sz w:val="24"/>
          <w:szCs w:val="24"/>
        </w:rPr>
        <w:t xml:space="preserve">bīstamo </w:t>
      </w:r>
      <w:bookmarkStart w:id="9" w:name="_Hlk155344079"/>
      <w:r>
        <w:rPr>
          <w:rFonts w:ascii="Times New Roman" w:hAnsi="Times New Roman" w:cs="Times New Roman"/>
          <w:sz w:val="24"/>
          <w:szCs w:val="24"/>
        </w:rPr>
        <w:t>atkritumu apsaimniekošanu</w:t>
      </w:r>
      <w:bookmarkEnd w:id="9"/>
      <w:r>
        <w:rPr>
          <w:rFonts w:ascii="Times New Roman" w:hAnsi="Times New Roman" w:cs="Times New Roman"/>
          <w:sz w:val="24"/>
          <w:szCs w:val="24"/>
        </w:rPr>
        <w:t xml:space="preserve"> (66 gadījumos), tāpat 23 gadījumos sniegtas par B kategorijas piesārņojošās darbības atļaujas nepieciešamīb</w:t>
      </w:r>
      <w:r w:rsidR="006B3C68">
        <w:rPr>
          <w:rFonts w:ascii="Times New Roman" w:hAnsi="Times New Roman" w:cs="Times New Roman"/>
          <w:sz w:val="24"/>
          <w:szCs w:val="24"/>
        </w:rPr>
        <w:t xml:space="preserve">u </w:t>
      </w:r>
      <w:r>
        <w:rPr>
          <w:rFonts w:ascii="Times New Roman" w:hAnsi="Times New Roman" w:cs="Times New Roman"/>
          <w:sz w:val="24"/>
          <w:szCs w:val="24"/>
        </w:rPr>
        <w:t>un 16 gadījumos komersanti konsultēti par C kategorijas piesārņojošās darbības reģistrācijas nepieciešamību.</w:t>
      </w:r>
    </w:p>
    <w:p w14:paraId="729F4D33" w14:textId="43CDF055" w:rsidR="005A15AD" w:rsidRPr="00007EAB" w:rsidRDefault="007E008E" w:rsidP="007E015E">
      <w:pPr>
        <w:spacing w:after="0" w:line="360" w:lineRule="auto"/>
        <w:jc w:val="both"/>
        <w:rPr>
          <w:rFonts w:ascii="Times New Roman" w:hAnsi="Times New Roman" w:cs="Times New Roman"/>
          <w:sz w:val="24"/>
          <w:szCs w:val="24"/>
          <w:highlight w:val="yellow"/>
        </w:rPr>
      </w:pPr>
      <w:r w:rsidRPr="0027355C">
        <w:rPr>
          <w:rFonts w:ascii="Times New Roman" w:hAnsi="Times New Roman" w:cs="Times New Roman"/>
          <w:noProof/>
          <w:sz w:val="24"/>
          <w:szCs w:val="24"/>
        </w:rPr>
        <w:lastRenderedPageBreak/>
        <w:drawing>
          <wp:anchor distT="0" distB="0" distL="114300" distR="114300" simplePos="0" relativeHeight="251734016" behindDoc="0" locked="0" layoutInCell="1" allowOverlap="1" wp14:anchorId="09DBDEA2" wp14:editId="0350479E">
            <wp:simplePos x="0" y="0"/>
            <wp:positionH relativeFrom="page">
              <wp:align>right</wp:align>
            </wp:positionH>
            <wp:positionV relativeFrom="page">
              <wp:align>top</wp:align>
            </wp:positionV>
            <wp:extent cx="7605395" cy="905510"/>
            <wp:effectExtent l="0" t="0" r="0" b="8890"/>
            <wp:wrapSquare wrapText="bothSides"/>
            <wp:docPr id="1534348205" name="Picture 153434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p>
    <w:p w14:paraId="2A7BADCD" w14:textId="005DBA21" w:rsidR="009C5256" w:rsidRDefault="005A15AD" w:rsidP="009C525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Pēc k</w:t>
      </w:r>
      <w:r w:rsidR="00421C5E">
        <w:rPr>
          <w:rFonts w:ascii="Times New Roman" w:hAnsi="Times New Roman" w:cs="Times New Roman"/>
          <w:sz w:val="24"/>
          <w:szCs w:val="24"/>
        </w:rPr>
        <w:t>ampaņas</w:t>
      </w:r>
      <w:r>
        <w:rPr>
          <w:rFonts w:ascii="Times New Roman" w:hAnsi="Times New Roman" w:cs="Times New Roman"/>
          <w:sz w:val="24"/>
          <w:szCs w:val="24"/>
        </w:rPr>
        <w:t xml:space="preserve"> norises,</w:t>
      </w:r>
      <w:r w:rsidR="00421C5E">
        <w:rPr>
          <w:rFonts w:ascii="Times New Roman" w:hAnsi="Times New Roman" w:cs="Times New Roman"/>
          <w:sz w:val="24"/>
          <w:szCs w:val="24"/>
        </w:rPr>
        <w:t xml:space="preserve"> </w:t>
      </w:r>
      <w:r>
        <w:rPr>
          <w:rFonts w:ascii="Times New Roman" w:hAnsi="Times New Roman" w:cs="Times New Roman"/>
          <w:sz w:val="24"/>
          <w:szCs w:val="24"/>
        </w:rPr>
        <w:t xml:space="preserve">diviem operatoriem ir izdoti </w:t>
      </w:r>
      <w:r w:rsidR="004634E7">
        <w:rPr>
          <w:rFonts w:ascii="Times New Roman" w:hAnsi="Times New Roman" w:cs="Times New Roman"/>
          <w:sz w:val="24"/>
          <w:szCs w:val="24"/>
        </w:rPr>
        <w:t xml:space="preserve">arī </w:t>
      </w:r>
      <w:r>
        <w:rPr>
          <w:rFonts w:ascii="Times New Roman" w:hAnsi="Times New Roman" w:cs="Times New Roman"/>
          <w:sz w:val="24"/>
          <w:szCs w:val="24"/>
        </w:rPr>
        <w:t>lēmumi par veicamām rīcībām neatbilstību novēršanai, kā rīcības noteiktas</w:t>
      </w:r>
      <w:r w:rsidR="00DD58AC">
        <w:rPr>
          <w:rFonts w:ascii="Times New Roman" w:hAnsi="Times New Roman" w:cs="Times New Roman"/>
          <w:sz w:val="24"/>
          <w:szCs w:val="24"/>
        </w:rPr>
        <w:t>:</w:t>
      </w:r>
      <w:r>
        <w:rPr>
          <w:rFonts w:ascii="Times New Roman" w:hAnsi="Times New Roman" w:cs="Times New Roman"/>
          <w:sz w:val="24"/>
          <w:szCs w:val="24"/>
        </w:rPr>
        <w:t xml:space="preserve"> </w:t>
      </w:r>
      <w:r w:rsidR="00DD58AC">
        <w:rPr>
          <w:rFonts w:ascii="Times New Roman" w:hAnsi="Times New Roman" w:cs="Times New Roman"/>
          <w:sz w:val="24"/>
          <w:szCs w:val="24"/>
        </w:rPr>
        <w:t>n</w:t>
      </w:r>
      <w:r w:rsidR="00DD58AC" w:rsidRPr="00DD58AC">
        <w:rPr>
          <w:rFonts w:ascii="Times New Roman" w:hAnsi="Times New Roman" w:cs="Times New Roman"/>
          <w:sz w:val="24"/>
          <w:szCs w:val="24"/>
        </w:rPr>
        <w:t>odot servisa teritorijā esošos atkritumus</w:t>
      </w:r>
      <w:r w:rsidR="00DD58AC">
        <w:rPr>
          <w:rFonts w:ascii="Times New Roman" w:hAnsi="Times New Roman" w:cs="Times New Roman"/>
          <w:sz w:val="24"/>
          <w:szCs w:val="24"/>
        </w:rPr>
        <w:t xml:space="preserve"> - </w:t>
      </w:r>
      <w:r w:rsidR="00DD58AC" w:rsidRPr="00DD58AC">
        <w:rPr>
          <w:rFonts w:ascii="Times New Roman" w:hAnsi="Times New Roman" w:cs="Times New Roman"/>
          <w:sz w:val="24"/>
          <w:szCs w:val="24"/>
        </w:rPr>
        <w:t>nolietotas automašīnu riepas, plastmasas un metāla detaļas no nolietotām automašīnām,</w:t>
      </w:r>
      <w:r w:rsidR="0065762C">
        <w:rPr>
          <w:rFonts w:ascii="Times New Roman" w:hAnsi="Times New Roman" w:cs="Times New Roman"/>
          <w:sz w:val="24"/>
          <w:szCs w:val="24"/>
        </w:rPr>
        <w:t xml:space="preserve"> </w:t>
      </w:r>
      <w:proofErr w:type="spellStart"/>
      <w:r w:rsidR="0065762C">
        <w:rPr>
          <w:rFonts w:ascii="Times New Roman" w:hAnsi="Times New Roman" w:cs="Times New Roman"/>
          <w:sz w:val="24"/>
          <w:szCs w:val="24"/>
        </w:rPr>
        <w:t>izpūtējus</w:t>
      </w:r>
      <w:proofErr w:type="spellEnd"/>
      <w:r w:rsidR="0065762C">
        <w:rPr>
          <w:rFonts w:ascii="Times New Roman" w:hAnsi="Times New Roman" w:cs="Times New Roman"/>
          <w:sz w:val="24"/>
          <w:szCs w:val="24"/>
        </w:rPr>
        <w:t>, drošības siksnas, auto vrakus,</w:t>
      </w:r>
      <w:r w:rsidR="00DD58AC" w:rsidRPr="00DD58AC">
        <w:rPr>
          <w:rFonts w:ascii="Times New Roman" w:hAnsi="Times New Roman" w:cs="Times New Roman"/>
          <w:sz w:val="24"/>
          <w:szCs w:val="24"/>
        </w:rPr>
        <w:t xml:space="preserve"> automašīnu logus </w:t>
      </w:r>
      <w:r w:rsidR="0065762C">
        <w:rPr>
          <w:rFonts w:ascii="Times New Roman" w:hAnsi="Times New Roman" w:cs="Times New Roman"/>
          <w:sz w:val="24"/>
          <w:szCs w:val="24"/>
        </w:rPr>
        <w:t xml:space="preserve">u.c. atkritumus </w:t>
      </w:r>
      <w:r w:rsidR="00DD58AC" w:rsidRPr="00DD58AC">
        <w:rPr>
          <w:rFonts w:ascii="Times New Roman" w:hAnsi="Times New Roman" w:cs="Times New Roman"/>
          <w:sz w:val="24"/>
          <w:szCs w:val="24"/>
        </w:rPr>
        <w:t xml:space="preserve">atbilstošam atkritumu </w:t>
      </w:r>
      <w:proofErr w:type="spellStart"/>
      <w:r w:rsidR="00DD58AC" w:rsidRPr="00DD58AC">
        <w:rPr>
          <w:rFonts w:ascii="Times New Roman" w:hAnsi="Times New Roman" w:cs="Times New Roman"/>
          <w:sz w:val="24"/>
          <w:szCs w:val="24"/>
        </w:rPr>
        <w:t>apsaimniekotājam</w:t>
      </w:r>
      <w:proofErr w:type="spellEnd"/>
      <w:r w:rsidR="00DD58AC" w:rsidRPr="00DD58AC">
        <w:rPr>
          <w:rFonts w:ascii="Times New Roman" w:hAnsi="Times New Roman" w:cs="Times New Roman"/>
          <w:sz w:val="24"/>
          <w:szCs w:val="24"/>
        </w:rPr>
        <w:t>.</w:t>
      </w:r>
      <w:r w:rsidR="00262985" w:rsidRPr="00262985">
        <w:rPr>
          <w:rFonts w:ascii="Times New Roman" w:hAnsi="Times New Roman" w:cs="Times New Roman"/>
          <w:sz w:val="24"/>
          <w:szCs w:val="24"/>
        </w:rPr>
        <w:t xml:space="preserve"> </w:t>
      </w:r>
      <w:r w:rsidR="00262985" w:rsidRPr="005A15AD">
        <w:rPr>
          <w:rFonts w:ascii="Times New Roman" w:hAnsi="Times New Roman" w:cs="Times New Roman"/>
          <w:sz w:val="24"/>
          <w:szCs w:val="24"/>
        </w:rPr>
        <w:t>Atkritumu apsaimniekošanas likuma 4.</w:t>
      </w:r>
      <w:r w:rsidR="00262985">
        <w:rPr>
          <w:rFonts w:ascii="Times New Roman" w:hAnsi="Times New Roman" w:cs="Times New Roman"/>
          <w:sz w:val="24"/>
          <w:szCs w:val="24"/>
        </w:rPr>
        <w:t xml:space="preserve"> </w:t>
      </w:r>
      <w:r w:rsidR="00262985" w:rsidRPr="005A15AD">
        <w:rPr>
          <w:rFonts w:ascii="Times New Roman" w:hAnsi="Times New Roman" w:cs="Times New Roman"/>
          <w:sz w:val="24"/>
          <w:szCs w:val="24"/>
        </w:rPr>
        <w:t>panta otrās daļas 1., 3. un 4. punkts no</w:t>
      </w:r>
      <w:r w:rsidR="00262985">
        <w:rPr>
          <w:rFonts w:ascii="Times New Roman" w:hAnsi="Times New Roman" w:cs="Times New Roman"/>
          <w:sz w:val="24"/>
          <w:szCs w:val="24"/>
        </w:rPr>
        <w:t>teic</w:t>
      </w:r>
      <w:r w:rsidR="00262985" w:rsidRPr="005A15AD">
        <w:rPr>
          <w:rFonts w:ascii="Times New Roman" w:hAnsi="Times New Roman" w:cs="Times New Roman"/>
          <w:sz w:val="24"/>
          <w:szCs w:val="24"/>
        </w:rPr>
        <w:t>, ka atkritumu apsaimniekošana nedrīkst negatīvi ietekmēt vidi, tai skaitā radīt apdraudējumu ūdeņiem, gaisam, augsnei, kā arī augiem un dzīvniekiem; nelabvēlīgi ietekmēt ainavas un īpaši aizsargājamās dabas teritorijas; kā arī piesārņot un piegružot vidi.</w:t>
      </w:r>
    </w:p>
    <w:p w14:paraId="069C9AAC" w14:textId="78EC9729" w:rsidR="006B63AB" w:rsidRPr="009C5256" w:rsidRDefault="003C7766" w:rsidP="009C5256">
      <w:pPr>
        <w:spacing w:after="0" w:line="360" w:lineRule="auto"/>
        <w:ind w:firstLine="567"/>
        <w:jc w:val="both"/>
        <w:rPr>
          <w:rFonts w:ascii="Times New Roman" w:hAnsi="Times New Roman" w:cs="Times New Roman"/>
          <w:sz w:val="24"/>
          <w:szCs w:val="24"/>
        </w:rPr>
      </w:pPr>
      <w:r w:rsidRPr="003C7766">
        <w:rPr>
          <w:rFonts w:ascii="Times New Roman" w:hAnsi="Times New Roman" w:cs="Times New Roman"/>
          <w:sz w:val="24"/>
          <w:szCs w:val="24"/>
        </w:rPr>
        <w:t>Pēc autoservisu kampaņas norises veiktas</w:t>
      </w:r>
      <w:r w:rsidR="00375125">
        <w:rPr>
          <w:rFonts w:ascii="Times New Roman" w:hAnsi="Times New Roman" w:cs="Times New Roman"/>
          <w:sz w:val="24"/>
          <w:szCs w:val="24"/>
        </w:rPr>
        <w:t xml:space="preserve"> no 14 operatoriem, kam bija jāreģistrē C kategorijas piesārņojošā darbība, to ir veikuši</w:t>
      </w:r>
      <w:r w:rsidRPr="003C7766">
        <w:rPr>
          <w:rFonts w:ascii="Times New Roman" w:hAnsi="Times New Roman" w:cs="Times New Roman"/>
          <w:sz w:val="24"/>
          <w:szCs w:val="24"/>
        </w:rPr>
        <w:t xml:space="preserve"> 3, </w:t>
      </w:r>
      <w:r w:rsidR="00375125">
        <w:rPr>
          <w:rFonts w:ascii="Times New Roman" w:hAnsi="Times New Roman" w:cs="Times New Roman"/>
          <w:sz w:val="24"/>
          <w:szCs w:val="24"/>
        </w:rPr>
        <w:t>savukārt</w:t>
      </w:r>
      <w:r w:rsidRPr="003C7766">
        <w:rPr>
          <w:rFonts w:ascii="Times New Roman" w:hAnsi="Times New Roman" w:cs="Times New Roman"/>
          <w:sz w:val="24"/>
          <w:szCs w:val="24"/>
        </w:rPr>
        <w:t xml:space="preserve">, </w:t>
      </w:r>
      <w:r w:rsidR="00375125">
        <w:rPr>
          <w:rFonts w:ascii="Times New Roman" w:hAnsi="Times New Roman" w:cs="Times New Roman"/>
          <w:sz w:val="24"/>
          <w:szCs w:val="24"/>
        </w:rPr>
        <w:t xml:space="preserve">no 22 operatoriem, kam tika norādīts saņemt B kategorijas piesārņojošās darbības atļauju, </w:t>
      </w:r>
      <w:r w:rsidRPr="003C7766">
        <w:rPr>
          <w:rFonts w:ascii="Times New Roman" w:hAnsi="Times New Roman" w:cs="Times New Roman"/>
          <w:sz w:val="24"/>
          <w:szCs w:val="24"/>
        </w:rPr>
        <w:t xml:space="preserve">Dienestā nav tikuši iesniegti </w:t>
      </w:r>
      <w:r w:rsidRPr="003C7766">
        <w:rPr>
          <w:noProof/>
        </w:rPr>
        <w:drawing>
          <wp:anchor distT="0" distB="0" distL="114300" distR="114300" simplePos="0" relativeHeight="251746304" behindDoc="0" locked="0" layoutInCell="1" allowOverlap="1" wp14:anchorId="29403FD1" wp14:editId="20DD0F5E">
            <wp:simplePos x="0" y="0"/>
            <wp:positionH relativeFrom="page">
              <wp:align>right</wp:align>
            </wp:positionH>
            <wp:positionV relativeFrom="page">
              <wp:align>top</wp:align>
            </wp:positionV>
            <wp:extent cx="7605395" cy="905510"/>
            <wp:effectExtent l="0" t="0" r="0" b="8890"/>
            <wp:wrapSquare wrapText="bothSides"/>
            <wp:docPr id="242073451" name="Picture 24207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Pr="003C7766">
        <w:rPr>
          <w:rFonts w:ascii="Times New Roman" w:hAnsi="Times New Roman" w:cs="Times New Roman"/>
          <w:sz w:val="24"/>
          <w:szCs w:val="24"/>
        </w:rPr>
        <w:t xml:space="preserve">iesniegumi. </w:t>
      </w:r>
      <w:r w:rsidR="009C5256" w:rsidRPr="003C7766">
        <w:rPr>
          <w:rFonts w:ascii="Times New Roman" w:hAnsi="Times New Roman" w:cs="Times New Roman"/>
          <w:sz w:val="24"/>
          <w:szCs w:val="24"/>
        </w:rPr>
        <w:t>Pēc 2023. gada autoservisu kampaņas Dienestā izsniegto C kategorijas piesārņojošās darbības reģistrāciju skaits (no kampaņas norises līdz 2024. gada janvāra vidum) veikts 32 autoservis</w:t>
      </w:r>
      <w:r w:rsidR="00AB2229">
        <w:rPr>
          <w:rFonts w:ascii="Times New Roman" w:hAnsi="Times New Roman" w:cs="Times New Roman"/>
          <w:sz w:val="24"/>
          <w:szCs w:val="24"/>
        </w:rPr>
        <w:t>iem</w:t>
      </w:r>
      <w:r w:rsidR="009C5256" w:rsidRPr="003C7766">
        <w:rPr>
          <w:rFonts w:ascii="Times New Roman" w:hAnsi="Times New Roman" w:cs="Times New Roman"/>
          <w:sz w:val="24"/>
          <w:szCs w:val="24"/>
        </w:rPr>
        <w:t>, jāmin, ka arī iepriekšējos trīs mēnešos, no jūlija līdz septembrim, C kategorijas piesārņojošo darbību reģistrācijas autoservisiem ir 32.</w:t>
      </w:r>
      <w:r w:rsidR="0049009D" w:rsidRPr="003C7766">
        <w:t xml:space="preserve"> </w:t>
      </w:r>
    </w:p>
    <w:p w14:paraId="6D03D7F4" w14:textId="648E4603" w:rsidR="00C163DE" w:rsidRPr="0027355C" w:rsidRDefault="00C163DE" w:rsidP="00161CA1">
      <w:pPr>
        <w:spacing w:after="0" w:line="360" w:lineRule="auto"/>
        <w:ind w:firstLine="567"/>
        <w:jc w:val="both"/>
        <w:rPr>
          <w:rFonts w:ascii="Times New Roman" w:hAnsi="Times New Roman" w:cs="Times New Roman"/>
          <w:sz w:val="24"/>
          <w:szCs w:val="24"/>
        </w:rPr>
      </w:pPr>
      <w:r w:rsidRPr="00C163DE">
        <w:rPr>
          <w:rFonts w:ascii="Times New Roman" w:hAnsi="Times New Roman" w:cs="Times New Roman"/>
          <w:sz w:val="24"/>
          <w:szCs w:val="24"/>
        </w:rPr>
        <w:t>D</w:t>
      </w:r>
      <w:r w:rsidR="00F4677A">
        <w:rPr>
          <w:rFonts w:ascii="Times New Roman" w:hAnsi="Times New Roman" w:cs="Times New Roman"/>
          <w:sz w:val="24"/>
          <w:szCs w:val="24"/>
        </w:rPr>
        <w:t>ienests</w:t>
      </w:r>
      <w:r w:rsidRPr="00C163DE">
        <w:rPr>
          <w:rFonts w:ascii="Times New Roman" w:hAnsi="Times New Roman" w:cs="Times New Roman"/>
          <w:sz w:val="24"/>
          <w:szCs w:val="24"/>
        </w:rPr>
        <w:t xml:space="preserve"> aicina saimnieciskās darbības veicējus rīkoties atbildīgi un uzraudzīt savas teritorijas sakoptību. Ar to, kādas vides prasības ir jāievēro, ja plānojat atvērt </w:t>
      </w:r>
      <w:r w:rsidR="006121F6" w:rsidRPr="0027355C">
        <w:rPr>
          <w:noProof/>
        </w:rPr>
        <w:drawing>
          <wp:anchor distT="0" distB="0" distL="114300" distR="114300" simplePos="0" relativeHeight="251744256" behindDoc="0" locked="0" layoutInCell="1" allowOverlap="1" wp14:anchorId="5FACCCF7" wp14:editId="34AFD95B">
            <wp:simplePos x="0" y="0"/>
            <wp:positionH relativeFrom="page">
              <wp:posOffset>-25651</wp:posOffset>
            </wp:positionH>
            <wp:positionV relativeFrom="page">
              <wp:align>top</wp:align>
            </wp:positionV>
            <wp:extent cx="7605395" cy="905510"/>
            <wp:effectExtent l="0" t="0" r="0" b="8890"/>
            <wp:wrapSquare wrapText="bothSides"/>
            <wp:docPr id="2025342635" name="Picture 202534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395" cy="905510"/>
                    </a:xfrm>
                    <a:prstGeom prst="rect">
                      <a:avLst/>
                    </a:prstGeom>
                  </pic:spPr>
                </pic:pic>
              </a:graphicData>
            </a:graphic>
            <wp14:sizeRelH relativeFrom="margin">
              <wp14:pctWidth>0</wp14:pctWidth>
            </wp14:sizeRelH>
          </wp:anchor>
        </w:drawing>
      </w:r>
      <w:r w:rsidRPr="00C163DE">
        <w:rPr>
          <w:rFonts w:ascii="Times New Roman" w:hAnsi="Times New Roman" w:cs="Times New Roman"/>
          <w:sz w:val="24"/>
          <w:szCs w:val="24"/>
        </w:rPr>
        <w:t>autotransportlīdzekļu remontdarbnīcu (autoservisu), varat iepazīties digitālajā vietnē https://mansautoserviss.lv/. Tāpat D</w:t>
      </w:r>
      <w:r w:rsidR="00F4677A">
        <w:rPr>
          <w:rFonts w:ascii="Times New Roman" w:hAnsi="Times New Roman" w:cs="Times New Roman"/>
          <w:sz w:val="24"/>
          <w:szCs w:val="24"/>
        </w:rPr>
        <w:t>ienests</w:t>
      </w:r>
      <w:r w:rsidRPr="00C163DE">
        <w:rPr>
          <w:rFonts w:ascii="Times New Roman" w:hAnsi="Times New Roman" w:cs="Times New Roman"/>
          <w:sz w:val="24"/>
          <w:szCs w:val="24"/>
        </w:rPr>
        <w:t xml:space="preserve"> aicina sabiedrību vērst uzmanību uz to vai izvēlētajā autoservisā ir ievērotas vides aizsardzības prasības - piesārņojošas vielas necaurlaidīgi segumi, </w:t>
      </w:r>
      <w:proofErr w:type="spellStart"/>
      <w:r w:rsidRPr="00C163DE">
        <w:rPr>
          <w:rFonts w:ascii="Times New Roman" w:hAnsi="Times New Roman" w:cs="Times New Roman"/>
          <w:sz w:val="24"/>
          <w:szCs w:val="24"/>
        </w:rPr>
        <w:t>lietusūdeņu</w:t>
      </w:r>
      <w:proofErr w:type="spellEnd"/>
      <w:r w:rsidRPr="00C163DE">
        <w:rPr>
          <w:rFonts w:ascii="Times New Roman" w:hAnsi="Times New Roman" w:cs="Times New Roman"/>
          <w:sz w:val="24"/>
          <w:szCs w:val="24"/>
        </w:rPr>
        <w:t xml:space="preserve"> savākšana un attīrīšana, sadzīves atkritumu konteiners, nenotiek bīstamo atkritumu kā atstrādātas eļļas, riepas dedzināšana, nolietoto riepu uzkrājums u.c. Pamanot neatbilstības, aicinām aktīvi izmantot mobilo lietotni Vides SOS un ziņot D</w:t>
      </w:r>
      <w:r w:rsidR="00F4677A">
        <w:rPr>
          <w:rFonts w:ascii="Times New Roman" w:hAnsi="Times New Roman" w:cs="Times New Roman"/>
          <w:sz w:val="24"/>
          <w:szCs w:val="24"/>
        </w:rPr>
        <w:t>ienestam</w:t>
      </w:r>
      <w:r w:rsidRPr="00C163DE">
        <w:rPr>
          <w:rFonts w:ascii="Times New Roman" w:hAnsi="Times New Roman" w:cs="Times New Roman"/>
          <w:sz w:val="24"/>
          <w:szCs w:val="24"/>
        </w:rPr>
        <w:t xml:space="preserve"> par pārkāpumiem pret vidi.</w:t>
      </w:r>
    </w:p>
    <w:p w14:paraId="79A45D92" w14:textId="68B437EF" w:rsidR="009B7442" w:rsidRPr="0027355C" w:rsidRDefault="009B7442" w:rsidP="009B7442">
      <w:pPr>
        <w:spacing w:after="0" w:line="360" w:lineRule="auto"/>
        <w:jc w:val="both"/>
        <w:rPr>
          <w:rFonts w:ascii="Times New Roman" w:hAnsi="Times New Roman" w:cs="Times New Roman"/>
          <w:sz w:val="24"/>
          <w:szCs w:val="24"/>
        </w:rPr>
      </w:pPr>
    </w:p>
    <w:sectPr w:rsidR="009B7442" w:rsidRPr="0027355C" w:rsidSect="00F91F3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EAF" w14:textId="77777777" w:rsidR="00F91F38" w:rsidRDefault="00F91F38" w:rsidP="004604C1">
      <w:pPr>
        <w:spacing w:after="0" w:line="240" w:lineRule="auto"/>
      </w:pPr>
      <w:r>
        <w:separator/>
      </w:r>
    </w:p>
  </w:endnote>
  <w:endnote w:type="continuationSeparator" w:id="0">
    <w:p w14:paraId="73D545A1" w14:textId="77777777" w:rsidR="00F91F38" w:rsidRDefault="00F91F38" w:rsidP="0046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512F" w14:textId="77777777" w:rsidR="00F91F38" w:rsidRDefault="00F91F38" w:rsidP="004604C1">
      <w:pPr>
        <w:spacing w:after="0" w:line="240" w:lineRule="auto"/>
      </w:pPr>
      <w:r>
        <w:separator/>
      </w:r>
    </w:p>
  </w:footnote>
  <w:footnote w:type="continuationSeparator" w:id="0">
    <w:p w14:paraId="4D1953D1" w14:textId="77777777" w:rsidR="00F91F38" w:rsidRDefault="00F91F38" w:rsidP="00460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75D"/>
    <w:multiLevelType w:val="hybridMultilevel"/>
    <w:tmpl w:val="D116DDBC"/>
    <w:lvl w:ilvl="0" w:tplc="3D9E3EF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E58AB"/>
    <w:multiLevelType w:val="hybridMultilevel"/>
    <w:tmpl w:val="3164554C"/>
    <w:lvl w:ilvl="0" w:tplc="0426000F">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666324"/>
    <w:multiLevelType w:val="hybridMultilevel"/>
    <w:tmpl w:val="E29400C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96634A"/>
    <w:multiLevelType w:val="hybridMultilevel"/>
    <w:tmpl w:val="0EF07244"/>
    <w:lvl w:ilvl="0" w:tplc="18B409C4">
      <w:start w:val="12"/>
      <w:numFmt w:val="decimal"/>
      <w:lvlText w:val="%1."/>
      <w:lvlJc w:val="left"/>
      <w:pPr>
        <w:ind w:left="2520" w:hanging="360"/>
      </w:pPr>
      <w:rPr>
        <w:rFonts w:hint="default"/>
        <w:b/>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4" w15:restartNumberingAfterBreak="0">
    <w:nsid w:val="150D4535"/>
    <w:multiLevelType w:val="multilevel"/>
    <w:tmpl w:val="262832D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5" w15:restartNumberingAfterBreak="0">
    <w:nsid w:val="2AAA7113"/>
    <w:multiLevelType w:val="hybridMultilevel"/>
    <w:tmpl w:val="38903B1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15B2B02"/>
    <w:multiLevelType w:val="hybridMultilevel"/>
    <w:tmpl w:val="6EECB962"/>
    <w:lvl w:ilvl="0" w:tplc="9B3CF148">
      <w:start w:val="8"/>
      <w:numFmt w:val="decimal"/>
      <w:lvlText w:val="%1."/>
      <w:lvlJc w:val="left"/>
      <w:pPr>
        <w:ind w:left="1800" w:hanging="360"/>
      </w:pPr>
      <w:rPr>
        <w:rFonts w:hint="default"/>
        <w:b/>
        <w:bCs/>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3170457F"/>
    <w:multiLevelType w:val="hybridMultilevel"/>
    <w:tmpl w:val="D9D2F50E"/>
    <w:lvl w:ilvl="0" w:tplc="974E23FC">
      <w:start w:val="55"/>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7777F53"/>
    <w:multiLevelType w:val="hybridMultilevel"/>
    <w:tmpl w:val="D97C23E0"/>
    <w:lvl w:ilvl="0" w:tplc="0409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3B51577D"/>
    <w:multiLevelType w:val="hybridMultilevel"/>
    <w:tmpl w:val="C7EA0160"/>
    <w:lvl w:ilvl="0" w:tplc="AE58F7AA">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BCD4982"/>
    <w:multiLevelType w:val="hybridMultilevel"/>
    <w:tmpl w:val="5176B0BC"/>
    <w:lvl w:ilvl="0" w:tplc="D2768312">
      <w:start w:val="3"/>
      <w:numFmt w:val="decimal"/>
      <w:lvlText w:val="%1."/>
      <w:lvlJc w:val="left"/>
      <w:pPr>
        <w:ind w:left="1440" w:hanging="360"/>
      </w:pPr>
      <w:rPr>
        <w:rFonts w:hint="default"/>
        <w:b/>
        <w:bCs/>
      </w:rPr>
    </w:lvl>
    <w:lvl w:ilvl="1" w:tplc="07A49314">
      <w:numFmt w:val="bullet"/>
      <w:lvlText w:val="•"/>
      <w:lvlJc w:val="left"/>
      <w:pPr>
        <w:ind w:left="2160" w:hanging="360"/>
      </w:pPr>
      <w:rPr>
        <w:rFonts w:ascii="Times New Roman" w:eastAsiaTheme="minorHAnsi" w:hAnsi="Times New Roman" w:cs="Times New Roman"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E5678B9"/>
    <w:multiLevelType w:val="hybridMultilevel"/>
    <w:tmpl w:val="EFE6CC5C"/>
    <w:lvl w:ilvl="0" w:tplc="ACBAEACA">
      <w:start w:val="1"/>
      <w:numFmt w:val="bullet"/>
      <w:lvlText w:val=""/>
      <w:lvlJc w:val="left"/>
      <w:pPr>
        <w:tabs>
          <w:tab w:val="num" w:pos="360"/>
        </w:tabs>
        <w:ind w:left="360" w:hanging="360"/>
      </w:pPr>
      <w:rPr>
        <w:rFonts w:ascii="Wingdings" w:hAnsi="Wingdings" w:hint="default"/>
      </w:rPr>
    </w:lvl>
    <w:lvl w:ilvl="1" w:tplc="D19CE6DE">
      <w:start w:val="1"/>
      <w:numFmt w:val="bullet"/>
      <w:lvlText w:val=""/>
      <w:lvlJc w:val="left"/>
      <w:pPr>
        <w:tabs>
          <w:tab w:val="num" w:pos="1080"/>
        </w:tabs>
        <w:ind w:left="1080" w:hanging="360"/>
      </w:pPr>
      <w:rPr>
        <w:rFonts w:ascii="Wingdings" w:hAnsi="Wingdings" w:hint="default"/>
      </w:rPr>
    </w:lvl>
    <w:lvl w:ilvl="2" w:tplc="7B2E179C">
      <w:start w:val="1"/>
      <w:numFmt w:val="bullet"/>
      <w:lvlText w:val=""/>
      <w:lvlJc w:val="left"/>
      <w:pPr>
        <w:tabs>
          <w:tab w:val="num" w:pos="1800"/>
        </w:tabs>
        <w:ind w:left="1800" w:hanging="360"/>
      </w:pPr>
      <w:rPr>
        <w:rFonts w:ascii="Wingdings" w:hAnsi="Wingdings" w:hint="default"/>
      </w:rPr>
    </w:lvl>
    <w:lvl w:ilvl="3" w:tplc="0B785CB0" w:tentative="1">
      <w:start w:val="1"/>
      <w:numFmt w:val="bullet"/>
      <w:lvlText w:val=""/>
      <w:lvlJc w:val="left"/>
      <w:pPr>
        <w:tabs>
          <w:tab w:val="num" w:pos="2520"/>
        </w:tabs>
        <w:ind w:left="2520" w:hanging="360"/>
      </w:pPr>
      <w:rPr>
        <w:rFonts w:ascii="Wingdings" w:hAnsi="Wingdings" w:hint="default"/>
      </w:rPr>
    </w:lvl>
    <w:lvl w:ilvl="4" w:tplc="2488D26C" w:tentative="1">
      <w:start w:val="1"/>
      <w:numFmt w:val="bullet"/>
      <w:lvlText w:val=""/>
      <w:lvlJc w:val="left"/>
      <w:pPr>
        <w:tabs>
          <w:tab w:val="num" w:pos="3240"/>
        </w:tabs>
        <w:ind w:left="3240" w:hanging="360"/>
      </w:pPr>
      <w:rPr>
        <w:rFonts w:ascii="Wingdings" w:hAnsi="Wingdings" w:hint="default"/>
      </w:rPr>
    </w:lvl>
    <w:lvl w:ilvl="5" w:tplc="F0022402" w:tentative="1">
      <w:start w:val="1"/>
      <w:numFmt w:val="bullet"/>
      <w:lvlText w:val=""/>
      <w:lvlJc w:val="left"/>
      <w:pPr>
        <w:tabs>
          <w:tab w:val="num" w:pos="3960"/>
        </w:tabs>
        <w:ind w:left="3960" w:hanging="360"/>
      </w:pPr>
      <w:rPr>
        <w:rFonts w:ascii="Wingdings" w:hAnsi="Wingdings" w:hint="default"/>
      </w:rPr>
    </w:lvl>
    <w:lvl w:ilvl="6" w:tplc="B5B470F0" w:tentative="1">
      <w:start w:val="1"/>
      <w:numFmt w:val="bullet"/>
      <w:lvlText w:val=""/>
      <w:lvlJc w:val="left"/>
      <w:pPr>
        <w:tabs>
          <w:tab w:val="num" w:pos="4680"/>
        </w:tabs>
        <w:ind w:left="4680" w:hanging="360"/>
      </w:pPr>
      <w:rPr>
        <w:rFonts w:ascii="Wingdings" w:hAnsi="Wingdings" w:hint="default"/>
      </w:rPr>
    </w:lvl>
    <w:lvl w:ilvl="7" w:tplc="4414165E" w:tentative="1">
      <w:start w:val="1"/>
      <w:numFmt w:val="bullet"/>
      <w:lvlText w:val=""/>
      <w:lvlJc w:val="left"/>
      <w:pPr>
        <w:tabs>
          <w:tab w:val="num" w:pos="5400"/>
        </w:tabs>
        <w:ind w:left="5400" w:hanging="360"/>
      </w:pPr>
      <w:rPr>
        <w:rFonts w:ascii="Wingdings" w:hAnsi="Wingdings" w:hint="default"/>
      </w:rPr>
    </w:lvl>
    <w:lvl w:ilvl="8" w:tplc="581215E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CA4D72"/>
    <w:multiLevelType w:val="hybridMultilevel"/>
    <w:tmpl w:val="8442521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35B23CB"/>
    <w:multiLevelType w:val="hybridMultilevel"/>
    <w:tmpl w:val="6600A670"/>
    <w:lvl w:ilvl="0" w:tplc="ACBAEACA">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82C530E"/>
    <w:multiLevelType w:val="hybridMultilevel"/>
    <w:tmpl w:val="EA242D8A"/>
    <w:lvl w:ilvl="0" w:tplc="F9B8CD98">
      <w:start w:val="8"/>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378477E"/>
    <w:multiLevelType w:val="hybridMultilevel"/>
    <w:tmpl w:val="5E4CEBB8"/>
    <w:lvl w:ilvl="0" w:tplc="633C5AAE">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3C079BB"/>
    <w:multiLevelType w:val="hybridMultilevel"/>
    <w:tmpl w:val="BFDC07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D45F6F"/>
    <w:multiLevelType w:val="hybridMultilevel"/>
    <w:tmpl w:val="3606D426"/>
    <w:lvl w:ilvl="0" w:tplc="25CC7D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7AB8323A"/>
    <w:multiLevelType w:val="hybridMultilevel"/>
    <w:tmpl w:val="03042F42"/>
    <w:lvl w:ilvl="0" w:tplc="220ED0E2">
      <w:start w:val="10"/>
      <w:numFmt w:val="decimal"/>
      <w:lvlText w:val="%1."/>
      <w:lvlJc w:val="left"/>
      <w:pPr>
        <w:ind w:left="2160" w:hanging="360"/>
      </w:pPr>
      <w:rPr>
        <w:rFonts w:hint="default"/>
        <w:b/>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2086949325">
    <w:abstractNumId w:val="12"/>
  </w:num>
  <w:num w:numId="2" w16cid:durableId="2056807696">
    <w:abstractNumId w:val="4"/>
  </w:num>
  <w:num w:numId="3" w16cid:durableId="1654600815">
    <w:abstractNumId w:val="16"/>
  </w:num>
  <w:num w:numId="4" w16cid:durableId="1059785425">
    <w:abstractNumId w:val="11"/>
  </w:num>
  <w:num w:numId="5" w16cid:durableId="878863090">
    <w:abstractNumId w:val="13"/>
  </w:num>
  <w:num w:numId="6" w16cid:durableId="1676348316">
    <w:abstractNumId w:val="17"/>
  </w:num>
  <w:num w:numId="7" w16cid:durableId="1151022782">
    <w:abstractNumId w:val="1"/>
  </w:num>
  <w:num w:numId="8" w16cid:durableId="1023093466">
    <w:abstractNumId w:val="0"/>
  </w:num>
  <w:num w:numId="9" w16cid:durableId="1119841602">
    <w:abstractNumId w:val="9"/>
  </w:num>
  <w:num w:numId="10" w16cid:durableId="1491753304">
    <w:abstractNumId w:val="2"/>
  </w:num>
  <w:num w:numId="11" w16cid:durableId="459810529">
    <w:abstractNumId w:val="10"/>
  </w:num>
  <w:num w:numId="12" w16cid:durableId="1419986542">
    <w:abstractNumId w:val="8"/>
  </w:num>
  <w:num w:numId="13" w16cid:durableId="1086658121">
    <w:abstractNumId w:val="5"/>
  </w:num>
  <w:num w:numId="14" w16cid:durableId="499321754">
    <w:abstractNumId w:val="15"/>
  </w:num>
  <w:num w:numId="15" w16cid:durableId="841120327">
    <w:abstractNumId w:val="7"/>
  </w:num>
  <w:num w:numId="16" w16cid:durableId="1070494663">
    <w:abstractNumId w:val="6"/>
  </w:num>
  <w:num w:numId="17" w16cid:durableId="764880608">
    <w:abstractNumId w:val="18"/>
  </w:num>
  <w:num w:numId="18" w16cid:durableId="510146740">
    <w:abstractNumId w:val="3"/>
  </w:num>
  <w:num w:numId="19" w16cid:durableId="436609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10"/>
    <w:rsid w:val="000064F0"/>
    <w:rsid w:val="00007445"/>
    <w:rsid w:val="00007EAB"/>
    <w:rsid w:val="000164C8"/>
    <w:rsid w:val="000263D5"/>
    <w:rsid w:val="000351CB"/>
    <w:rsid w:val="000553D9"/>
    <w:rsid w:val="00057FA7"/>
    <w:rsid w:val="00060E28"/>
    <w:rsid w:val="00063D9D"/>
    <w:rsid w:val="00071198"/>
    <w:rsid w:val="00087AA1"/>
    <w:rsid w:val="000907F6"/>
    <w:rsid w:val="000A06FA"/>
    <w:rsid w:val="000A1D18"/>
    <w:rsid w:val="000B1FEC"/>
    <w:rsid w:val="000B2094"/>
    <w:rsid w:val="000B270D"/>
    <w:rsid w:val="000C33C3"/>
    <w:rsid w:val="000C4093"/>
    <w:rsid w:val="000D0A13"/>
    <w:rsid w:val="000D5321"/>
    <w:rsid w:val="000E28FA"/>
    <w:rsid w:val="000E3481"/>
    <w:rsid w:val="000F0A44"/>
    <w:rsid w:val="000F4DCF"/>
    <w:rsid w:val="00101F73"/>
    <w:rsid w:val="00111796"/>
    <w:rsid w:val="0013272E"/>
    <w:rsid w:val="0014072D"/>
    <w:rsid w:val="0014695B"/>
    <w:rsid w:val="00151D05"/>
    <w:rsid w:val="00152C30"/>
    <w:rsid w:val="00152F01"/>
    <w:rsid w:val="00161CA1"/>
    <w:rsid w:val="00163CCF"/>
    <w:rsid w:val="0017243D"/>
    <w:rsid w:val="00176E0A"/>
    <w:rsid w:val="00180F50"/>
    <w:rsid w:val="00183490"/>
    <w:rsid w:val="0018719E"/>
    <w:rsid w:val="00191263"/>
    <w:rsid w:val="001B02D1"/>
    <w:rsid w:val="001B33F2"/>
    <w:rsid w:val="001D2A41"/>
    <w:rsid w:val="001E5E9E"/>
    <w:rsid w:val="00214A38"/>
    <w:rsid w:val="00226ED9"/>
    <w:rsid w:val="002318A2"/>
    <w:rsid w:val="002343B7"/>
    <w:rsid w:val="0025597A"/>
    <w:rsid w:val="00256D11"/>
    <w:rsid w:val="00262985"/>
    <w:rsid w:val="00270847"/>
    <w:rsid w:val="0027355C"/>
    <w:rsid w:val="00273FD6"/>
    <w:rsid w:val="002832F3"/>
    <w:rsid w:val="00283B75"/>
    <w:rsid w:val="002A5F9B"/>
    <w:rsid w:val="002B1C04"/>
    <w:rsid w:val="002B22AC"/>
    <w:rsid w:val="002B4696"/>
    <w:rsid w:val="002C10A4"/>
    <w:rsid w:val="002C18F6"/>
    <w:rsid w:val="002C4C27"/>
    <w:rsid w:val="002D11EA"/>
    <w:rsid w:val="002D4AD1"/>
    <w:rsid w:val="002E03B9"/>
    <w:rsid w:val="002E1075"/>
    <w:rsid w:val="002E5C8E"/>
    <w:rsid w:val="002E722D"/>
    <w:rsid w:val="002F17CE"/>
    <w:rsid w:val="002F618A"/>
    <w:rsid w:val="002F6A96"/>
    <w:rsid w:val="00304E3B"/>
    <w:rsid w:val="003152E1"/>
    <w:rsid w:val="003510CD"/>
    <w:rsid w:val="00366F71"/>
    <w:rsid w:val="00375125"/>
    <w:rsid w:val="003755F8"/>
    <w:rsid w:val="003832E0"/>
    <w:rsid w:val="00383F6F"/>
    <w:rsid w:val="00390D10"/>
    <w:rsid w:val="003970C1"/>
    <w:rsid w:val="003B72A1"/>
    <w:rsid w:val="003C7766"/>
    <w:rsid w:val="003D0107"/>
    <w:rsid w:val="003D459C"/>
    <w:rsid w:val="003D56AF"/>
    <w:rsid w:val="003E6E50"/>
    <w:rsid w:val="003F3505"/>
    <w:rsid w:val="003F4E42"/>
    <w:rsid w:val="00410FB2"/>
    <w:rsid w:val="00411C5F"/>
    <w:rsid w:val="0041308C"/>
    <w:rsid w:val="00421C5E"/>
    <w:rsid w:val="00422986"/>
    <w:rsid w:val="00423CBC"/>
    <w:rsid w:val="00426D95"/>
    <w:rsid w:val="0044316E"/>
    <w:rsid w:val="0045650E"/>
    <w:rsid w:val="004604C1"/>
    <w:rsid w:val="00462E7F"/>
    <w:rsid w:val="004634E7"/>
    <w:rsid w:val="0046597A"/>
    <w:rsid w:val="004713D9"/>
    <w:rsid w:val="004760E5"/>
    <w:rsid w:val="004812FE"/>
    <w:rsid w:val="00481431"/>
    <w:rsid w:val="0048166F"/>
    <w:rsid w:val="00484F6C"/>
    <w:rsid w:val="004852CB"/>
    <w:rsid w:val="004865BA"/>
    <w:rsid w:val="0049009D"/>
    <w:rsid w:val="0049221D"/>
    <w:rsid w:val="004A1D90"/>
    <w:rsid w:val="004C6043"/>
    <w:rsid w:val="004D5A81"/>
    <w:rsid w:val="004F7C5E"/>
    <w:rsid w:val="00501EFD"/>
    <w:rsid w:val="00517FBC"/>
    <w:rsid w:val="00521239"/>
    <w:rsid w:val="00522F21"/>
    <w:rsid w:val="00535091"/>
    <w:rsid w:val="00537485"/>
    <w:rsid w:val="00540FD6"/>
    <w:rsid w:val="0057326C"/>
    <w:rsid w:val="00575A94"/>
    <w:rsid w:val="00577D80"/>
    <w:rsid w:val="005822FF"/>
    <w:rsid w:val="00586EE9"/>
    <w:rsid w:val="00596C8D"/>
    <w:rsid w:val="005A15AD"/>
    <w:rsid w:val="005A22D3"/>
    <w:rsid w:val="005B087B"/>
    <w:rsid w:val="005B14BF"/>
    <w:rsid w:val="005B3444"/>
    <w:rsid w:val="005C4704"/>
    <w:rsid w:val="005D2555"/>
    <w:rsid w:val="005E3782"/>
    <w:rsid w:val="005E6FA3"/>
    <w:rsid w:val="005F6A70"/>
    <w:rsid w:val="006121F6"/>
    <w:rsid w:val="006167D2"/>
    <w:rsid w:val="0063460B"/>
    <w:rsid w:val="00643962"/>
    <w:rsid w:val="00646EF9"/>
    <w:rsid w:val="0065762C"/>
    <w:rsid w:val="00672830"/>
    <w:rsid w:val="006745D7"/>
    <w:rsid w:val="00677DC1"/>
    <w:rsid w:val="00681409"/>
    <w:rsid w:val="00686EBB"/>
    <w:rsid w:val="006B3C68"/>
    <w:rsid w:val="006B63AB"/>
    <w:rsid w:val="006F44C9"/>
    <w:rsid w:val="007063F9"/>
    <w:rsid w:val="007563CE"/>
    <w:rsid w:val="00763857"/>
    <w:rsid w:val="00775A86"/>
    <w:rsid w:val="00776DE9"/>
    <w:rsid w:val="007849B3"/>
    <w:rsid w:val="007E008E"/>
    <w:rsid w:val="007E015E"/>
    <w:rsid w:val="007F7BD7"/>
    <w:rsid w:val="00807307"/>
    <w:rsid w:val="008073C3"/>
    <w:rsid w:val="008357CF"/>
    <w:rsid w:val="00841633"/>
    <w:rsid w:val="00844530"/>
    <w:rsid w:val="00860BDB"/>
    <w:rsid w:val="00891F5A"/>
    <w:rsid w:val="00892FFF"/>
    <w:rsid w:val="008D0A2E"/>
    <w:rsid w:val="008D0C83"/>
    <w:rsid w:val="008F692D"/>
    <w:rsid w:val="00901A43"/>
    <w:rsid w:val="00903871"/>
    <w:rsid w:val="00912F81"/>
    <w:rsid w:val="00922590"/>
    <w:rsid w:val="00950C87"/>
    <w:rsid w:val="00976FAD"/>
    <w:rsid w:val="00983586"/>
    <w:rsid w:val="00991650"/>
    <w:rsid w:val="0099217B"/>
    <w:rsid w:val="009B2C66"/>
    <w:rsid w:val="009B7442"/>
    <w:rsid w:val="009C5256"/>
    <w:rsid w:val="009E0040"/>
    <w:rsid w:val="009E14FB"/>
    <w:rsid w:val="009E4974"/>
    <w:rsid w:val="009E5A64"/>
    <w:rsid w:val="009F02A4"/>
    <w:rsid w:val="00A1606A"/>
    <w:rsid w:val="00A16656"/>
    <w:rsid w:val="00A302D6"/>
    <w:rsid w:val="00A30581"/>
    <w:rsid w:val="00A3568A"/>
    <w:rsid w:val="00A47662"/>
    <w:rsid w:val="00A6056C"/>
    <w:rsid w:val="00A61AD0"/>
    <w:rsid w:val="00A63C97"/>
    <w:rsid w:val="00A65675"/>
    <w:rsid w:val="00A7636F"/>
    <w:rsid w:val="00A77F3B"/>
    <w:rsid w:val="00AB2229"/>
    <w:rsid w:val="00AB79A1"/>
    <w:rsid w:val="00AC0CBC"/>
    <w:rsid w:val="00AD04A9"/>
    <w:rsid w:val="00AD07BB"/>
    <w:rsid w:val="00AD08FA"/>
    <w:rsid w:val="00AD0D1A"/>
    <w:rsid w:val="00AD0DCD"/>
    <w:rsid w:val="00AD2367"/>
    <w:rsid w:val="00AF08E5"/>
    <w:rsid w:val="00AF341E"/>
    <w:rsid w:val="00B0182D"/>
    <w:rsid w:val="00B03BA1"/>
    <w:rsid w:val="00B05EF7"/>
    <w:rsid w:val="00B13B91"/>
    <w:rsid w:val="00B14E68"/>
    <w:rsid w:val="00B16D6C"/>
    <w:rsid w:val="00B17CE6"/>
    <w:rsid w:val="00B33222"/>
    <w:rsid w:val="00B406A7"/>
    <w:rsid w:val="00B5560A"/>
    <w:rsid w:val="00B570E5"/>
    <w:rsid w:val="00B6062C"/>
    <w:rsid w:val="00B65233"/>
    <w:rsid w:val="00B72238"/>
    <w:rsid w:val="00B7351A"/>
    <w:rsid w:val="00B8291D"/>
    <w:rsid w:val="00B87EDB"/>
    <w:rsid w:val="00B9363F"/>
    <w:rsid w:val="00B96718"/>
    <w:rsid w:val="00B96B70"/>
    <w:rsid w:val="00BA05D7"/>
    <w:rsid w:val="00BA114D"/>
    <w:rsid w:val="00BA2D0F"/>
    <w:rsid w:val="00BB6525"/>
    <w:rsid w:val="00BC26B2"/>
    <w:rsid w:val="00BC6721"/>
    <w:rsid w:val="00BD18DA"/>
    <w:rsid w:val="00C01747"/>
    <w:rsid w:val="00C063A0"/>
    <w:rsid w:val="00C133C2"/>
    <w:rsid w:val="00C163DE"/>
    <w:rsid w:val="00C17F09"/>
    <w:rsid w:val="00C24B13"/>
    <w:rsid w:val="00C3090F"/>
    <w:rsid w:val="00C31B0B"/>
    <w:rsid w:val="00C44598"/>
    <w:rsid w:val="00C710DC"/>
    <w:rsid w:val="00C727C9"/>
    <w:rsid w:val="00C821EA"/>
    <w:rsid w:val="00C8437C"/>
    <w:rsid w:val="00CC2BC6"/>
    <w:rsid w:val="00CD3068"/>
    <w:rsid w:val="00CE2414"/>
    <w:rsid w:val="00CE3130"/>
    <w:rsid w:val="00D031DB"/>
    <w:rsid w:val="00D13A70"/>
    <w:rsid w:val="00D13E72"/>
    <w:rsid w:val="00D3401B"/>
    <w:rsid w:val="00D73A92"/>
    <w:rsid w:val="00D82BA2"/>
    <w:rsid w:val="00D84AEE"/>
    <w:rsid w:val="00D94489"/>
    <w:rsid w:val="00DB14A7"/>
    <w:rsid w:val="00DC3660"/>
    <w:rsid w:val="00DD2E6C"/>
    <w:rsid w:val="00DD49DF"/>
    <w:rsid w:val="00DD58AC"/>
    <w:rsid w:val="00DE2848"/>
    <w:rsid w:val="00DF253A"/>
    <w:rsid w:val="00E0346F"/>
    <w:rsid w:val="00E21399"/>
    <w:rsid w:val="00E36073"/>
    <w:rsid w:val="00E40BAB"/>
    <w:rsid w:val="00E41B81"/>
    <w:rsid w:val="00E5038C"/>
    <w:rsid w:val="00E55B52"/>
    <w:rsid w:val="00E6544F"/>
    <w:rsid w:val="00E65DA5"/>
    <w:rsid w:val="00E7032C"/>
    <w:rsid w:val="00E754CE"/>
    <w:rsid w:val="00E770F4"/>
    <w:rsid w:val="00E80FB3"/>
    <w:rsid w:val="00E84779"/>
    <w:rsid w:val="00E87A88"/>
    <w:rsid w:val="00E9170F"/>
    <w:rsid w:val="00E95D91"/>
    <w:rsid w:val="00EA1B59"/>
    <w:rsid w:val="00EB2F9A"/>
    <w:rsid w:val="00EC667A"/>
    <w:rsid w:val="00EF37D0"/>
    <w:rsid w:val="00EF55F0"/>
    <w:rsid w:val="00F0239A"/>
    <w:rsid w:val="00F10C57"/>
    <w:rsid w:val="00F24C5B"/>
    <w:rsid w:val="00F3096D"/>
    <w:rsid w:val="00F4677A"/>
    <w:rsid w:val="00F70E7F"/>
    <w:rsid w:val="00F73BDB"/>
    <w:rsid w:val="00F85596"/>
    <w:rsid w:val="00F85D89"/>
    <w:rsid w:val="00F91F38"/>
    <w:rsid w:val="00FC31FF"/>
    <w:rsid w:val="00FC5DC9"/>
    <w:rsid w:val="00FC74A5"/>
    <w:rsid w:val="00FD0D13"/>
    <w:rsid w:val="00FD4A6C"/>
    <w:rsid w:val="00FF6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8F34"/>
  <w15:chartTrackingRefBased/>
  <w15:docId w15:val="{9170F6EF-4DCA-4EC0-B6DE-36B99238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7442"/>
    <w:rPr>
      <w:sz w:val="16"/>
      <w:szCs w:val="16"/>
    </w:rPr>
  </w:style>
  <w:style w:type="paragraph" w:styleId="CommentText">
    <w:name w:val="annotation text"/>
    <w:basedOn w:val="Normal"/>
    <w:link w:val="CommentTextChar"/>
    <w:uiPriority w:val="99"/>
    <w:unhideWhenUsed/>
    <w:rsid w:val="009B7442"/>
    <w:pPr>
      <w:spacing w:line="240" w:lineRule="auto"/>
    </w:pPr>
    <w:rPr>
      <w:sz w:val="20"/>
      <w:szCs w:val="20"/>
    </w:rPr>
  </w:style>
  <w:style w:type="character" w:customStyle="1" w:styleId="CommentTextChar">
    <w:name w:val="Comment Text Char"/>
    <w:basedOn w:val="DefaultParagraphFont"/>
    <w:link w:val="CommentText"/>
    <w:uiPriority w:val="99"/>
    <w:rsid w:val="009B7442"/>
    <w:rPr>
      <w:sz w:val="20"/>
      <w:szCs w:val="20"/>
    </w:rPr>
  </w:style>
  <w:style w:type="paragraph" w:styleId="ListParagraph">
    <w:name w:val="List Paragraph"/>
    <w:basedOn w:val="Normal"/>
    <w:uiPriority w:val="34"/>
    <w:qFormat/>
    <w:rsid w:val="009B7442"/>
    <w:pPr>
      <w:ind w:left="720"/>
      <w:contextualSpacing/>
    </w:pPr>
  </w:style>
  <w:style w:type="table" w:styleId="TableGrid">
    <w:name w:val="Table Grid"/>
    <w:basedOn w:val="TableNormal"/>
    <w:uiPriority w:val="39"/>
    <w:rsid w:val="009B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44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9B744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B3444"/>
    <w:rPr>
      <w:b/>
      <w:bCs/>
    </w:rPr>
  </w:style>
  <w:style w:type="character" w:customStyle="1" w:styleId="CommentSubjectChar">
    <w:name w:val="Comment Subject Char"/>
    <w:basedOn w:val="CommentTextChar"/>
    <w:link w:val="CommentSubject"/>
    <w:uiPriority w:val="99"/>
    <w:semiHidden/>
    <w:rsid w:val="005B3444"/>
    <w:rPr>
      <w:b/>
      <w:bCs/>
      <w:sz w:val="20"/>
      <w:szCs w:val="20"/>
    </w:rPr>
  </w:style>
  <w:style w:type="paragraph" w:styleId="Header">
    <w:name w:val="header"/>
    <w:basedOn w:val="Normal"/>
    <w:link w:val="HeaderChar"/>
    <w:uiPriority w:val="99"/>
    <w:unhideWhenUsed/>
    <w:rsid w:val="004604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04C1"/>
  </w:style>
  <w:style w:type="paragraph" w:styleId="Footer">
    <w:name w:val="footer"/>
    <w:basedOn w:val="Normal"/>
    <w:link w:val="FooterChar"/>
    <w:uiPriority w:val="99"/>
    <w:unhideWhenUsed/>
    <w:rsid w:val="004604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04C1"/>
  </w:style>
  <w:style w:type="paragraph" w:styleId="Revision">
    <w:name w:val="Revision"/>
    <w:hidden/>
    <w:uiPriority w:val="99"/>
    <w:semiHidden/>
    <w:rsid w:val="00C821EA"/>
    <w:pPr>
      <w:spacing w:after="0" w:line="240" w:lineRule="auto"/>
    </w:pPr>
  </w:style>
  <w:style w:type="character" w:styleId="Hyperlink">
    <w:name w:val="Hyperlink"/>
    <w:basedOn w:val="DefaultParagraphFont"/>
    <w:uiPriority w:val="99"/>
    <w:unhideWhenUsed/>
    <w:rsid w:val="00D84AEE"/>
    <w:rPr>
      <w:color w:val="0563C1" w:themeColor="hyperlink"/>
      <w:u w:val="single"/>
    </w:rPr>
  </w:style>
  <w:style w:type="character" w:styleId="UnresolvedMention">
    <w:name w:val="Unresolved Mention"/>
    <w:basedOn w:val="DefaultParagraphFont"/>
    <w:uiPriority w:val="99"/>
    <w:semiHidden/>
    <w:unhideWhenUsed/>
    <w:rsid w:val="00D84AEE"/>
    <w:rPr>
      <w:color w:val="605E5C"/>
      <w:shd w:val="clear" w:color="auto" w:fill="E1DFDD"/>
    </w:rPr>
  </w:style>
  <w:style w:type="paragraph" w:styleId="NoSpacing">
    <w:name w:val="No Spacing"/>
    <w:uiPriority w:val="1"/>
    <w:qFormat/>
    <w:rsid w:val="00776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084">
      <w:marLeft w:val="0"/>
      <w:marRight w:val="0"/>
      <w:marTop w:val="0"/>
      <w:marBottom w:val="0"/>
      <w:divBdr>
        <w:top w:val="none" w:sz="0" w:space="0" w:color="auto"/>
        <w:left w:val="none" w:sz="0" w:space="0" w:color="auto"/>
        <w:bottom w:val="none" w:sz="0" w:space="0" w:color="auto"/>
        <w:right w:val="none" w:sz="0" w:space="0" w:color="auto"/>
      </w:divBdr>
      <w:divsChild>
        <w:div w:id="1778017097">
          <w:marLeft w:val="0"/>
          <w:marRight w:val="0"/>
          <w:marTop w:val="0"/>
          <w:marBottom w:val="0"/>
          <w:divBdr>
            <w:top w:val="none" w:sz="0" w:space="0" w:color="auto"/>
            <w:left w:val="none" w:sz="0" w:space="0" w:color="auto"/>
            <w:bottom w:val="none" w:sz="0" w:space="0" w:color="auto"/>
            <w:right w:val="none" w:sz="0" w:space="0" w:color="auto"/>
          </w:divBdr>
        </w:div>
      </w:divsChild>
    </w:div>
    <w:div w:id="126709196">
      <w:marLeft w:val="0"/>
      <w:marRight w:val="0"/>
      <w:marTop w:val="0"/>
      <w:marBottom w:val="0"/>
      <w:divBdr>
        <w:top w:val="none" w:sz="0" w:space="0" w:color="auto"/>
        <w:left w:val="none" w:sz="0" w:space="0" w:color="auto"/>
        <w:bottom w:val="none" w:sz="0" w:space="0" w:color="auto"/>
        <w:right w:val="none" w:sz="0" w:space="0" w:color="auto"/>
      </w:divBdr>
      <w:divsChild>
        <w:div w:id="597562540">
          <w:marLeft w:val="0"/>
          <w:marRight w:val="0"/>
          <w:marTop w:val="0"/>
          <w:marBottom w:val="0"/>
          <w:divBdr>
            <w:top w:val="none" w:sz="0" w:space="0" w:color="auto"/>
            <w:left w:val="none" w:sz="0" w:space="0" w:color="auto"/>
            <w:bottom w:val="none" w:sz="0" w:space="0" w:color="auto"/>
            <w:right w:val="none" w:sz="0" w:space="0" w:color="auto"/>
          </w:divBdr>
        </w:div>
      </w:divsChild>
    </w:div>
    <w:div w:id="203758762">
      <w:marLeft w:val="0"/>
      <w:marRight w:val="0"/>
      <w:marTop w:val="0"/>
      <w:marBottom w:val="0"/>
      <w:divBdr>
        <w:top w:val="none" w:sz="0" w:space="0" w:color="auto"/>
        <w:left w:val="none" w:sz="0" w:space="0" w:color="auto"/>
        <w:bottom w:val="none" w:sz="0" w:space="0" w:color="auto"/>
        <w:right w:val="none" w:sz="0" w:space="0" w:color="auto"/>
      </w:divBdr>
      <w:divsChild>
        <w:div w:id="1669674225">
          <w:marLeft w:val="0"/>
          <w:marRight w:val="0"/>
          <w:marTop w:val="0"/>
          <w:marBottom w:val="0"/>
          <w:divBdr>
            <w:top w:val="none" w:sz="0" w:space="0" w:color="auto"/>
            <w:left w:val="none" w:sz="0" w:space="0" w:color="auto"/>
            <w:bottom w:val="none" w:sz="0" w:space="0" w:color="auto"/>
            <w:right w:val="none" w:sz="0" w:space="0" w:color="auto"/>
          </w:divBdr>
        </w:div>
      </w:divsChild>
    </w:div>
    <w:div w:id="262030099">
      <w:marLeft w:val="0"/>
      <w:marRight w:val="0"/>
      <w:marTop w:val="0"/>
      <w:marBottom w:val="0"/>
      <w:divBdr>
        <w:top w:val="none" w:sz="0" w:space="0" w:color="auto"/>
        <w:left w:val="none" w:sz="0" w:space="0" w:color="auto"/>
        <w:bottom w:val="none" w:sz="0" w:space="0" w:color="auto"/>
        <w:right w:val="none" w:sz="0" w:space="0" w:color="auto"/>
      </w:divBdr>
      <w:divsChild>
        <w:div w:id="1640837551">
          <w:marLeft w:val="0"/>
          <w:marRight w:val="0"/>
          <w:marTop w:val="0"/>
          <w:marBottom w:val="0"/>
          <w:divBdr>
            <w:top w:val="none" w:sz="0" w:space="0" w:color="auto"/>
            <w:left w:val="none" w:sz="0" w:space="0" w:color="auto"/>
            <w:bottom w:val="none" w:sz="0" w:space="0" w:color="auto"/>
            <w:right w:val="none" w:sz="0" w:space="0" w:color="auto"/>
          </w:divBdr>
        </w:div>
      </w:divsChild>
    </w:div>
    <w:div w:id="449278866">
      <w:marLeft w:val="0"/>
      <w:marRight w:val="0"/>
      <w:marTop w:val="0"/>
      <w:marBottom w:val="0"/>
      <w:divBdr>
        <w:top w:val="none" w:sz="0" w:space="0" w:color="auto"/>
        <w:left w:val="none" w:sz="0" w:space="0" w:color="auto"/>
        <w:bottom w:val="none" w:sz="0" w:space="0" w:color="auto"/>
        <w:right w:val="none" w:sz="0" w:space="0" w:color="auto"/>
      </w:divBdr>
      <w:divsChild>
        <w:div w:id="1651905348">
          <w:marLeft w:val="0"/>
          <w:marRight w:val="0"/>
          <w:marTop w:val="0"/>
          <w:marBottom w:val="0"/>
          <w:divBdr>
            <w:top w:val="none" w:sz="0" w:space="0" w:color="auto"/>
            <w:left w:val="none" w:sz="0" w:space="0" w:color="auto"/>
            <w:bottom w:val="none" w:sz="0" w:space="0" w:color="auto"/>
            <w:right w:val="none" w:sz="0" w:space="0" w:color="auto"/>
          </w:divBdr>
        </w:div>
      </w:divsChild>
    </w:div>
    <w:div w:id="542450468">
      <w:marLeft w:val="0"/>
      <w:marRight w:val="0"/>
      <w:marTop w:val="0"/>
      <w:marBottom w:val="0"/>
      <w:divBdr>
        <w:top w:val="none" w:sz="0" w:space="0" w:color="auto"/>
        <w:left w:val="none" w:sz="0" w:space="0" w:color="auto"/>
        <w:bottom w:val="none" w:sz="0" w:space="0" w:color="auto"/>
        <w:right w:val="none" w:sz="0" w:space="0" w:color="auto"/>
      </w:divBdr>
      <w:divsChild>
        <w:div w:id="281498777">
          <w:marLeft w:val="0"/>
          <w:marRight w:val="0"/>
          <w:marTop w:val="0"/>
          <w:marBottom w:val="0"/>
          <w:divBdr>
            <w:top w:val="none" w:sz="0" w:space="0" w:color="auto"/>
            <w:left w:val="none" w:sz="0" w:space="0" w:color="auto"/>
            <w:bottom w:val="none" w:sz="0" w:space="0" w:color="auto"/>
            <w:right w:val="none" w:sz="0" w:space="0" w:color="auto"/>
          </w:divBdr>
        </w:div>
      </w:divsChild>
    </w:div>
    <w:div w:id="603538160">
      <w:marLeft w:val="0"/>
      <w:marRight w:val="0"/>
      <w:marTop w:val="0"/>
      <w:marBottom w:val="0"/>
      <w:divBdr>
        <w:top w:val="none" w:sz="0" w:space="0" w:color="auto"/>
        <w:left w:val="none" w:sz="0" w:space="0" w:color="auto"/>
        <w:bottom w:val="none" w:sz="0" w:space="0" w:color="auto"/>
        <w:right w:val="none" w:sz="0" w:space="0" w:color="auto"/>
      </w:divBdr>
      <w:divsChild>
        <w:div w:id="1519461286">
          <w:marLeft w:val="0"/>
          <w:marRight w:val="0"/>
          <w:marTop w:val="0"/>
          <w:marBottom w:val="0"/>
          <w:divBdr>
            <w:top w:val="none" w:sz="0" w:space="0" w:color="auto"/>
            <w:left w:val="none" w:sz="0" w:space="0" w:color="auto"/>
            <w:bottom w:val="none" w:sz="0" w:space="0" w:color="auto"/>
            <w:right w:val="none" w:sz="0" w:space="0" w:color="auto"/>
          </w:divBdr>
        </w:div>
      </w:divsChild>
    </w:div>
    <w:div w:id="684788145">
      <w:marLeft w:val="0"/>
      <w:marRight w:val="0"/>
      <w:marTop w:val="0"/>
      <w:marBottom w:val="0"/>
      <w:divBdr>
        <w:top w:val="none" w:sz="0" w:space="0" w:color="auto"/>
        <w:left w:val="none" w:sz="0" w:space="0" w:color="auto"/>
        <w:bottom w:val="none" w:sz="0" w:space="0" w:color="auto"/>
        <w:right w:val="none" w:sz="0" w:space="0" w:color="auto"/>
      </w:divBdr>
      <w:divsChild>
        <w:div w:id="1233813347">
          <w:marLeft w:val="0"/>
          <w:marRight w:val="0"/>
          <w:marTop w:val="0"/>
          <w:marBottom w:val="0"/>
          <w:divBdr>
            <w:top w:val="none" w:sz="0" w:space="0" w:color="auto"/>
            <w:left w:val="none" w:sz="0" w:space="0" w:color="auto"/>
            <w:bottom w:val="none" w:sz="0" w:space="0" w:color="auto"/>
            <w:right w:val="none" w:sz="0" w:space="0" w:color="auto"/>
          </w:divBdr>
        </w:div>
      </w:divsChild>
    </w:div>
    <w:div w:id="701445078">
      <w:marLeft w:val="0"/>
      <w:marRight w:val="0"/>
      <w:marTop w:val="0"/>
      <w:marBottom w:val="0"/>
      <w:divBdr>
        <w:top w:val="none" w:sz="0" w:space="0" w:color="auto"/>
        <w:left w:val="none" w:sz="0" w:space="0" w:color="auto"/>
        <w:bottom w:val="none" w:sz="0" w:space="0" w:color="auto"/>
        <w:right w:val="none" w:sz="0" w:space="0" w:color="auto"/>
      </w:divBdr>
      <w:divsChild>
        <w:div w:id="531649179">
          <w:marLeft w:val="0"/>
          <w:marRight w:val="0"/>
          <w:marTop w:val="0"/>
          <w:marBottom w:val="0"/>
          <w:divBdr>
            <w:top w:val="none" w:sz="0" w:space="0" w:color="auto"/>
            <w:left w:val="none" w:sz="0" w:space="0" w:color="auto"/>
            <w:bottom w:val="none" w:sz="0" w:space="0" w:color="auto"/>
            <w:right w:val="none" w:sz="0" w:space="0" w:color="auto"/>
          </w:divBdr>
        </w:div>
      </w:divsChild>
    </w:div>
    <w:div w:id="754521452">
      <w:marLeft w:val="0"/>
      <w:marRight w:val="0"/>
      <w:marTop w:val="0"/>
      <w:marBottom w:val="0"/>
      <w:divBdr>
        <w:top w:val="none" w:sz="0" w:space="0" w:color="auto"/>
        <w:left w:val="none" w:sz="0" w:space="0" w:color="auto"/>
        <w:bottom w:val="none" w:sz="0" w:space="0" w:color="auto"/>
        <w:right w:val="none" w:sz="0" w:space="0" w:color="auto"/>
      </w:divBdr>
      <w:divsChild>
        <w:div w:id="1515925745">
          <w:marLeft w:val="0"/>
          <w:marRight w:val="0"/>
          <w:marTop w:val="0"/>
          <w:marBottom w:val="0"/>
          <w:divBdr>
            <w:top w:val="none" w:sz="0" w:space="0" w:color="auto"/>
            <w:left w:val="none" w:sz="0" w:space="0" w:color="auto"/>
            <w:bottom w:val="none" w:sz="0" w:space="0" w:color="auto"/>
            <w:right w:val="none" w:sz="0" w:space="0" w:color="auto"/>
          </w:divBdr>
        </w:div>
      </w:divsChild>
    </w:div>
    <w:div w:id="779031222">
      <w:marLeft w:val="0"/>
      <w:marRight w:val="0"/>
      <w:marTop w:val="0"/>
      <w:marBottom w:val="0"/>
      <w:divBdr>
        <w:top w:val="none" w:sz="0" w:space="0" w:color="auto"/>
        <w:left w:val="none" w:sz="0" w:space="0" w:color="auto"/>
        <w:bottom w:val="none" w:sz="0" w:space="0" w:color="auto"/>
        <w:right w:val="none" w:sz="0" w:space="0" w:color="auto"/>
      </w:divBdr>
      <w:divsChild>
        <w:div w:id="608782259">
          <w:marLeft w:val="0"/>
          <w:marRight w:val="0"/>
          <w:marTop w:val="0"/>
          <w:marBottom w:val="0"/>
          <w:divBdr>
            <w:top w:val="none" w:sz="0" w:space="0" w:color="auto"/>
            <w:left w:val="none" w:sz="0" w:space="0" w:color="auto"/>
            <w:bottom w:val="none" w:sz="0" w:space="0" w:color="auto"/>
            <w:right w:val="none" w:sz="0" w:space="0" w:color="auto"/>
          </w:divBdr>
        </w:div>
      </w:divsChild>
    </w:div>
    <w:div w:id="792284591">
      <w:bodyDiv w:val="1"/>
      <w:marLeft w:val="0"/>
      <w:marRight w:val="0"/>
      <w:marTop w:val="0"/>
      <w:marBottom w:val="0"/>
      <w:divBdr>
        <w:top w:val="none" w:sz="0" w:space="0" w:color="auto"/>
        <w:left w:val="none" w:sz="0" w:space="0" w:color="auto"/>
        <w:bottom w:val="none" w:sz="0" w:space="0" w:color="auto"/>
        <w:right w:val="none" w:sz="0" w:space="0" w:color="auto"/>
      </w:divBdr>
      <w:divsChild>
        <w:div w:id="1577714469">
          <w:marLeft w:val="0"/>
          <w:marRight w:val="0"/>
          <w:marTop w:val="0"/>
          <w:marBottom w:val="0"/>
          <w:divBdr>
            <w:top w:val="none" w:sz="0" w:space="0" w:color="auto"/>
            <w:left w:val="none" w:sz="0" w:space="0" w:color="auto"/>
            <w:bottom w:val="none" w:sz="0" w:space="0" w:color="auto"/>
            <w:right w:val="none" w:sz="0" w:space="0" w:color="auto"/>
          </w:divBdr>
          <w:divsChild>
            <w:div w:id="4099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9674">
      <w:marLeft w:val="0"/>
      <w:marRight w:val="0"/>
      <w:marTop w:val="0"/>
      <w:marBottom w:val="0"/>
      <w:divBdr>
        <w:top w:val="none" w:sz="0" w:space="0" w:color="auto"/>
        <w:left w:val="none" w:sz="0" w:space="0" w:color="auto"/>
        <w:bottom w:val="none" w:sz="0" w:space="0" w:color="auto"/>
        <w:right w:val="none" w:sz="0" w:space="0" w:color="auto"/>
      </w:divBdr>
      <w:divsChild>
        <w:div w:id="1502116744">
          <w:marLeft w:val="0"/>
          <w:marRight w:val="0"/>
          <w:marTop w:val="0"/>
          <w:marBottom w:val="0"/>
          <w:divBdr>
            <w:top w:val="none" w:sz="0" w:space="0" w:color="auto"/>
            <w:left w:val="none" w:sz="0" w:space="0" w:color="auto"/>
            <w:bottom w:val="none" w:sz="0" w:space="0" w:color="auto"/>
            <w:right w:val="none" w:sz="0" w:space="0" w:color="auto"/>
          </w:divBdr>
        </w:div>
      </w:divsChild>
    </w:div>
    <w:div w:id="952980332">
      <w:marLeft w:val="0"/>
      <w:marRight w:val="0"/>
      <w:marTop w:val="0"/>
      <w:marBottom w:val="0"/>
      <w:divBdr>
        <w:top w:val="none" w:sz="0" w:space="0" w:color="auto"/>
        <w:left w:val="none" w:sz="0" w:space="0" w:color="auto"/>
        <w:bottom w:val="none" w:sz="0" w:space="0" w:color="auto"/>
        <w:right w:val="none" w:sz="0" w:space="0" w:color="auto"/>
      </w:divBdr>
      <w:divsChild>
        <w:div w:id="1419209830">
          <w:marLeft w:val="0"/>
          <w:marRight w:val="0"/>
          <w:marTop w:val="0"/>
          <w:marBottom w:val="0"/>
          <w:divBdr>
            <w:top w:val="none" w:sz="0" w:space="0" w:color="auto"/>
            <w:left w:val="none" w:sz="0" w:space="0" w:color="auto"/>
            <w:bottom w:val="none" w:sz="0" w:space="0" w:color="auto"/>
            <w:right w:val="none" w:sz="0" w:space="0" w:color="auto"/>
          </w:divBdr>
        </w:div>
      </w:divsChild>
    </w:div>
    <w:div w:id="963345790">
      <w:marLeft w:val="0"/>
      <w:marRight w:val="0"/>
      <w:marTop w:val="0"/>
      <w:marBottom w:val="0"/>
      <w:divBdr>
        <w:top w:val="none" w:sz="0" w:space="0" w:color="auto"/>
        <w:left w:val="none" w:sz="0" w:space="0" w:color="auto"/>
        <w:bottom w:val="none" w:sz="0" w:space="0" w:color="auto"/>
        <w:right w:val="none" w:sz="0" w:space="0" w:color="auto"/>
      </w:divBdr>
      <w:divsChild>
        <w:div w:id="1451780909">
          <w:marLeft w:val="0"/>
          <w:marRight w:val="0"/>
          <w:marTop w:val="0"/>
          <w:marBottom w:val="0"/>
          <w:divBdr>
            <w:top w:val="none" w:sz="0" w:space="0" w:color="auto"/>
            <w:left w:val="none" w:sz="0" w:space="0" w:color="auto"/>
            <w:bottom w:val="none" w:sz="0" w:space="0" w:color="auto"/>
            <w:right w:val="none" w:sz="0" w:space="0" w:color="auto"/>
          </w:divBdr>
        </w:div>
      </w:divsChild>
    </w:div>
    <w:div w:id="995958884">
      <w:bodyDiv w:val="1"/>
      <w:marLeft w:val="0"/>
      <w:marRight w:val="0"/>
      <w:marTop w:val="0"/>
      <w:marBottom w:val="0"/>
      <w:divBdr>
        <w:top w:val="none" w:sz="0" w:space="0" w:color="auto"/>
        <w:left w:val="none" w:sz="0" w:space="0" w:color="auto"/>
        <w:bottom w:val="none" w:sz="0" w:space="0" w:color="auto"/>
        <w:right w:val="none" w:sz="0" w:space="0" w:color="auto"/>
      </w:divBdr>
      <w:divsChild>
        <w:div w:id="1951349098">
          <w:marLeft w:val="0"/>
          <w:marRight w:val="0"/>
          <w:marTop w:val="0"/>
          <w:marBottom w:val="0"/>
          <w:divBdr>
            <w:top w:val="none" w:sz="0" w:space="0" w:color="auto"/>
            <w:left w:val="none" w:sz="0" w:space="0" w:color="auto"/>
            <w:bottom w:val="none" w:sz="0" w:space="0" w:color="auto"/>
            <w:right w:val="none" w:sz="0" w:space="0" w:color="auto"/>
          </w:divBdr>
          <w:divsChild>
            <w:div w:id="16458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10005">
      <w:marLeft w:val="0"/>
      <w:marRight w:val="0"/>
      <w:marTop w:val="0"/>
      <w:marBottom w:val="0"/>
      <w:divBdr>
        <w:top w:val="none" w:sz="0" w:space="0" w:color="auto"/>
        <w:left w:val="none" w:sz="0" w:space="0" w:color="auto"/>
        <w:bottom w:val="none" w:sz="0" w:space="0" w:color="auto"/>
        <w:right w:val="none" w:sz="0" w:space="0" w:color="auto"/>
      </w:divBdr>
      <w:divsChild>
        <w:div w:id="1756320862">
          <w:marLeft w:val="0"/>
          <w:marRight w:val="0"/>
          <w:marTop w:val="0"/>
          <w:marBottom w:val="0"/>
          <w:divBdr>
            <w:top w:val="none" w:sz="0" w:space="0" w:color="auto"/>
            <w:left w:val="none" w:sz="0" w:space="0" w:color="auto"/>
            <w:bottom w:val="none" w:sz="0" w:space="0" w:color="auto"/>
            <w:right w:val="none" w:sz="0" w:space="0" w:color="auto"/>
          </w:divBdr>
        </w:div>
      </w:divsChild>
    </w:div>
    <w:div w:id="1016426910">
      <w:marLeft w:val="0"/>
      <w:marRight w:val="0"/>
      <w:marTop w:val="0"/>
      <w:marBottom w:val="0"/>
      <w:divBdr>
        <w:top w:val="none" w:sz="0" w:space="0" w:color="auto"/>
        <w:left w:val="none" w:sz="0" w:space="0" w:color="auto"/>
        <w:bottom w:val="none" w:sz="0" w:space="0" w:color="auto"/>
        <w:right w:val="none" w:sz="0" w:space="0" w:color="auto"/>
      </w:divBdr>
      <w:divsChild>
        <w:div w:id="506214088">
          <w:marLeft w:val="0"/>
          <w:marRight w:val="0"/>
          <w:marTop w:val="0"/>
          <w:marBottom w:val="0"/>
          <w:divBdr>
            <w:top w:val="none" w:sz="0" w:space="0" w:color="auto"/>
            <w:left w:val="none" w:sz="0" w:space="0" w:color="auto"/>
            <w:bottom w:val="none" w:sz="0" w:space="0" w:color="auto"/>
            <w:right w:val="none" w:sz="0" w:space="0" w:color="auto"/>
          </w:divBdr>
        </w:div>
      </w:divsChild>
    </w:div>
    <w:div w:id="1060323784">
      <w:marLeft w:val="0"/>
      <w:marRight w:val="0"/>
      <w:marTop w:val="0"/>
      <w:marBottom w:val="0"/>
      <w:divBdr>
        <w:top w:val="none" w:sz="0" w:space="0" w:color="auto"/>
        <w:left w:val="none" w:sz="0" w:space="0" w:color="auto"/>
        <w:bottom w:val="none" w:sz="0" w:space="0" w:color="auto"/>
        <w:right w:val="none" w:sz="0" w:space="0" w:color="auto"/>
      </w:divBdr>
      <w:divsChild>
        <w:div w:id="533929944">
          <w:marLeft w:val="0"/>
          <w:marRight w:val="0"/>
          <w:marTop w:val="0"/>
          <w:marBottom w:val="0"/>
          <w:divBdr>
            <w:top w:val="none" w:sz="0" w:space="0" w:color="auto"/>
            <w:left w:val="none" w:sz="0" w:space="0" w:color="auto"/>
            <w:bottom w:val="none" w:sz="0" w:space="0" w:color="auto"/>
            <w:right w:val="none" w:sz="0" w:space="0" w:color="auto"/>
          </w:divBdr>
        </w:div>
      </w:divsChild>
    </w:div>
    <w:div w:id="1120226195">
      <w:marLeft w:val="0"/>
      <w:marRight w:val="0"/>
      <w:marTop w:val="0"/>
      <w:marBottom w:val="0"/>
      <w:divBdr>
        <w:top w:val="none" w:sz="0" w:space="0" w:color="auto"/>
        <w:left w:val="none" w:sz="0" w:space="0" w:color="auto"/>
        <w:bottom w:val="none" w:sz="0" w:space="0" w:color="auto"/>
        <w:right w:val="none" w:sz="0" w:space="0" w:color="auto"/>
      </w:divBdr>
      <w:divsChild>
        <w:div w:id="1788422949">
          <w:marLeft w:val="0"/>
          <w:marRight w:val="0"/>
          <w:marTop w:val="0"/>
          <w:marBottom w:val="0"/>
          <w:divBdr>
            <w:top w:val="none" w:sz="0" w:space="0" w:color="auto"/>
            <w:left w:val="none" w:sz="0" w:space="0" w:color="auto"/>
            <w:bottom w:val="none" w:sz="0" w:space="0" w:color="auto"/>
            <w:right w:val="none" w:sz="0" w:space="0" w:color="auto"/>
          </w:divBdr>
        </w:div>
      </w:divsChild>
    </w:div>
    <w:div w:id="1126043395">
      <w:marLeft w:val="0"/>
      <w:marRight w:val="0"/>
      <w:marTop w:val="0"/>
      <w:marBottom w:val="0"/>
      <w:divBdr>
        <w:top w:val="none" w:sz="0" w:space="0" w:color="auto"/>
        <w:left w:val="none" w:sz="0" w:space="0" w:color="auto"/>
        <w:bottom w:val="none" w:sz="0" w:space="0" w:color="auto"/>
        <w:right w:val="none" w:sz="0" w:space="0" w:color="auto"/>
      </w:divBdr>
      <w:divsChild>
        <w:div w:id="449084163">
          <w:marLeft w:val="0"/>
          <w:marRight w:val="0"/>
          <w:marTop w:val="0"/>
          <w:marBottom w:val="0"/>
          <w:divBdr>
            <w:top w:val="none" w:sz="0" w:space="0" w:color="auto"/>
            <w:left w:val="none" w:sz="0" w:space="0" w:color="auto"/>
            <w:bottom w:val="none" w:sz="0" w:space="0" w:color="auto"/>
            <w:right w:val="none" w:sz="0" w:space="0" w:color="auto"/>
          </w:divBdr>
        </w:div>
      </w:divsChild>
    </w:div>
    <w:div w:id="1320691202">
      <w:marLeft w:val="0"/>
      <w:marRight w:val="0"/>
      <w:marTop w:val="0"/>
      <w:marBottom w:val="0"/>
      <w:divBdr>
        <w:top w:val="none" w:sz="0" w:space="0" w:color="auto"/>
        <w:left w:val="none" w:sz="0" w:space="0" w:color="auto"/>
        <w:bottom w:val="none" w:sz="0" w:space="0" w:color="auto"/>
        <w:right w:val="none" w:sz="0" w:space="0" w:color="auto"/>
      </w:divBdr>
      <w:divsChild>
        <w:div w:id="1316759353">
          <w:marLeft w:val="0"/>
          <w:marRight w:val="0"/>
          <w:marTop w:val="0"/>
          <w:marBottom w:val="0"/>
          <w:divBdr>
            <w:top w:val="none" w:sz="0" w:space="0" w:color="auto"/>
            <w:left w:val="none" w:sz="0" w:space="0" w:color="auto"/>
            <w:bottom w:val="none" w:sz="0" w:space="0" w:color="auto"/>
            <w:right w:val="none" w:sz="0" w:space="0" w:color="auto"/>
          </w:divBdr>
        </w:div>
      </w:divsChild>
    </w:div>
    <w:div w:id="1499732561">
      <w:marLeft w:val="0"/>
      <w:marRight w:val="0"/>
      <w:marTop w:val="0"/>
      <w:marBottom w:val="0"/>
      <w:divBdr>
        <w:top w:val="none" w:sz="0" w:space="0" w:color="auto"/>
        <w:left w:val="none" w:sz="0" w:space="0" w:color="auto"/>
        <w:bottom w:val="none" w:sz="0" w:space="0" w:color="auto"/>
        <w:right w:val="none" w:sz="0" w:space="0" w:color="auto"/>
      </w:divBdr>
      <w:divsChild>
        <w:div w:id="1254121514">
          <w:marLeft w:val="0"/>
          <w:marRight w:val="0"/>
          <w:marTop w:val="0"/>
          <w:marBottom w:val="0"/>
          <w:divBdr>
            <w:top w:val="none" w:sz="0" w:space="0" w:color="auto"/>
            <w:left w:val="none" w:sz="0" w:space="0" w:color="auto"/>
            <w:bottom w:val="none" w:sz="0" w:space="0" w:color="auto"/>
            <w:right w:val="none" w:sz="0" w:space="0" w:color="auto"/>
          </w:divBdr>
        </w:div>
      </w:divsChild>
    </w:div>
    <w:div w:id="1533373317">
      <w:marLeft w:val="0"/>
      <w:marRight w:val="0"/>
      <w:marTop w:val="0"/>
      <w:marBottom w:val="0"/>
      <w:divBdr>
        <w:top w:val="none" w:sz="0" w:space="0" w:color="auto"/>
        <w:left w:val="none" w:sz="0" w:space="0" w:color="auto"/>
        <w:bottom w:val="none" w:sz="0" w:space="0" w:color="auto"/>
        <w:right w:val="none" w:sz="0" w:space="0" w:color="auto"/>
      </w:divBdr>
      <w:divsChild>
        <w:div w:id="1568416943">
          <w:marLeft w:val="0"/>
          <w:marRight w:val="0"/>
          <w:marTop w:val="0"/>
          <w:marBottom w:val="0"/>
          <w:divBdr>
            <w:top w:val="none" w:sz="0" w:space="0" w:color="auto"/>
            <w:left w:val="none" w:sz="0" w:space="0" w:color="auto"/>
            <w:bottom w:val="none" w:sz="0" w:space="0" w:color="auto"/>
            <w:right w:val="none" w:sz="0" w:space="0" w:color="auto"/>
          </w:divBdr>
        </w:div>
      </w:divsChild>
    </w:div>
    <w:div w:id="1726828148">
      <w:marLeft w:val="0"/>
      <w:marRight w:val="0"/>
      <w:marTop w:val="0"/>
      <w:marBottom w:val="0"/>
      <w:divBdr>
        <w:top w:val="none" w:sz="0" w:space="0" w:color="auto"/>
        <w:left w:val="none" w:sz="0" w:space="0" w:color="auto"/>
        <w:bottom w:val="none" w:sz="0" w:space="0" w:color="auto"/>
        <w:right w:val="none" w:sz="0" w:space="0" w:color="auto"/>
      </w:divBdr>
      <w:divsChild>
        <w:div w:id="1363896113">
          <w:marLeft w:val="0"/>
          <w:marRight w:val="0"/>
          <w:marTop w:val="0"/>
          <w:marBottom w:val="0"/>
          <w:divBdr>
            <w:top w:val="none" w:sz="0" w:space="0" w:color="auto"/>
            <w:left w:val="none" w:sz="0" w:space="0" w:color="auto"/>
            <w:bottom w:val="none" w:sz="0" w:space="0" w:color="auto"/>
            <w:right w:val="none" w:sz="0" w:space="0" w:color="auto"/>
          </w:divBdr>
        </w:div>
      </w:divsChild>
    </w:div>
    <w:div w:id="1767992454">
      <w:marLeft w:val="0"/>
      <w:marRight w:val="0"/>
      <w:marTop w:val="0"/>
      <w:marBottom w:val="0"/>
      <w:divBdr>
        <w:top w:val="none" w:sz="0" w:space="0" w:color="auto"/>
        <w:left w:val="none" w:sz="0" w:space="0" w:color="auto"/>
        <w:bottom w:val="none" w:sz="0" w:space="0" w:color="auto"/>
        <w:right w:val="none" w:sz="0" w:space="0" w:color="auto"/>
      </w:divBdr>
      <w:divsChild>
        <w:div w:id="1782649033">
          <w:marLeft w:val="0"/>
          <w:marRight w:val="0"/>
          <w:marTop w:val="0"/>
          <w:marBottom w:val="0"/>
          <w:divBdr>
            <w:top w:val="none" w:sz="0" w:space="0" w:color="auto"/>
            <w:left w:val="none" w:sz="0" w:space="0" w:color="auto"/>
            <w:bottom w:val="none" w:sz="0" w:space="0" w:color="auto"/>
            <w:right w:val="none" w:sz="0" w:space="0" w:color="auto"/>
          </w:divBdr>
        </w:div>
      </w:divsChild>
    </w:div>
    <w:div w:id="1789083204">
      <w:marLeft w:val="0"/>
      <w:marRight w:val="0"/>
      <w:marTop w:val="0"/>
      <w:marBottom w:val="0"/>
      <w:divBdr>
        <w:top w:val="none" w:sz="0" w:space="0" w:color="auto"/>
        <w:left w:val="none" w:sz="0" w:space="0" w:color="auto"/>
        <w:bottom w:val="none" w:sz="0" w:space="0" w:color="auto"/>
        <w:right w:val="none" w:sz="0" w:space="0" w:color="auto"/>
      </w:divBdr>
      <w:divsChild>
        <w:div w:id="1202210880">
          <w:marLeft w:val="0"/>
          <w:marRight w:val="0"/>
          <w:marTop w:val="0"/>
          <w:marBottom w:val="0"/>
          <w:divBdr>
            <w:top w:val="none" w:sz="0" w:space="0" w:color="auto"/>
            <w:left w:val="none" w:sz="0" w:space="0" w:color="auto"/>
            <w:bottom w:val="none" w:sz="0" w:space="0" w:color="auto"/>
            <w:right w:val="none" w:sz="0" w:space="0" w:color="auto"/>
          </w:divBdr>
        </w:div>
      </w:divsChild>
    </w:div>
    <w:div w:id="2031100489">
      <w:marLeft w:val="0"/>
      <w:marRight w:val="0"/>
      <w:marTop w:val="0"/>
      <w:marBottom w:val="0"/>
      <w:divBdr>
        <w:top w:val="none" w:sz="0" w:space="0" w:color="auto"/>
        <w:left w:val="none" w:sz="0" w:space="0" w:color="auto"/>
        <w:bottom w:val="none" w:sz="0" w:space="0" w:color="auto"/>
        <w:right w:val="none" w:sz="0" w:space="0" w:color="auto"/>
      </w:divBdr>
      <w:divsChild>
        <w:div w:id="532573191">
          <w:marLeft w:val="0"/>
          <w:marRight w:val="0"/>
          <w:marTop w:val="0"/>
          <w:marBottom w:val="0"/>
          <w:divBdr>
            <w:top w:val="none" w:sz="0" w:space="0" w:color="auto"/>
            <w:left w:val="none" w:sz="0" w:space="0" w:color="auto"/>
            <w:bottom w:val="none" w:sz="0" w:space="0" w:color="auto"/>
            <w:right w:val="none" w:sz="0" w:space="0" w:color="auto"/>
          </w:divBdr>
        </w:div>
      </w:divsChild>
    </w:div>
    <w:div w:id="2049183809">
      <w:marLeft w:val="0"/>
      <w:marRight w:val="0"/>
      <w:marTop w:val="0"/>
      <w:marBottom w:val="0"/>
      <w:divBdr>
        <w:top w:val="none" w:sz="0" w:space="0" w:color="auto"/>
        <w:left w:val="none" w:sz="0" w:space="0" w:color="auto"/>
        <w:bottom w:val="none" w:sz="0" w:space="0" w:color="auto"/>
        <w:right w:val="none" w:sz="0" w:space="0" w:color="auto"/>
      </w:divBdr>
      <w:divsChild>
        <w:div w:id="1670207981">
          <w:marLeft w:val="0"/>
          <w:marRight w:val="0"/>
          <w:marTop w:val="0"/>
          <w:marBottom w:val="0"/>
          <w:divBdr>
            <w:top w:val="none" w:sz="0" w:space="0" w:color="auto"/>
            <w:left w:val="none" w:sz="0" w:space="0" w:color="auto"/>
            <w:bottom w:val="none" w:sz="0" w:space="0" w:color="auto"/>
            <w:right w:val="none" w:sz="0" w:space="0" w:color="auto"/>
          </w:divBdr>
        </w:div>
      </w:divsChild>
    </w:div>
    <w:div w:id="2050569872">
      <w:marLeft w:val="0"/>
      <w:marRight w:val="0"/>
      <w:marTop w:val="0"/>
      <w:marBottom w:val="0"/>
      <w:divBdr>
        <w:top w:val="none" w:sz="0" w:space="0" w:color="auto"/>
        <w:left w:val="none" w:sz="0" w:space="0" w:color="auto"/>
        <w:bottom w:val="none" w:sz="0" w:space="0" w:color="auto"/>
        <w:right w:val="none" w:sz="0" w:space="0" w:color="auto"/>
      </w:divBdr>
      <w:divsChild>
        <w:div w:id="181216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47335228929717"/>
          <c:y val="6.8260032713302138E-2"/>
          <c:w val="0.89851319100576343"/>
          <c:h val="0.67681622847991463"/>
        </c:manualLayout>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Sheet3!$D$10:$D$14</c:f>
              <c:strCache>
                <c:ptCount val="5"/>
                <c:pt idx="0">
                  <c:v>Videi kaitīgo preču, t.sk. bīstamo atkritumu apsaimniekošanu</c:v>
                </c:pt>
                <c:pt idx="1">
                  <c:v>C kategorijas piesārņojošās darbības reģistrācijas nepieciešamību</c:v>
                </c:pt>
                <c:pt idx="2">
                  <c:v>B kategorijas piesārņojošās darbības atļaujas nepieciešamību</c:v>
                </c:pt>
                <c:pt idx="3">
                  <c:v>F-gāzu apsaimniekošanu</c:v>
                </c:pt>
                <c:pt idx="4">
                  <c:v>Cits</c:v>
                </c:pt>
              </c:strCache>
            </c:strRef>
          </c:cat>
          <c:val>
            <c:numRef>
              <c:f>Sheet3!$E$10:$E$14</c:f>
              <c:numCache>
                <c:formatCode>General</c:formatCode>
                <c:ptCount val="5"/>
                <c:pt idx="0">
                  <c:v>66</c:v>
                </c:pt>
                <c:pt idx="1">
                  <c:v>16</c:v>
                </c:pt>
                <c:pt idx="2">
                  <c:v>23</c:v>
                </c:pt>
                <c:pt idx="3">
                  <c:v>4</c:v>
                </c:pt>
                <c:pt idx="4">
                  <c:v>22</c:v>
                </c:pt>
              </c:numCache>
            </c:numRef>
          </c:val>
          <c:extLst>
            <c:ext xmlns:c16="http://schemas.microsoft.com/office/drawing/2014/chart" uri="{C3380CC4-5D6E-409C-BE32-E72D297353CC}">
              <c16:uniqueId val="{00000000-2EC9-4F0A-B48E-0C8E0BA1B1F8}"/>
            </c:ext>
          </c:extLst>
        </c:ser>
        <c:dLbls>
          <c:showLegendKey val="0"/>
          <c:showVal val="0"/>
          <c:showCatName val="0"/>
          <c:showSerName val="0"/>
          <c:showPercent val="0"/>
          <c:showBubbleSize val="0"/>
        </c:dLbls>
        <c:gapWidth val="219"/>
        <c:overlap val="-27"/>
        <c:axId val="1590751951"/>
        <c:axId val="1520940271"/>
      </c:barChart>
      <c:catAx>
        <c:axId val="159075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lv-LV"/>
          </a:p>
        </c:txPr>
        <c:crossAx val="1520940271"/>
        <c:crosses val="autoZero"/>
        <c:auto val="1"/>
        <c:lblAlgn val="ctr"/>
        <c:lblOffset val="100"/>
        <c:noMultiLvlLbl val="0"/>
      </c:catAx>
      <c:valAx>
        <c:axId val="152094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v-LV"/>
          </a:p>
        </c:txPr>
        <c:crossAx val="1590751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F90F-97EB-4234-B10B-288BBA69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10675</Words>
  <Characters>6086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Zaļepska</dc:creator>
  <cp:keywords/>
  <dc:description/>
  <cp:lastModifiedBy>Karīna Dvorjaņinova</cp:lastModifiedBy>
  <cp:revision>2</cp:revision>
  <dcterms:created xsi:type="dcterms:W3CDTF">2024-01-26T07:49:00Z</dcterms:created>
  <dcterms:modified xsi:type="dcterms:W3CDTF">2024-01-26T07:49:00Z</dcterms:modified>
</cp:coreProperties>
</file>