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E20D2" w14:textId="77777777" w:rsidR="00B765C7" w:rsidRPr="00B765C7" w:rsidRDefault="00B765C7" w:rsidP="00B765C7">
      <w:pPr>
        <w:jc w:val="both"/>
        <w:rPr>
          <w:rFonts w:ascii="Calibri" w:hAnsi="Calibri" w:cs="Calibri"/>
          <w:color w:val="auto"/>
          <w:sz w:val="22"/>
          <w:szCs w:val="2"/>
        </w:rPr>
      </w:pPr>
      <w:r>
        <w:rPr>
          <w:rFonts w:ascii="Calibri" w:hAnsi="Calibri"/>
          <w:noProof/>
          <w:color w:val="auto"/>
          <w:sz w:val="22"/>
        </w:rPr>
        <mc:AlternateContent>
          <mc:Choice Requires="wps">
            <w:drawing>
              <wp:anchor distT="0" distB="0" distL="114300" distR="114300" simplePos="0" relativeHeight="251661312" behindDoc="0" locked="0" layoutInCell="1" allowOverlap="1" wp14:anchorId="4262A56E" wp14:editId="5D7152C9">
                <wp:simplePos x="0" y="0"/>
                <wp:positionH relativeFrom="column">
                  <wp:posOffset>4502150</wp:posOffset>
                </wp:positionH>
                <wp:positionV relativeFrom="paragraph">
                  <wp:posOffset>1187924</wp:posOffset>
                </wp:positionV>
                <wp:extent cx="1186815" cy="450215"/>
                <wp:effectExtent l="0" t="0" r="0" b="6985"/>
                <wp:wrapNone/>
                <wp:docPr id="7298409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4502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332E94" w14:textId="77777777" w:rsidR="00B765C7" w:rsidRPr="00B765C7" w:rsidRDefault="00B765C7" w:rsidP="00B765C7">
                            <w:pPr>
                              <w:rPr>
                                <w:b/>
                                <w:bCs/>
                                <w:color w:val="005A9A"/>
                                <w:sz w:val="18"/>
                                <w:szCs w:val="28"/>
                              </w:rPr>
                            </w:pPr>
                            <w:r>
                              <w:rPr>
                                <w:b/>
                                <w:color w:val="005A9A"/>
                                <w:sz w:val="18"/>
                              </w:rPr>
                              <w:t>Darba grupa Piesārņojums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62A56E" id="_x0000_t202" coordsize="21600,21600" o:spt="202" path="m,l,21600r21600,l21600,xe">
                <v:stroke joinstyle="miter"/>
                <v:path gradientshapeok="t" o:connecttype="rect"/>
              </v:shapetype>
              <v:shape id="Надпись 2" o:spid="_x0000_s1026" type="#_x0000_t202" style="position:absolute;left:0;text-align:left;margin-left:354.5pt;margin-top:93.55pt;width:93.45pt;height:3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" stroked="f">
                <v:textbox inset="0,0,0,0">
                  <w:txbxContent>
                    <w:p w14:paraId="4B332E94" w14:textId="77777777" w:rsidR="00B765C7" w:rsidRPr="00B765C7" w:rsidRDefault="00B765C7" w:rsidP="00B765C7">
                      <w:pPr>
                        <w:rPr>
                          <w:b/>
                          <w:bCs/>
                          <w:color w:val="005A9A"/>
                          <w:sz w:val="18"/>
                          <w:szCs w:val="28"/>
                        </w:rPr>
                      </w:pPr>
                      <w:r>
                        <w:rPr>
                          <w:b/>
                          <w:color w:val="005A9A"/>
                          <w:sz w:val="18"/>
                        </w:rPr>
                        <w:t>Darba grupa Piesārņojums</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60288" behindDoc="0" locked="0" layoutInCell="1" allowOverlap="1" wp14:anchorId="5F81E373" wp14:editId="14FFAB57">
                <wp:simplePos x="0" y="0"/>
                <wp:positionH relativeFrom="column">
                  <wp:posOffset>481804</wp:posOffset>
                </wp:positionH>
                <wp:positionV relativeFrom="paragraph">
                  <wp:posOffset>1311910</wp:posOffset>
                </wp:positionV>
                <wp:extent cx="2306320" cy="408940"/>
                <wp:effectExtent l="0" t="0" r="0" b="0"/>
                <wp:wrapNone/>
                <wp:docPr id="15911743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408940"/>
                        </a:xfrm>
                        <a:prstGeom prst="rect">
                          <a:avLst/>
                        </a:prstGeom>
                        <a:solidFill>
                          <a:srgbClr val="002A5C"/>
                        </a:solidFill>
                        <a:ln w="9525" cap="flat" cmpd="sng" algn="ctr">
                          <a:noFill/>
                          <a:prstDash val="solid"/>
                          <a:miter lim="800000"/>
                          <a:headEnd type="none" w="med" len="med"/>
                          <a:tailEnd type="none" w="med" len="med"/>
                        </a:ln>
                      </wps:spPr>
                      <wps:txbx>
                        <w:txbxContent>
                          <w:p w14:paraId="509C6E83" w14:textId="77777777" w:rsidR="00B765C7" w:rsidRPr="00B765C7" w:rsidRDefault="00B765C7" w:rsidP="00B765C7">
                            <w:pPr>
                              <w:rPr>
                                <w:b/>
                                <w:bCs/>
                                <w:color w:val="7EC5E1"/>
                                <w:sz w:val="16"/>
                              </w:rPr>
                            </w:pPr>
                            <w:r>
                              <w:rPr>
                                <w:b/>
                                <w:color w:val="7EC5E1"/>
                                <w:sz w:val="16"/>
                              </w:rPr>
                              <w:t>NICOLE</w:t>
                            </w:r>
                          </w:p>
                          <w:p w14:paraId="1C48891C" w14:textId="77777777" w:rsidR="00B765C7" w:rsidRPr="00B765C7" w:rsidRDefault="00B765C7" w:rsidP="00B765C7">
                            <w:pPr>
                              <w:rPr>
                                <w:color w:val="auto"/>
                                <w:sz w:val="10"/>
                                <w:szCs w:val="18"/>
                              </w:rPr>
                            </w:pPr>
                            <w:r>
                              <w:rPr>
                                <w:color w:val="auto"/>
                                <w:sz w:val="10"/>
                              </w:rPr>
                              <w:t>Rūpnieciski saskaņotas ilgtspējīgas zemes apsaimniekošanas tīkls Eiropā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1E373" id="_x0000_s1027" type="#_x0000_t202" style="position:absolute;left:0;text-align:left;margin-left:37.95pt;margin-top:103.3pt;width:181.6pt;height: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" fillcolor="#002a5c" stroked="f">
                <v:textbox inset="0,0,0,0">
                  <w:txbxContent>
                    <w:p w14:paraId="509C6E83" w14:textId="77777777" w:rsidR="00B765C7" w:rsidRPr="00B765C7" w:rsidRDefault="00B765C7" w:rsidP="00B765C7">
                      <w:pPr>
                        <w:rPr>
                          <w:b/>
                          <w:bCs/>
                          <w:color w:val="7EC5E1"/>
                          <w:sz w:val="16"/>
                        </w:rPr>
                      </w:pPr>
                      <w:r>
                        <w:rPr>
                          <w:b/>
                          <w:color w:val="7EC5E1"/>
                          <w:sz w:val="16"/>
                        </w:rPr>
                        <w:t>NICOLE</w:t>
                      </w:r>
                    </w:p>
                    <w:p w14:paraId="1C48891C" w14:textId="77777777" w:rsidR="00B765C7" w:rsidRPr="00B765C7" w:rsidRDefault="00B765C7" w:rsidP="00B765C7">
                      <w:pPr>
                        <w:rPr>
                          <w:color w:val="auto"/>
                          <w:sz w:val="10"/>
                          <w:szCs w:val="18"/>
                        </w:rPr>
                      </w:pPr>
                      <w:r>
                        <w:rPr>
                          <w:color w:val="auto"/>
                          <w:sz w:val="10"/>
                        </w:rPr>
                        <w:t>Rūpnieciski saskaņotas ilgtspējīgas zemes apsaimniekošanas tīkls Eiropā</w:t>
                      </w:r>
                    </w:p>
                  </w:txbxContent>
                </v:textbox>
              </v:shape>
            </w:pict>
          </mc:Fallback>
        </mc:AlternateContent>
      </w:r>
      <w:r>
        <w:rPr>
          <w:rFonts w:ascii="Calibri" w:hAnsi="Calibri"/>
          <w:noProof/>
          <w:color w:val="auto"/>
          <w:sz w:val="22"/>
        </w:rPr>
        <mc:AlternateContent>
          <mc:Choice Requires="wps">
            <w:drawing>
              <wp:anchor distT="0" distB="0" distL="114300" distR="114300" simplePos="0" relativeHeight="251659264" behindDoc="0" locked="0" layoutInCell="1" allowOverlap="1" wp14:anchorId="2F5CE60C" wp14:editId="19F2321A">
                <wp:simplePos x="0" y="0"/>
                <wp:positionH relativeFrom="column">
                  <wp:posOffset>850265</wp:posOffset>
                </wp:positionH>
                <wp:positionV relativeFrom="paragraph">
                  <wp:posOffset>225899</wp:posOffset>
                </wp:positionV>
                <wp:extent cx="2053590" cy="327025"/>
                <wp:effectExtent l="0" t="0" r="3810" b="0"/>
                <wp:wrapNone/>
                <wp:docPr id="4215596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327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7087B0" w14:textId="77777777" w:rsidR="00B765C7" w:rsidRPr="00B765C7" w:rsidRDefault="00B765C7" w:rsidP="00B765C7">
                            <w:pPr>
                              <w:rPr>
                                <w:color w:val="004A77"/>
                                <w:sz w:val="14"/>
                                <w:szCs w:val="22"/>
                              </w:rPr>
                            </w:pPr>
                            <w:r>
                              <w:rPr>
                                <w:color w:val="004A77"/>
                                <w:sz w:val="14"/>
                              </w:rPr>
                              <w:t>Eiropas Savienības tīkls vides tiesību aktu īstenošanai un ieviešanai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CE60C" id="_x0000_s1028" type="#_x0000_t202" style="position:absolute;left:0;text-align:left;margin-left:66.95pt;margin-top:17.8pt;width:161.7pt;height: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" stroked="f">
                <v:textbox inset="0,0,0,0">
                  <w:txbxContent>
                    <w:p w14:paraId="6C7087B0" w14:textId="77777777" w:rsidR="00B765C7" w:rsidRPr="00B765C7" w:rsidRDefault="00B765C7" w:rsidP="00B765C7">
                      <w:pPr>
                        <w:rPr>
                          <w:color w:val="004A77"/>
                          <w:sz w:val="14"/>
                          <w:szCs w:val="22"/>
                        </w:rPr>
                      </w:pPr>
                      <w:r>
                        <w:rPr>
                          <w:color w:val="004A77"/>
                          <w:sz w:val="14"/>
                        </w:rPr>
                        <w:t>Eiropas Savienības tīkls vides tiesību aktu īstenošanai un ieviešanai</w:t>
                      </w:r>
                    </w:p>
                  </w:txbxContent>
                </v:textbox>
              </v:shape>
            </w:pict>
          </mc:Fallback>
        </mc:AlternateContent>
      </w:r>
      <w:r>
        <w:rPr>
          <w:rFonts w:ascii="Calibri" w:hAnsi="Calibri"/>
          <w:noProof/>
          <w:color w:val="auto"/>
          <w:sz w:val="22"/>
        </w:rPr>
        <w:drawing>
          <wp:inline distT="0" distB="0" distL="0" distR="0" wp14:anchorId="7B78DDD1" wp14:editId="66E29AFA">
            <wp:extent cx="6346190" cy="1789430"/>
            <wp:effectExtent l="0" t="0" r="0" b="0"/>
            <wp:doc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pic:cNvPicPr/>
                  </pic:nvPicPr>
                  <pic:blipFill>
                    <a:blip r:embed="rId7"/>
                    <a:stretch/>
                  </pic:blipFill>
                  <pic:spPr>
                    <a:xfrm>
                      <a:off x="0" y="0"/>
                      <a:ext cx="6346190" cy="1789430"/>
                    </a:xfrm>
                    <a:prstGeom prst="rect">
                      <a:avLst/>
                    </a:prstGeom>
                  </pic:spPr>
                </pic:pic>
              </a:graphicData>
            </a:graphic>
          </wp:inline>
        </w:drawing>
      </w:r>
    </w:p>
    <w:p w14:paraId="270E04B6" w14:textId="77777777" w:rsidR="00B765C7" w:rsidRPr="00B765C7" w:rsidRDefault="00B765C7" w:rsidP="00B765C7">
      <w:pPr>
        <w:jc w:val="both"/>
        <w:rPr>
          <w:rFonts w:ascii="Calibri" w:hAnsi="Calibri" w:cs="Calibri"/>
          <w:color w:val="auto"/>
          <w:sz w:val="22"/>
          <w:szCs w:val="2"/>
          <w:lang w:val="en-GB"/>
        </w:rPr>
      </w:pPr>
    </w:p>
    <w:p w14:paraId="5FD78D96" w14:textId="77777777" w:rsidR="00B765C7" w:rsidRPr="00B765C7" w:rsidRDefault="00B765C7" w:rsidP="00B765C7">
      <w:pPr>
        <w:jc w:val="both"/>
        <w:rPr>
          <w:rFonts w:ascii="Calibri" w:hAnsi="Calibri" w:cs="Calibri"/>
          <w:color w:val="auto"/>
          <w:sz w:val="22"/>
          <w:szCs w:val="2"/>
          <w:lang w:val="en-GB"/>
        </w:rPr>
      </w:pPr>
    </w:p>
    <w:p w14:paraId="6B5F9AAB" w14:textId="77777777" w:rsidR="00B765C7" w:rsidRPr="00B765C7" w:rsidRDefault="00B765C7" w:rsidP="00B765C7">
      <w:pPr>
        <w:jc w:val="both"/>
        <w:rPr>
          <w:rFonts w:ascii="Calibri" w:hAnsi="Calibri" w:cs="Calibri"/>
          <w:color w:val="auto"/>
          <w:sz w:val="22"/>
          <w:szCs w:val="2"/>
          <w:lang w:val="en-GB"/>
        </w:rPr>
      </w:pPr>
    </w:p>
    <w:p w14:paraId="4DBD7088" w14:textId="77777777" w:rsidR="00B765C7" w:rsidRPr="00B765C7" w:rsidRDefault="00B765C7" w:rsidP="00B765C7">
      <w:pPr>
        <w:jc w:val="both"/>
        <w:rPr>
          <w:rFonts w:ascii="Calibri" w:hAnsi="Calibri" w:cs="Calibri"/>
          <w:color w:val="auto"/>
          <w:sz w:val="22"/>
          <w:szCs w:val="2"/>
          <w:lang w:val="en-GB"/>
        </w:rPr>
      </w:pPr>
    </w:p>
    <w:p w14:paraId="7792E626" w14:textId="77777777" w:rsidR="00B765C7" w:rsidRPr="00B765C7" w:rsidRDefault="00B765C7" w:rsidP="00B765C7">
      <w:pPr>
        <w:pStyle w:val="23"/>
        <w:pBdr>
          <w:bottom w:val="single" w:sz="12" w:space="1" w:color="5B9BD5"/>
        </w:pBdr>
        <w:jc w:val="center"/>
        <w:rPr>
          <w:rFonts w:ascii="Calibri Light" w:hAnsi="Calibri Light" w:cs="Calibri Light"/>
          <w:sz w:val="52"/>
          <w:szCs w:val="52"/>
        </w:rPr>
      </w:pPr>
      <w:proofErr w:type="spellStart"/>
      <w:r>
        <w:rPr>
          <w:rFonts w:ascii="Calibri Light" w:hAnsi="Calibri Light"/>
          <w:sz w:val="52"/>
        </w:rPr>
        <w:t>Daudzfāzu</w:t>
      </w:r>
      <w:proofErr w:type="spellEnd"/>
      <w:r>
        <w:rPr>
          <w:rFonts w:ascii="Calibri Light" w:hAnsi="Calibri Light"/>
          <w:sz w:val="52"/>
        </w:rPr>
        <w:t xml:space="preserve"> ekstrakcijas (MPE) ziņojums</w:t>
      </w:r>
    </w:p>
    <w:p w14:paraId="59942A5A" w14:textId="77777777" w:rsidR="00B765C7" w:rsidRPr="00B765C7" w:rsidRDefault="00B765C7" w:rsidP="00B765C7">
      <w:pPr>
        <w:pStyle w:val="23"/>
      </w:pPr>
    </w:p>
    <w:p w14:paraId="2429A3ED" w14:textId="77777777" w:rsidR="00B765C7" w:rsidRPr="00B765C7" w:rsidRDefault="00B765C7" w:rsidP="00B765C7">
      <w:pPr>
        <w:jc w:val="center"/>
        <w:rPr>
          <w:rFonts w:ascii="Calibri Light" w:hAnsi="Calibri Light" w:cs="Calibri Light"/>
          <w:b/>
          <w:bCs/>
          <w:i/>
          <w:iCs/>
          <w:color w:val="5B9BD5"/>
          <w:sz w:val="36"/>
          <w:szCs w:val="36"/>
        </w:rPr>
      </w:pPr>
      <w:r>
        <w:rPr>
          <w:rFonts w:ascii="Calibri Light" w:hAnsi="Calibri Light"/>
          <w:b/>
          <w:i/>
          <w:color w:val="5B9BD5"/>
          <w:sz w:val="36"/>
        </w:rPr>
        <w:t>Galīgais ziņojums</w:t>
      </w:r>
    </w:p>
    <w:p w14:paraId="6C827DC8" w14:textId="77777777" w:rsidR="00B765C7" w:rsidRPr="00B765C7" w:rsidRDefault="00B765C7" w:rsidP="00B765C7">
      <w:pPr>
        <w:pStyle w:val="40"/>
        <w:spacing w:line="240" w:lineRule="auto"/>
        <w:jc w:val="center"/>
        <w:rPr>
          <w:rStyle w:val="4"/>
          <w:b/>
          <w:bCs/>
          <w:i/>
          <w:iCs/>
          <w:color w:val="auto"/>
          <w:sz w:val="22"/>
          <w:szCs w:val="28"/>
          <w:lang w:val="en-GB"/>
        </w:rPr>
      </w:pPr>
    </w:p>
    <w:p w14:paraId="652054D2" w14:textId="77777777" w:rsidR="00B765C7" w:rsidRPr="00B765C7" w:rsidRDefault="00B765C7" w:rsidP="00B765C7">
      <w:pPr>
        <w:pStyle w:val="40"/>
        <w:spacing w:line="240" w:lineRule="auto"/>
        <w:jc w:val="center"/>
        <w:rPr>
          <w:color w:val="auto"/>
          <w:sz w:val="28"/>
          <w:szCs w:val="28"/>
        </w:rPr>
      </w:pPr>
      <w:r>
        <w:rPr>
          <w:rStyle w:val="4"/>
          <w:b/>
          <w:i/>
          <w:color w:val="auto"/>
          <w:sz w:val="28"/>
        </w:rPr>
        <w:t>Ziņojuma datums: 2022. gada 21. novembris</w:t>
      </w:r>
    </w:p>
    <w:p w14:paraId="2462DD2C" w14:textId="77777777" w:rsidR="00B765C7" w:rsidRPr="00B765C7" w:rsidRDefault="00B765C7" w:rsidP="00B765C7">
      <w:pPr>
        <w:pStyle w:val="40"/>
        <w:spacing w:line="240" w:lineRule="auto"/>
        <w:jc w:val="center"/>
        <w:rPr>
          <w:rStyle w:val="4"/>
          <w:b/>
          <w:bCs/>
          <w:i/>
          <w:iCs/>
          <w:color w:val="auto"/>
          <w:sz w:val="28"/>
          <w:szCs w:val="28"/>
        </w:rPr>
      </w:pPr>
      <w:r>
        <w:rPr>
          <w:rStyle w:val="4"/>
          <w:b/>
          <w:i/>
          <w:color w:val="auto"/>
          <w:sz w:val="28"/>
        </w:rPr>
        <w:t>Ziņojuma numurs: 2022/10 MPE EN</w:t>
      </w:r>
    </w:p>
    <w:p w14:paraId="7FCBB580" w14:textId="77777777" w:rsidR="00B765C7" w:rsidRPr="00F6119E" w:rsidRDefault="00B765C7" w:rsidP="00B765C7">
      <w:pPr>
        <w:pStyle w:val="40"/>
        <w:spacing w:line="240" w:lineRule="auto"/>
        <w:jc w:val="both"/>
        <w:rPr>
          <w:rStyle w:val="4"/>
          <w:color w:val="auto"/>
          <w:sz w:val="22"/>
          <w:szCs w:val="28"/>
          <w:lang w:val="it-IT" w:eastAsia="fr-FR"/>
        </w:rPr>
      </w:pPr>
    </w:p>
    <w:p w14:paraId="44FEEB82" w14:textId="77777777" w:rsidR="00B765C7" w:rsidRPr="00B765C7" w:rsidRDefault="00B765C7" w:rsidP="00B765C7">
      <w:pPr>
        <w:pStyle w:val="40"/>
        <w:spacing w:line="240" w:lineRule="auto"/>
        <w:jc w:val="both"/>
        <w:rPr>
          <w:color w:val="auto"/>
          <w:sz w:val="22"/>
        </w:rPr>
      </w:pPr>
      <w:r>
        <w:br w:type="page"/>
      </w:r>
    </w:p>
    <w:tbl>
      <w:tblPr>
        <w:tblOverlap w:val="never"/>
        <w:tblW w:w="5000" w:type="pct"/>
        <w:tblBorders>
          <w:top w:val="single" w:sz="18" w:space="0" w:color="95B3D7"/>
          <w:left w:val="single" w:sz="18" w:space="0" w:color="95B3D7"/>
          <w:bottom w:val="single" w:sz="18" w:space="0" w:color="95B3D7"/>
          <w:right w:val="single" w:sz="18" w:space="0" w:color="95B3D7"/>
        </w:tblBorders>
        <w:tblCellMar>
          <w:top w:w="28" w:type="dxa"/>
          <w:left w:w="28" w:type="dxa"/>
          <w:right w:w="28" w:type="dxa"/>
        </w:tblCellMar>
        <w:tblLook w:val="0000" w:firstRow="0" w:lastRow="0" w:firstColumn="0" w:lastColumn="0" w:noHBand="0" w:noVBand="0"/>
      </w:tblPr>
      <w:tblGrid>
        <w:gridCol w:w="10142"/>
      </w:tblGrid>
      <w:tr w:rsidR="00B765C7" w:rsidRPr="00B765C7" w14:paraId="2D881236" w14:textId="77777777" w:rsidTr="00B73A22">
        <w:trPr>
          <w:trHeight w:val="170"/>
        </w:trPr>
        <w:tc>
          <w:tcPr>
            <w:tcW w:w="5000" w:type="pct"/>
          </w:tcPr>
          <w:p w14:paraId="029DA562" w14:textId="77777777" w:rsidR="00B765C7" w:rsidRPr="00B765C7" w:rsidRDefault="00B765C7" w:rsidP="00B73A22">
            <w:pPr>
              <w:ind w:left="87" w:right="202"/>
              <w:jc w:val="both"/>
              <w:rPr>
                <w:rFonts w:ascii="Calibri" w:hAnsi="Calibri" w:cs="Calibri"/>
                <w:b/>
                <w:bCs/>
                <w:color w:val="365F91"/>
                <w:sz w:val="28"/>
                <w:szCs w:val="28"/>
              </w:rPr>
            </w:pPr>
            <w:r>
              <w:rPr>
                <w:rFonts w:ascii="Calibri" w:hAnsi="Calibri"/>
                <w:b/>
                <w:color w:val="365F91"/>
                <w:sz w:val="28"/>
              </w:rPr>
              <w:lastRenderedPageBreak/>
              <w:t>Ievads IMPEL</w:t>
            </w:r>
          </w:p>
          <w:p w14:paraId="74DE5B31" w14:textId="77777777" w:rsidR="00B765C7" w:rsidRPr="00F6119E" w:rsidRDefault="00B765C7" w:rsidP="00B73A22">
            <w:pPr>
              <w:ind w:left="87" w:right="202"/>
              <w:jc w:val="both"/>
              <w:rPr>
                <w:rFonts w:ascii="Calibri" w:hAnsi="Calibri" w:cs="Calibri"/>
                <w:color w:val="auto"/>
                <w:sz w:val="22"/>
              </w:rPr>
            </w:pPr>
          </w:p>
          <w:p w14:paraId="115D68A8" w14:textId="77777777" w:rsidR="00B765C7" w:rsidRPr="00B765C7" w:rsidRDefault="00B765C7" w:rsidP="00B73A22">
            <w:pPr>
              <w:ind w:left="87" w:right="202"/>
              <w:jc w:val="both"/>
              <w:rPr>
                <w:rFonts w:ascii="Calibri" w:hAnsi="Calibri" w:cs="Calibri"/>
                <w:color w:val="auto"/>
                <w:sz w:val="22"/>
              </w:rPr>
            </w:pPr>
            <w:r>
              <w:rPr>
                <w:rFonts w:ascii="Calibri" w:hAnsi="Calibri"/>
                <w:color w:val="auto"/>
                <w:sz w:val="22"/>
              </w:rPr>
              <w:t>Eiropas Savienības tīkls vides tiesību aktu īstenošanai un ieviešanai (IMPEL) ir starptautiska bezpeļņas asociācija, kurā apvienojušās ES dalībvalstu, Eiropas Savienības pievienošanās un kandidātvalstu un EEZ valstu vides aizsardzības iestādes. Asociācija ir reģistrēta Beļģijā, un tās juridiskā adrese ir Briselē, Beļģijā.</w:t>
            </w:r>
          </w:p>
          <w:p w14:paraId="4784B731" w14:textId="77777777" w:rsidR="00B765C7" w:rsidRPr="00F6119E" w:rsidRDefault="00B765C7" w:rsidP="00B73A22">
            <w:pPr>
              <w:ind w:left="87" w:right="202"/>
              <w:jc w:val="both"/>
              <w:rPr>
                <w:rFonts w:ascii="Calibri" w:hAnsi="Calibri" w:cs="Calibri"/>
                <w:color w:val="auto"/>
                <w:sz w:val="22"/>
              </w:rPr>
            </w:pPr>
          </w:p>
          <w:p w14:paraId="4974BB8D" w14:textId="77777777" w:rsidR="00B765C7" w:rsidRPr="00B765C7" w:rsidRDefault="00B765C7" w:rsidP="00B73A22">
            <w:pPr>
              <w:ind w:left="87" w:right="202"/>
              <w:jc w:val="both"/>
              <w:rPr>
                <w:rFonts w:ascii="Calibri" w:hAnsi="Calibri" w:cs="Calibri"/>
                <w:color w:val="auto"/>
                <w:sz w:val="22"/>
              </w:rPr>
            </w:pPr>
            <w:r>
              <w:rPr>
                <w:rFonts w:ascii="Calibri" w:hAnsi="Calibri"/>
                <w:color w:val="auto"/>
                <w:sz w:val="22"/>
              </w:rPr>
              <w:t xml:space="preserve">IMPEL tika izveidots 1992. gadā kā neformāls Eiropas regulatoru un iestāžu tīkls, kas nodarbojas ar vides tiesību aktu īstenošanu un ieviešanu. Tīkla mērķis ir radīt vajadzīgo impulsu Eiropas Kopienā, lai veiktu efektīvāku vides tiesību aktu piemērošanas nodrošināšanu. IMPEL darbības pamatā ir izpratnes veicināšana, spēju veidošana un informācijas un pieredzes apmaiņa par īstenošanu, ieviešanu un starptautisko sadarbību ieviešanas jomā, kā arī Eiropas vides tiesību aktu praktiskās </w:t>
            </w:r>
            <w:proofErr w:type="spellStart"/>
            <w:r>
              <w:rPr>
                <w:rFonts w:ascii="Calibri" w:hAnsi="Calibri"/>
                <w:color w:val="auto"/>
                <w:sz w:val="22"/>
              </w:rPr>
              <w:t>pielietojamības</w:t>
            </w:r>
            <w:proofErr w:type="spellEnd"/>
            <w:r>
              <w:rPr>
                <w:rFonts w:ascii="Calibri" w:hAnsi="Calibri"/>
                <w:color w:val="auto"/>
                <w:sz w:val="22"/>
              </w:rPr>
              <w:t xml:space="preserve"> un </w:t>
            </w:r>
            <w:proofErr w:type="spellStart"/>
            <w:r>
              <w:rPr>
                <w:rFonts w:ascii="Calibri" w:hAnsi="Calibri"/>
                <w:color w:val="auto"/>
                <w:sz w:val="22"/>
              </w:rPr>
              <w:t>izpildāmības</w:t>
            </w:r>
            <w:proofErr w:type="spellEnd"/>
            <w:r>
              <w:rPr>
                <w:rFonts w:ascii="Calibri" w:hAnsi="Calibri"/>
                <w:color w:val="auto"/>
                <w:sz w:val="22"/>
              </w:rPr>
              <w:t xml:space="preserve"> veicināšana un atbalstīšana.</w:t>
            </w:r>
          </w:p>
          <w:p w14:paraId="1E4BE784" w14:textId="77777777" w:rsidR="00B765C7" w:rsidRPr="00F6119E" w:rsidRDefault="00B765C7" w:rsidP="00B73A22">
            <w:pPr>
              <w:ind w:left="87" w:right="202"/>
              <w:jc w:val="both"/>
              <w:rPr>
                <w:rFonts w:ascii="Calibri" w:hAnsi="Calibri" w:cs="Calibri"/>
                <w:color w:val="auto"/>
                <w:sz w:val="22"/>
              </w:rPr>
            </w:pPr>
          </w:p>
          <w:p w14:paraId="60FD7DE1" w14:textId="77777777" w:rsidR="00B765C7" w:rsidRPr="00B765C7" w:rsidRDefault="00B765C7" w:rsidP="00B73A22">
            <w:pPr>
              <w:ind w:left="87" w:right="202"/>
              <w:jc w:val="both"/>
              <w:rPr>
                <w:rFonts w:ascii="Calibri" w:hAnsi="Calibri" w:cs="Calibri"/>
                <w:color w:val="auto"/>
                <w:sz w:val="22"/>
              </w:rPr>
            </w:pPr>
            <w:r>
              <w:rPr>
                <w:rFonts w:ascii="Calibri" w:hAnsi="Calibri"/>
                <w:color w:val="auto"/>
                <w:sz w:val="22"/>
              </w:rPr>
              <w:t>Iepriekšējo gadu laikā IMPEL ir kļuvis par nozīmīgu un plaši pazīstamu organizāciju, kas minēts vairākos ES likumdošanas un politikas dokumentos, piemēram, Septītajā vides rīcības programmā un Ieteikumā par minimālajiem vides pārbaužu kritērijiem.</w:t>
            </w:r>
          </w:p>
          <w:p w14:paraId="77D31327" w14:textId="77777777" w:rsidR="00B765C7" w:rsidRPr="00F6119E" w:rsidRDefault="00B765C7" w:rsidP="00B73A22">
            <w:pPr>
              <w:ind w:left="87" w:right="202"/>
              <w:jc w:val="both"/>
              <w:rPr>
                <w:rFonts w:ascii="Calibri" w:hAnsi="Calibri" w:cs="Calibri"/>
                <w:color w:val="auto"/>
                <w:sz w:val="22"/>
              </w:rPr>
            </w:pPr>
          </w:p>
          <w:p w14:paraId="7792A704" w14:textId="77777777" w:rsidR="00B765C7" w:rsidRPr="00B765C7" w:rsidRDefault="00B765C7" w:rsidP="00B73A22">
            <w:pPr>
              <w:ind w:left="87" w:right="202"/>
              <w:jc w:val="both"/>
              <w:rPr>
                <w:rFonts w:ascii="Calibri" w:hAnsi="Calibri" w:cs="Calibri"/>
                <w:color w:val="auto"/>
                <w:sz w:val="22"/>
              </w:rPr>
            </w:pPr>
            <w:r>
              <w:rPr>
                <w:rFonts w:ascii="Calibri" w:hAnsi="Calibri"/>
                <w:color w:val="auto"/>
                <w:sz w:val="22"/>
              </w:rPr>
              <w:t>IMPEL dalībnieku zināšanas un pieredze padara šo tīklu unikāli kvalificētu, lai strādātu gan pie ES vides tiesību aktu tehniskajiem, gan regulatīvajiem aspektiem.</w:t>
            </w:r>
          </w:p>
          <w:p w14:paraId="501E3B5D" w14:textId="77777777" w:rsidR="00B765C7" w:rsidRPr="00F6119E" w:rsidRDefault="00B765C7" w:rsidP="00B73A22">
            <w:pPr>
              <w:ind w:left="87" w:right="202"/>
              <w:jc w:val="both"/>
              <w:rPr>
                <w:rFonts w:ascii="Calibri" w:hAnsi="Calibri" w:cs="Calibri"/>
                <w:color w:val="auto"/>
                <w:sz w:val="22"/>
              </w:rPr>
            </w:pPr>
          </w:p>
          <w:p w14:paraId="32D842D1" w14:textId="77777777" w:rsidR="00B765C7" w:rsidRPr="00B765C7" w:rsidRDefault="00B765C7" w:rsidP="00B73A22">
            <w:pPr>
              <w:ind w:left="87" w:right="202"/>
              <w:jc w:val="both"/>
              <w:rPr>
                <w:rFonts w:ascii="Calibri" w:hAnsi="Calibri" w:cs="Calibri"/>
                <w:color w:val="auto"/>
                <w:sz w:val="22"/>
              </w:rPr>
            </w:pPr>
            <w:r>
              <w:rPr>
                <w:rFonts w:ascii="Calibri" w:hAnsi="Calibri"/>
                <w:color w:val="auto"/>
                <w:sz w:val="22"/>
              </w:rPr>
              <w:t xml:space="preserve">Informācija par IMPEL tīklu ir pieejama arī tīmekļa vietnē: </w:t>
            </w:r>
            <w:r>
              <w:rPr>
                <w:rFonts w:ascii="Calibri" w:hAnsi="Calibri"/>
                <w:color w:val="0000FF"/>
                <w:sz w:val="22"/>
                <w:u w:val="single"/>
              </w:rPr>
              <w:t>www.impel.eu</w:t>
            </w:r>
          </w:p>
        </w:tc>
      </w:tr>
    </w:tbl>
    <w:p w14:paraId="582F63A1" w14:textId="77777777" w:rsidR="00B765C7" w:rsidRPr="00F6119E" w:rsidRDefault="00B765C7" w:rsidP="00B765C7">
      <w:pPr>
        <w:jc w:val="both"/>
        <w:rPr>
          <w:rFonts w:ascii="Calibri" w:hAnsi="Calibri" w:cs="Calibri"/>
          <w:color w:val="auto"/>
          <w:sz w:val="22"/>
        </w:rPr>
      </w:pPr>
    </w:p>
    <w:p w14:paraId="2D0DF24E" w14:textId="77777777" w:rsidR="00B765C7" w:rsidRPr="00F6119E" w:rsidRDefault="00B765C7" w:rsidP="00B765C7">
      <w:pPr>
        <w:jc w:val="both"/>
        <w:rPr>
          <w:rFonts w:ascii="Calibri" w:hAnsi="Calibri" w:cs="Calibri"/>
          <w:color w:val="auto"/>
          <w:sz w:val="22"/>
        </w:rPr>
      </w:pPr>
    </w:p>
    <w:p w14:paraId="0B155383" w14:textId="77777777" w:rsidR="00B765C7" w:rsidRPr="00F6119E" w:rsidRDefault="00B765C7" w:rsidP="00B765C7">
      <w:pPr>
        <w:jc w:val="both"/>
        <w:rPr>
          <w:rFonts w:ascii="Calibri" w:hAnsi="Calibri" w:cs="Calibri"/>
          <w:color w:val="auto"/>
          <w:sz w:val="22"/>
        </w:rPr>
      </w:pPr>
    </w:p>
    <w:p w14:paraId="4C316C68" w14:textId="77777777" w:rsidR="00B765C7" w:rsidRPr="00F6119E" w:rsidRDefault="00B765C7" w:rsidP="00B765C7">
      <w:pPr>
        <w:jc w:val="both"/>
        <w:rPr>
          <w:rFonts w:ascii="Calibri" w:hAnsi="Calibri" w:cs="Calibri"/>
          <w:color w:val="auto"/>
          <w:sz w:val="22"/>
        </w:rPr>
      </w:pPr>
    </w:p>
    <w:p w14:paraId="1F18A4E1" w14:textId="77777777" w:rsidR="00B765C7" w:rsidRPr="00F6119E" w:rsidRDefault="00B765C7" w:rsidP="00B765C7">
      <w:pPr>
        <w:jc w:val="both"/>
        <w:rPr>
          <w:rFonts w:ascii="Calibri" w:hAnsi="Calibri" w:cs="Calibri"/>
          <w:color w:val="auto"/>
          <w:sz w:val="22"/>
        </w:rPr>
      </w:pPr>
    </w:p>
    <w:p w14:paraId="0F7A1014" w14:textId="77777777" w:rsidR="00B765C7" w:rsidRPr="00F6119E" w:rsidRDefault="00B765C7" w:rsidP="00B765C7">
      <w:pPr>
        <w:jc w:val="both"/>
        <w:rPr>
          <w:rFonts w:ascii="Calibri" w:hAnsi="Calibri" w:cs="Calibri"/>
          <w:color w:val="auto"/>
          <w:sz w:val="22"/>
        </w:rPr>
      </w:pPr>
    </w:p>
    <w:p w14:paraId="58C7758E" w14:textId="77777777" w:rsidR="00B765C7" w:rsidRPr="00F6119E" w:rsidRDefault="00B765C7" w:rsidP="00B765C7">
      <w:pPr>
        <w:jc w:val="both"/>
        <w:rPr>
          <w:rFonts w:ascii="Calibri" w:hAnsi="Calibri" w:cs="Calibri"/>
          <w:color w:val="auto"/>
          <w:sz w:val="22"/>
        </w:rPr>
      </w:pPr>
    </w:p>
    <w:p w14:paraId="76F59B74" w14:textId="77777777" w:rsidR="00B765C7" w:rsidRPr="00F6119E" w:rsidRDefault="00B765C7" w:rsidP="00B765C7">
      <w:pPr>
        <w:jc w:val="both"/>
        <w:rPr>
          <w:rFonts w:ascii="Calibri" w:hAnsi="Calibri" w:cs="Calibri"/>
          <w:color w:val="auto"/>
          <w:sz w:val="22"/>
        </w:rPr>
      </w:pPr>
    </w:p>
    <w:p w14:paraId="4759AD4C" w14:textId="77777777" w:rsidR="00B765C7" w:rsidRPr="00F6119E" w:rsidRDefault="00B765C7" w:rsidP="00B765C7">
      <w:pPr>
        <w:jc w:val="both"/>
        <w:rPr>
          <w:rFonts w:ascii="Calibri" w:hAnsi="Calibri" w:cs="Calibri"/>
          <w:color w:val="auto"/>
          <w:sz w:val="22"/>
        </w:rPr>
      </w:pPr>
    </w:p>
    <w:p w14:paraId="565A15B3" w14:textId="77777777" w:rsidR="00B765C7" w:rsidRPr="00F6119E" w:rsidRDefault="00B765C7" w:rsidP="00B765C7">
      <w:pPr>
        <w:jc w:val="both"/>
        <w:rPr>
          <w:rFonts w:ascii="Calibri" w:hAnsi="Calibri" w:cs="Calibri"/>
          <w:color w:val="auto"/>
          <w:sz w:val="22"/>
        </w:rPr>
      </w:pPr>
    </w:p>
    <w:p w14:paraId="58FF4CBE" w14:textId="77777777" w:rsidR="00B765C7" w:rsidRPr="00F6119E" w:rsidRDefault="00B765C7" w:rsidP="00B765C7">
      <w:pPr>
        <w:jc w:val="both"/>
        <w:rPr>
          <w:rFonts w:ascii="Calibri" w:hAnsi="Calibri" w:cs="Calibri"/>
          <w:color w:val="auto"/>
          <w:sz w:val="22"/>
        </w:rPr>
      </w:pPr>
    </w:p>
    <w:p w14:paraId="552FF142" w14:textId="77777777" w:rsidR="00B765C7" w:rsidRPr="00F6119E" w:rsidRDefault="00B765C7" w:rsidP="00B765C7">
      <w:pPr>
        <w:jc w:val="both"/>
        <w:rPr>
          <w:rFonts w:ascii="Calibri" w:hAnsi="Calibri" w:cs="Calibri"/>
          <w:color w:val="auto"/>
          <w:sz w:val="22"/>
        </w:rPr>
      </w:pPr>
    </w:p>
    <w:p w14:paraId="2B4761D2" w14:textId="77777777" w:rsidR="00B765C7" w:rsidRPr="00F6119E" w:rsidRDefault="00B765C7" w:rsidP="00B765C7">
      <w:pPr>
        <w:jc w:val="both"/>
        <w:rPr>
          <w:rFonts w:ascii="Calibri" w:hAnsi="Calibri" w:cs="Calibri"/>
          <w:color w:val="auto"/>
          <w:sz w:val="22"/>
        </w:rPr>
      </w:pPr>
    </w:p>
    <w:p w14:paraId="6C807DE4" w14:textId="77777777" w:rsidR="00B765C7" w:rsidRPr="00F6119E" w:rsidRDefault="00B765C7" w:rsidP="00B765C7">
      <w:pPr>
        <w:jc w:val="both"/>
        <w:rPr>
          <w:rFonts w:ascii="Calibri" w:hAnsi="Calibri" w:cs="Calibri"/>
          <w:color w:val="auto"/>
          <w:sz w:val="22"/>
        </w:rPr>
      </w:pPr>
    </w:p>
    <w:p w14:paraId="186A9468" w14:textId="77777777" w:rsidR="00B765C7" w:rsidRPr="00B765C7" w:rsidRDefault="00B765C7" w:rsidP="00B765C7">
      <w:pPr>
        <w:pStyle w:val="1"/>
        <w:jc w:val="both"/>
        <w:rPr>
          <w:color w:val="auto"/>
          <w:szCs w:val="24"/>
        </w:rPr>
      </w:pPr>
      <w:r>
        <w:rPr>
          <w:rStyle w:val="a"/>
          <w:color w:val="auto"/>
        </w:rPr>
        <w:t>Ieteicamā atsauce:</w:t>
      </w:r>
    </w:p>
    <w:p w14:paraId="4BCC27EE" w14:textId="77777777" w:rsidR="00B765C7" w:rsidRPr="00B765C7" w:rsidRDefault="00B765C7" w:rsidP="00B765C7">
      <w:pPr>
        <w:pStyle w:val="1"/>
        <w:jc w:val="both"/>
        <w:rPr>
          <w:rStyle w:val="a"/>
          <w:color w:val="auto"/>
          <w:szCs w:val="24"/>
        </w:rPr>
      </w:pPr>
      <w:proofErr w:type="spellStart"/>
      <w:r>
        <w:rPr>
          <w:rStyle w:val="a"/>
          <w:color w:val="auto"/>
        </w:rPr>
        <w:t>Falkoni</w:t>
      </w:r>
      <w:proofErr w:type="spellEnd"/>
      <w:r>
        <w:rPr>
          <w:rStyle w:val="a"/>
          <w:color w:val="auto"/>
        </w:rPr>
        <w:t xml:space="preserve"> M. (</w:t>
      </w:r>
      <w:proofErr w:type="spellStart"/>
      <w:r>
        <w:rPr>
          <w:rStyle w:val="a"/>
          <w:i/>
          <w:iCs/>
          <w:color w:val="auto"/>
        </w:rPr>
        <w:t>Falconi</w:t>
      </w:r>
      <w:proofErr w:type="spellEnd"/>
      <w:r>
        <w:rPr>
          <w:rStyle w:val="a"/>
          <w:i/>
          <w:iCs/>
          <w:color w:val="auto"/>
        </w:rPr>
        <w:t xml:space="preserve"> M.</w:t>
      </w:r>
      <w:r>
        <w:rPr>
          <w:rStyle w:val="a"/>
          <w:color w:val="auto"/>
        </w:rPr>
        <w:t xml:space="preserve">) u.c. (2022), </w:t>
      </w:r>
      <w:proofErr w:type="spellStart"/>
      <w:r>
        <w:rPr>
          <w:rStyle w:val="a"/>
          <w:color w:val="auto"/>
        </w:rPr>
        <w:t>Daudzfāzu</w:t>
      </w:r>
      <w:proofErr w:type="spellEnd"/>
      <w:r>
        <w:rPr>
          <w:rStyle w:val="a"/>
          <w:color w:val="auto"/>
        </w:rPr>
        <w:t xml:space="preserve"> ekstrakcijas (MPE) ziņojums. IMPEL, KOPĪGAIS FORUMS,</w:t>
      </w:r>
    </w:p>
    <w:p w14:paraId="7224C09B" w14:textId="77777777" w:rsidR="00B765C7" w:rsidRPr="00B765C7" w:rsidRDefault="00B765C7" w:rsidP="00B765C7">
      <w:pPr>
        <w:pStyle w:val="1"/>
        <w:jc w:val="both"/>
        <w:rPr>
          <w:rStyle w:val="a"/>
          <w:color w:val="auto"/>
          <w:szCs w:val="24"/>
        </w:rPr>
      </w:pPr>
      <w:r>
        <w:rPr>
          <w:rStyle w:val="a"/>
          <w:color w:val="auto"/>
        </w:rPr>
        <w:t>EIONET, NICOLE ziņojums Nr. 2022/10 MPE, 123 lapas. Brisele, ISBN 978-2-931225-29-5</w:t>
      </w:r>
    </w:p>
    <w:p w14:paraId="06FDF0C6" w14:textId="77777777" w:rsidR="00B765C7" w:rsidRPr="00F6119E" w:rsidRDefault="00B765C7" w:rsidP="00B765C7">
      <w:pPr>
        <w:pStyle w:val="1"/>
        <w:jc w:val="both"/>
        <w:rPr>
          <w:rStyle w:val="a"/>
          <w:color w:val="auto"/>
          <w:szCs w:val="24"/>
        </w:rPr>
      </w:pPr>
    </w:p>
    <w:p w14:paraId="570A9626" w14:textId="77777777" w:rsidR="00B765C7" w:rsidRPr="00F6119E" w:rsidRDefault="00B765C7" w:rsidP="00B765C7">
      <w:pPr>
        <w:pStyle w:val="1"/>
        <w:jc w:val="both"/>
        <w:rPr>
          <w:color w:val="auto"/>
          <w:szCs w:val="24"/>
        </w:rPr>
      </w:pPr>
    </w:p>
    <w:p w14:paraId="4C2F0ED0" w14:textId="77777777" w:rsidR="00B765C7" w:rsidRPr="00B765C7" w:rsidRDefault="00B765C7" w:rsidP="00B765C7">
      <w:pPr>
        <w:pStyle w:val="30"/>
        <w:jc w:val="both"/>
        <w:rPr>
          <w:rStyle w:val="3"/>
          <w:color w:val="auto"/>
          <w:sz w:val="22"/>
        </w:rPr>
      </w:pPr>
      <w:r>
        <w:rPr>
          <w:rStyle w:val="3"/>
          <w:color w:val="auto"/>
          <w:sz w:val="22"/>
        </w:rPr>
        <w:t>ISBN 978-2-931225-29-5</w:t>
      </w:r>
    </w:p>
    <w:p w14:paraId="445827B1" w14:textId="77777777" w:rsidR="00B765C7" w:rsidRPr="00B765C7" w:rsidRDefault="00B765C7" w:rsidP="00B765C7">
      <w:pPr>
        <w:pStyle w:val="30"/>
        <w:jc w:val="both"/>
        <w:rPr>
          <w:color w:val="auto"/>
          <w:sz w:val="22"/>
        </w:rPr>
      </w:pPr>
      <w:r>
        <w:rPr>
          <w:rStyle w:val="3"/>
          <w:color w:val="auto"/>
          <w:sz w:val="22"/>
        </w:rPr>
        <w:t>/</w:t>
      </w:r>
      <w:r>
        <w:rPr>
          <w:rStyle w:val="3"/>
          <w:i/>
          <w:iCs/>
          <w:color w:val="auto"/>
          <w:sz w:val="22"/>
        </w:rPr>
        <w:t>svītru kods</w:t>
      </w:r>
      <w:r>
        <w:rPr>
          <w:rStyle w:val="3"/>
          <w:color w:val="auto"/>
          <w:sz w:val="22"/>
        </w:rPr>
        <w:t>/</w:t>
      </w:r>
    </w:p>
    <w:p w14:paraId="04F77AE2" w14:textId="77777777" w:rsidR="00B765C7" w:rsidRPr="00B765C7" w:rsidRDefault="00B765C7" w:rsidP="00B765C7">
      <w:pPr>
        <w:pStyle w:val="40"/>
        <w:spacing w:line="240" w:lineRule="auto"/>
        <w:jc w:val="both"/>
        <w:rPr>
          <w:rStyle w:val="4"/>
          <w:color w:val="auto"/>
          <w:sz w:val="22"/>
          <w:szCs w:val="30"/>
        </w:rPr>
      </w:pPr>
      <w:r>
        <w:rPr>
          <w:rStyle w:val="4"/>
          <w:color w:val="auto"/>
          <w:sz w:val="22"/>
        </w:rPr>
        <w:t>9 782931 225295</w:t>
      </w:r>
    </w:p>
    <w:p w14:paraId="2531F1D1" w14:textId="77777777" w:rsidR="00B765C7" w:rsidRPr="00B765C7" w:rsidRDefault="00B765C7" w:rsidP="00B765C7">
      <w:pPr>
        <w:pStyle w:val="40"/>
        <w:spacing w:line="240" w:lineRule="auto"/>
        <w:jc w:val="both"/>
        <w:rPr>
          <w:color w:val="auto"/>
          <w:sz w:val="22"/>
        </w:rPr>
      </w:pPr>
      <w:r>
        <w:br w:type="page"/>
      </w:r>
    </w:p>
    <w:tbl>
      <w:tblPr>
        <w:tblOverlap w:val="never"/>
        <w:tblW w:w="5138" w:type="pct"/>
        <w:tblCellMar>
          <w:top w:w="28" w:type="dxa"/>
          <w:left w:w="85" w:type="dxa"/>
          <w:right w:w="85" w:type="dxa"/>
        </w:tblCellMar>
        <w:tblLook w:val="0000" w:firstRow="0" w:lastRow="0" w:firstColumn="0" w:lastColumn="0" w:noHBand="0" w:noVBand="0"/>
      </w:tblPr>
      <w:tblGrid>
        <w:gridCol w:w="4054"/>
        <w:gridCol w:w="3117"/>
        <w:gridCol w:w="116"/>
        <w:gridCol w:w="3252"/>
      </w:tblGrid>
      <w:tr w:rsidR="00B765C7" w:rsidRPr="00B765C7" w14:paraId="6E2B45D3" w14:textId="77777777" w:rsidTr="00F6119E">
        <w:trPr>
          <w:trHeight w:val="170"/>
        </w:trPr>
        <w:tc>
          <w:tcPr>
            <w:tcW w:w="3457" w:type="pct"/>
            <w:gridSpan w:val="3"/>
            <w:tcBorders>
              <w:top w:val="single" w:sz="4" w:space="0" w:color="auto"/>
              <w:left w:val="single" w:sz="4" w:space="0" w:color="auto"/>
            </w:tcBorders>
          </w:tcPr>
          <w:p w14:paraId="08169DDF" w14:textId="77777777" w:rsidR="00B765C7" w:rsidRPr="00B765C7" w:rsidRDefault="00B765C7" w:rsidP="00B73A22">
            <w:pPr>
              <w:rPr>
                <w:rFonts w:ascii="Calibri" w:hAnsi="Calibri" w:cs="Calibri"/>
                <w:b/>
                <w:bCs/>
                <w:color w:val="auto"/>
                <w:sz w:val="22"/>
              </w:rPr>
            </w:pPr>
            <w:r>
              <w:rPr>
                <w:rFonts w:ascii="Calibri" w:hAnsi="Calibri"/>
                <w:b/>
                <w:color w:val="auto"/>
                <w:sz w:val="22"/>
              </w:rPr>
              <w:lastRenderedPageBreak/>
              <w:t>Ziņojuma nosaukums:</w:t>
            </w:r>
          </w:p>
          <w:p w14:paraId="66B3174D"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Daudzfāzu</w:t>
            </w:r>
            <w:proofErr w:type="spellEnd"/>
            <w:r>
              <w:rPr>
                <w:rFonts w:ascii="Calibri" w:hAnsi="Calibri"/>
                <w:color w:val="auto"/>
                <w:sz w:val="22"/>
              </w:rPr>
              <w:t xml:space="preserve"> ekstrakcijas (MPE) ziņojums</w:t>
            </w:r>
          </w:p>
          <w:p w14:paraId="7F91D403" w14:textId="77777777" w:rsidR="00B765C7" w:rsidRPr="00F6119E" w:rsidRDefault="00B765C7" w:rsidP="00B73A22">
            <w:pPr>
              <w:rPr>
                <w:rFonts w:ascii="Calibri" w:hAnsi="Calibri" w:cs="Calibri"/>
                <w:color w:val="auto"/>
                <w:sz w:val="22"/>
              </w:rPr>
            </w:pPr>
          </w:p>
        </w:tc>
        <w:tc>
          <w:tcPr>
            <w:tcW w:w="1543" w:type="pct"/>
            <w:tcBorders>
              <w:top w:val="single" w:sz="4" w:space="0" w:color="auto"/>
              <w:left w:val="single" w:sz="4" w:space="0" w:color="auto"/>
              <w:right w:val="single" w:sz="4" w:space="0" w:color="auto"/>
            </w:tcBorders>
          </w:tcPr>
          <w:p w14:paraId="187F7EA3" w14:textId="77777777" w:rsidR="00B765C7" w:rsidRPr="00B765C7" w:rsidRDefault="00B765C7" w:rsidP="00B73A22">
            <w:pPr>
              <w:rPr>
                <w:rFonts w:ascii="Calibri" w:hAnsi="Calibri" w:cs="Calibri"/>
                <w:b/>
                <w:bCs/>
                <w:color w:val="auto"/>
                <w:sz w:val="22"/>
              </w:rPr>
            </w:pPr>
            <w:r>
              <w:rPr>
                <w:rFonts w:ascii="Calibri" w:hAnsi="Calibri"/>
                <w:b/>
                <w:color w:val="auto"/>
                <w:sz w:val="22"/>
              </w:rPr>
              <w:t>Ziņojuma numurs:</w:t>
            </w:r>
          </w:p>
          <w:p w14:paraId="6E29FD51" w14:textId="77777777" w:rsidR="00B765C7" w:rsidRPr="00B765C7" w:rsidRDefault="00B765C7" w:rsidP="00B73A22">
            <w:pPr>
              <w:rPr>
                <w:rFonts w:ascii="Calibri" w:hAnsi="Calibri" w:cs="Calibri"/>
                <w:color w:val="auto"/>
                <w:sz w:val="22"/>
              </w:rPr>
            </w:pPr>
            <w:r>
              <w:rPr>
                <w:rFonts w:ascii="Calibri" w:hAnsi="Calibri"/>
                <w:color w:val="auto"/>
                <w:sz w:val="22"/>
              </w:rPr>
              <w:t>2022/10 MPE EN</w:t>
            </w:r>
          </w:p>
          <w:p w14:paraId="5BE7FEEA" w14:textId="77777777" w:rsidR="00B765C7" w:rsidRPr="00B765C7" w:rsidRDefault="00B765C7" w:rsidP="00B73A22">
            <w:pPr>
              <w:rPr>
                <w:rFonts w:ascii="Calibri" w:hAnsi="Calibri" w:cs="Calibri"/>
                <w:color w:val="auto"/>
                <w:sz w:val="22"/>
                <w:lang w:val="en-GB"/>
              </w:rPr>
            </w:pPr>
          </w:p>
        </w:tc>
      </w:tr>
      <w:tr w:rsidR="00B765C7" w:rsidRPr="00B765C7" w14:paraId="0EFFCE7E" w14:textId="77777777" w:rsidTr="00F6119E">
        <w:trPr>
          <w:trHeight w:val="170"/>
        </w:trPr>
        <w:tc>
          <w:tcPr>
            <w:tcW w:w="3457" w:type="pct"/>
            <w:gridSpan w:val="3"/>
            <w:tcBorders>
              <w:top w:val="single" w:sz="4" w:space="0" w:color="auto"/>
              <w:left w:val="single" w:sz="4" w:space="0" w:color="auto"/>
            </w:tcBorders>
          </w:tcPr>
          <w:p w14:paraId="0D22A24C" w14:textId="77777777" w:rsidR="00B765C7" w:rsidRPr="00B765C7" w:rsidRDefault="00B765C7" w:rsidP="00B73A22">
            <w:pPr>
              <w:rPr>
                <w:rFonts w:ascii="Calibri" w:hAnsi="Calibri" w:cs="Calibri"/>
                <w:bCs/>
                <w:color w:val="auto"/>
                <w:sz w:val="22"/>
              </w:rPr>
            </w:pPr>
            <w:r>
              <w:rPr>
                <w:rFonts w:ascii="Calibri" w:hAnsi="Calibri"/>
                <w:b/>
                <w:color w:val="auto"/>
                <w:sz w:val="22"/>
              </w:rPr>
              <w:t>IMPEL Ģenerālās asamblejas sanāksmē pieņemtais ziņojums</w:t>
            </w:r>
            <w:r>
              <w:rPr>
                <w:rFonts w:ascii="Calibri" w:hAnsi="Calibri"/>
                <w:color w:val="auto"/>
                <w:sz w:val="22"/>
              </w:rPr>
              <w:t>:</w:t>
            </w:r>
          </w:p>
          <w:p w14:paraId="04B8EDCB" w14:textId="77777777" w:rsidR="00B765C7" w:rsidRPr="00B765C7" w:rsidRDefault="00B765C7" w:rsidP="00B73A22">
            <w:pPr>
              <w:rPr>
                <w:rFonts w:ascii="Calibri" w:hAnsi="Calibri" w:cs="Calibri"/>
                <w:color w:val="auto"/>
                <w:sz w:val="22"/>
              </w:rPr>
            </w:pPr>
            <w:r>
              <w:rPr>
                <w:rFonts w:ascii="Calibri" w:hAnsi="Calibri"/>
                <w:color w:val="auto"/>
                <w:sz w:val="22"/>
              </w:rPr>
              <w:t>2022. gada 29.–30. novembris, Prāga (Čehija)</w:t>
            </w:r>
          </w:p>
        </w:tc>
        <w:tc>
          <w:tcPr>
            <w:tcW w:w="1543" w:type="pct"/>
            <w:tcBorders>
              <w:top w:val="single" w:sz="4" w:space="0" w:color="auto"/>
              <w:left w:val="single" w:sz="4" w:space="0" w:color="auto"/>
              <w:right w:val="single" w:sz="4" w:space="0" w:color="auto"/>
            </w:tcBorders>
          </w:tcPr>
          <w:p w14:paraId="4587305B" w14:textId="77777777" w:rsidR="00B765C7" w:rsidRPr="00B765C7" w:rsidRDefault="00B765C7" w:rsidP="00B73A22">
            <w:pPr>
              <w:rPr>
                <w:rFonts w:ascii="Calibri" w:hAnsi="Calibri" w:cs="Calibri"/>
                <w:bCs/>
                <w:color w:val="auto"/>
                <w:sz w:val="22"/>
              </w:rPr>
            </w:pPr>
            <w:r>
              <w:rPr>
                <w:rFonts w:ascii="Calibri" w:hAnsi="Calibri"/>
                <w:b/>
                <w:color w:val="auto"/>
                <w:sz w:val="22"/>
              </w:rPr>
              <w:t xml:space="preserve">Kopējais lappušu skaits: </w:t>
            </w:r>
            <w:r>
              <w:rPr>
                <w:rFonts w:ascii="Calibri" w:hAnsi="Calibri"/>
                <w:color w:val="auto"/>
                <w:sz w:val="22"/>
              </w:rPr>
              <w:t>136</w:t>
            </w:r>
          </w:p>
          <w:p w14:paraId="6E56E1F5" w14:textId="77777777" w:rsidR="00B765C7" w:rsidRPr="00B765C7" w:rsidRDefault="00B765C7" w:rsidP="00B73A22">
            <w:pPr>
              <w:rPr>
                <w:rFonts w:ascii="Calibri" w:hAnsi="Calibri" w:cs="Calibri"/>
                <w:bCs/>
                <w:color w:val="auto"/>
                <w:sz w:val="22"/>
                <w:lang w:val="fr-FR"/>
              </w:rPr>
            </w:pPr>
          </w:p>
          <w:p w14:paraId="1627581C" w14:textId="77777777" w:rsidR="00B765C7" w:rsidRPr="00B765C7" w:rsidRDefault="00B765C7" w:rsidP="00B73A22">
            <w:pPr>
              <w:rPr>
                <w:rFonts w:ascii="Calibri" w:hAnsi="Calibri" w:cs="Calibri"/>
                <w:bCs/>
                <w:color w:val="auto"/>
                <w:sz w:val="22"/>
              </w:rPr>
            </w:pPr>
            <w:r>
              <w:rPr>
                <w:rFonts w:ascii="Calibri" w:hAnsi="Calibri"/>
                <w:b/>
                <w:color w:val="auto"/>
                <w:sz w:val="22"/>
              </w:rPr>
              <w:t xml:space="preserve">Ziņojums: </w:t>
            </w:r>
            <w:r>
              <w:rPr>
                <w:rFonts w:ascii="Calibri" w:hAnsi="Calibri"/>
                <w:color w:val="auto"/>
                <w:sz w:val="22"/>
              </w:rPr>
              <w:t>36 lappuses</w:t>
            </w:r>
          </w:p>
          <w:p w14:paraId="7E6BF76B" w14:textId="77777777" w:rsidR="00B765C7" w:rsidRPr="00B765C7" w:rsidRDefault="00B765C7" w:rsidP="00B73A22">
            <w:pPr>
              <w:rPr>
                <w:rFonts w:ascii="Calibri" w:hAnsi="Calibri" w:cs="Calibri"/>
                <w:bCs/>
                <w:color w:val="auto"/>
                <w:sz w:val="22"/>
              </w:rPr>
            </w:pPr>
            <w:r>
              <w:rPr>
                <w:rFonts w:ascii="Calibri" w:hAnsi="Calibri"/>
                <w:b/>
                <w:color w:val="auto"/>
                <w:sz w:val="22"/>
              </w:rPr>
              <w:t xml:space="preserve">Pielikumi: </w:t>
            </w:r>
            <w:r>
              <w:rPr>
                <w:rFonts w:ascii="Calibri" w:hAnsi="Calibri"/>
                <w:color w:val="auto"/>
                <w:sz w:val="22"/>
              </w:rPr>
              <w:t>100 lappuses</w:t>
            </w:r>
          </w:p>
        </w:tc>
      </w:tr>
      <w:tr w:rsidR="00B765C7" w:rsidRPr="00B765C7" w14:paraId="79D5C555" w14:textId="77777777" w:rsidTr="00F6119E">
        <w:trPr>
          <w:trHeight w:val="170"/>
        </w:trPr>
        <w:tc>
          <w:tcPr>
            <w:tcW w:w="5000" w:type="pct"/>
            <w:gridSpan w:val="4"/>
            <w:tcBorders>
              <w:top w:val="single" w:sz="4" w:space="0" w:color="auto"/>
              <w:left w:val="single" w:sz="4" w:space="0" w:color="auto"/>
              <w:right w:val="single" w:sz="4" w:space="0" w:color="auto"/>
            </w:tcBorders>
          </w:tcPr>
          <w:p w14:paraId="06A16CC0" w14:textId="77777777" w:rsidR="00B765C7" w:rsidRPr="00B765C7" w:rsidRDefault="00B765C7" w:rsidP="00B73A22">
            <w:pPr>
              <w:rPr>
                <w:rFonts w:ascii="Calibri" w:hAnsi="Calibri" w:cs="Calibri"/>
                <w:b/>
                <w:bCs/>
                <w:color w:val="auto"/>
                <w:sz w:val="22"/>
              </w:rPr>
            </w:pPr>
            <w:r>
              <w:rPr>
                <w:rFonts w:ascii="Calibri" w:hAnsi="Calibri"/>
                <w:b/>
                <w:color w:val="auto"/>
                <w:sz w:val="22"/>
              </w:rPr>
              <w:t>Projektu vadītāji:</w:t>
            </w:r>
          </w:p>
        </w:tc>
      </w:tr>
      <w:tr w:rsidR="00B765C7" w:rsidRPr="00B765C7" w14:paraId="4752E346" w14:textId="77777777" w:rsidTr="00F6119E">
        <w:trPr>
          <w:trHeight w:val="170"/>
        </w:trPr>
        <w:tc>
          <w:tcPr>
            <w:tcW w:w="1923" w:type="pct"/>
            <w:tcBorders>
              <w:left w:val="single" w:sz="4" w:space="0" w:color="auto"/>
            </w:tcBorders>
          </w:tcPr>
          <w:p w14:paraId="190047F1"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Marko</w:t>
            </w:r>
            <w:proofErr w:type="spellEnd"/>
            <w:r>
              <w:rPr>
                <w:rFonts w:ascii="Calibri" w:hAnsi="Calibri"/>
                <w:color w:val="auto"/>
                <w:sz w:val="22"/>
              </w:rPr>
              <w:t xml:space="preserve"> </w:t>
            </w:r>
            <w:proofErr w:type="spellStart"/>
            <w:r>
              <w:rPr>
                <w:rFonts w:ascii="Calibri" w:hAnsi="Calibri"/>
                <w:color w:val="auto"/>
                <w:sz w:val="22"/>
              </w:rPr>
              <w:t>Falconi</w:t>
            </w:r>
            <w:proofErr w:type="spellEnd"/>
            <w:r>
              <w:rPr>
                <w:rFonts w:ascii="Calibri" w:hAnsi="Calibri"/>
                <w:color w:val="auto"/>
                <w:sz w:val="22"/>
              </w:rPr>
              <w:t xml:space="preserve"> (</w:t>
            </w:r>
            <w:r>
              <w:rPr>
                <w:rFonts w:ascii="Calibri" w:hAnsi="Calibri"/>
                <w:i/>
                <w:iCs/>
                <w:color w:val="auto"/>
                <w:sz w:val="22"/>
              </w:rPr>
              <w:t xml:space="preserve">Marco </w:t>
            </w:r>
            <w:proofErr w:type="spellStart"/>
            <w:r>
              <w:rPr>
                <w:rFonts w:ascii="Calibri" w:hAnsi="Calibri"/>
                <w:i/>
                <w:iCs/>
                <w:color w:val="auto"/>
                <w:sz w:val="22"/>
              </w:rPr>
              <w:t>Falconi</w:t>
            </w:r>
            <w:proofErr w:type="spellEnd"/>
            <w:r>
              <w:rPr>
                <w:rFonts w:ascii="Calibri" w:hAnsi="Calibri"/>
                <w:color w:val="auto"/>
                <w:sz w:val="22"/>
              </w:rPr>
              <w:t>) (IT)</w:t>
            </w:r>
          </w:p>
        </w:tc>
        <w:tc>
          <w:tcPr>
            <w:tcW w:w="1479" w:type="pct"/>
          </w:tcPr>
          <w:p w14:paraId="3AD497FB" w14:textId="77777777" w:rsidR="00B765C7" w:rsidRPr="00B765C7" w:rsidRDefault="00B765C7" w:rsidP="00B73A22">
            <w:pPr>
              <w:rPr>
                <w:rFonts w:ascii="Calibri" w:hAnsi="Calibri" w:cs="Calibri"/>
                <w:color w:val="auto"/>
                <w:sz w:val="22"/>
              </w:rPr>
            </w:pPr>
            <w:r>
              <w:rPr>
                <w:rFonts w:ascii="Calibri" w:hAnsi="Calibri"/>
                <w:color w:val="auto"/>
                <w:sz w:val="22"/>
              </w:rPr>
              <w:t>IMPEL</w:t>
            </w:r>
          </w:p>
        </w:tc>
        <w:tc>
          <w:tcPr>
            <w:tcW w:w="1598" w:type="pct"/>
            <w:gridSpan w:val="2"/>
            <w:tcBorders>
              <w:right w:val="single" w:sz="4" w:space="0" w:color="auto"/>
            </w:tcBorders>
          </w:tcPr>
          <w:p w14:paraId="08D75134" w14:textId="77777777" w:rsidR="00B765C7" w:rsidRPr="00B765C7" w:rsidRDefault="00B765C7" w:rsidP="00B73A22">
            <w:pPr>
              <w:rPr>
                <w:rFonts w:ascii="Calibri" w:hAnsi="Calibri" w:cs="Calibri"/>
                <w:color w:val="auto"/>
                <w:sz w:val="22"/>
              </w:rPr>
            </w:pPr>
            <w:r>
              <w:rPr>
                <w:rFonts w:ascii="Calibri" w:hAnsi="Calibri"/>
                <w:color w:val="auto"/>
                <w:sz w:val="22"/>
              </w:rPr>
              <w:t>ISPRA</w:t>
            </w:r>
          </w:p>
        </w:tc>
      </w:tr>
      <w:tr w:rsidR="00B765C7" w:rsidRPr="00B765C7" w14:paraId="569E6C96" w14:textId="77777777" w:rsidTr="00F6119E">
        <w:trPr>
          <w:trHeight w:val="170"/>
        </w:trPr>
        <w:tc>
          <w:tcPr>
            <w:tcW w:w="1923" w:type="pct"/>
            <w:tcBorders>
              <w:left w:val="single" w:sz="4" w:space="0" w:color="auto"/>
            </w:tcBorders>
          </w:tcPr>
          <w:p w14:paraId="51E5D4C9"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Dītmars</w:t>
            </w:r>
            <w:proofErr w:type="spellEnd"/>
            <w:r>
              <w:rPr>
                <w:rFonts w:ascii="Calibri" w:hAnsi="Calibri"/>
                <w:color w:val="auto"/>
                <w:sz w:val="22"/>
              </w:rPr>
              <w:t xml:space="preserve"> Millers-</w:t>
            </w:r>
            <w:proofErr w:type="spellStart"/>
            <w:r>
              <w:rPr>
                <w:rFonts w:ascii="Calibri" w:hAnsi="Calibri"/>
                <w:color w:val="auto"/>
                <w:sz w:val="22"/>
              </w:rPr>
              <w:t>Grabhers</w:t>
            </w:r>
            <w:proofErr w:type="spellEnd"/>
            <w:r>
              <w:rPr>
                <w:rFonts w:ascii="Calibri" w:hAnsi="Calibri"/>
                <w:color w:val="auto"/>
                <w:sz w:val="22"/>
              </w:rPr>
              <w:t xml:space="preserve"> (</w:t>
            </w:r>
            <w:proofErr w:type="spellStart"/>
            <w:r>
              <w:rPr>
                <w:rFonts w:ascii="Calibri" w:hAnsi="Calibri"/>
                <w:i/>
                <w:iCs/>
                <w:color w:val="auto"/>
                <w:sz w:val="22"/>
              </w:rPr>
              <w:t>Dietmar</w:t>
            </w:r>
            <w:proofErr w:type="spellEnd"/>
            <w:r>
              <w:rPr>
                <w:rFonts w:ascii="Calibri" w:hAnsi="Calibri"/>
                <w:i/>
                <w:iCs/>
                <w:color w:val="auto"/>
                <w:sz w:val="22"/>
              </w:rPr>
              <w:t xml:space="preserve"> </w:t>
            </w:r>
            <w:proofErr w:type="spellStart"/>
            <w:r>
              <w:rPr>
                <w:rFonts w:ascii="Calibri" w:hAnsi="Calibri"/>
                <w:i/>
                <w:iCs/>
                <w:color w:val="auto"/>
                <w:sz w:val="22"/>
              </w:rPr>
              <w:t>Müller-Grabherr</w:t>
            </w:r>
            <w:proofErr w:type="spellEnd"/>
            <w:r>
              <w:rPr>
                <w:rFonts w:ascii="Calibri" w:hAnsi="Calibri"/>
                <w:color w:val="auto"/>
                <w:sz w:val="22"/>
              </w:rPr>
              <w:t>) (AT)</w:t>
            </w:r>
          </w:p>
        </w:tc>
        <w:tc>
          <w:tcPr>
            <w:tcW w:w="1479" w:type="pct"/>
          </w:tcPr>
          <w:p w14:paraId="7921137C" w14:textId="77777777" w:rsidR="00B765C7" w:rsidRPr="00B765C7" w:rsidRDefault="00B765C7" w:rsidP="00B73A22">
            <w:pPr>
              <w:rPr>
                <w:rFonts w:ascii="Calibri" w:hAnsi="Calibri" w:cs="Calibri"/>
                <w:color w:val="auto"/>
                <w:sz w:val="22"/>
              </w:rPr>
            </w:pPr>
            <w:r>
              <w:rPr>
                <w:rFonts w:ascii="Calibri" w:hAnsi="Calibri"/>
                <w:color w:val="auto"/>
                <w:sz w:val="22"/>
              </w:rPr>
              <w:t>Kopējais forums</w:t>
            </w:r>
          </w:p>
        </w:tc>
        <w:tc>
          <w:tcPr>
            <w:tcW w:w="1598" w:type="pct"/>
            <w:gridSpan w:val="2"/>
            <w:tcBorders>
              <w:right w:val="single" w:sz="4" w:space="0" w:color="auto"/>
            </w:tcBorders>
          </w:tcPr>
          <w:p w14:paraId="04F56E8B"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Unweltbundesamt</w:t>
            </w:r>
            <w:proofErr w:type="spellEnd"/>
            <w:r>
              <w:rPr>
                <w:rFonts w:ascii="Calibri" w:hAnsi="Calibri"/>
                <w:color w:val="auto"/>
                <w:sz w:val="22"/>
              </w:rPr>
              <w:t xml:space="preserve"> AT</w:t>
            </w:r>
          </w:p>
        </w:tc>
      </w:tr>
      <w:tr w:rsidR="00B765C7" w:rsidRPr="00B765C7" w14:paraId="2E452861" w14:textId="77777777" w:rsidTr="00F6119E">
        <w:trPr>
          <w:trHeight w:val="170"/>
        </w:trPr>
        <w:tc>
          <w:tcPr>
            <w:tcW w:w="1923" w:type="pct"/>
            <w:tcBorders>
              <w:left w:val="single" w:sz="4" w:space="0" w:color="auto"/>
            </w:tcBorders>
          </w:tcPr>
          <w:p w14:paraId="16B8A923"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Frenks</w:t>
            </w:r>
            <w:proofErr w:type="spellEnd"/>
            <w:r>
              <w:rPr>
                <w:rFonts w:ascii="Calibri" w:hAnsi="Calibri"/>
                <w:color w:val="auto"/>
                <w:sz w:val="22"/>
              </w:rPr>
              <w:t xml:space="preserve"> </w:t>
            </w:r>
            <w:proofErr w:type="spellStart"/>
            <w:r>
              <w:rPr>
                <w:rFonts w:ascii="Calibri" w:hAnsi="Calibri"/>
                <w:color w:val="auto"/>
                <w:sz w:val="22"/>
              </w:rPr>
              <w:t>Svartjess</w:t>
            </w:r>
            <w:proofErr w:type="spellEnd"/>
            <w:r>
              <w:rPr>
                <w:rFonts w:ascii="Calibri" w:hAnsi="Calibri"/>
                <w:color w:val="auto"/>
                <w:sz w:val="22"/>
              </w:rPr>
              <w:t xml:space="preserve"> (</w:t>
            </w:r>
            <w:r>
              <w:rPr>
                <w:rFonts w:ascii="Calibri" w:hAnsi="Calibri"/>
                <w:i/>
                <w:iCs/>
                <w:color w:val="auto"/>
                <w:sz w:val="22"/>
              </w:rPr>
              <w:t xml:space="preserve">Frank </w:t>
            </w:r>
            <w:proofErr w:type="spellStart"/>
            <w:r>
              <w:rPr>
                <w:rFonts w:ascii="Calibri" w:hAnsi="Calibri"/>
                <w:i/>
                <w:iCs/>
                <w:color w:val="auto"/>
                <w:sz w:val="22"/>
              </w:rPr>
              <w:t>Swartjes</w:t>
            </w:r>
            <w:proofErr w:type="spellEnd"/>
            <w:r>
              <w:rPr>
                <w:rFonts w:ascii="Calibri" w:hAnsi="Calibri"/>
                <w:color w:val="auto"/>
                <w:sz w:val="22"/>
              </w:rPr>
              <w:t>) (NL)</w:t>
            </w:r>
          </w:p>
        </w:tc>
        <w:tc>
          <w:tcPr>
            <w:tcW w:w="1479" w:type="pct"/>
          </w:tcPr>
          <w:p w14:paraId="453D53BE" w14:textId="77777777" w:rsidR="00B765C7" w:rsidRPr="00B765C7" w:rsidRDefault="00B765C7" w:rsidP="00B73A22">
            <w:pPr>
              <w:rPr>
                <w:rFonts w:ascii="Calibri" w:hAnsi="Calibri" w:cs="Calibri"/>
                <w:color w:val="auto"/>
                <w:sz w:val="22"/>
              </w:rPr>
            </w:pPr>
            <w:r>
              <w:rPr>
                <w:rFonts w:ascii="Calibri" w:hAnsi="Calibri"/>
                <w:color w:val="auto"/>
                <w:sz w:val="22"/>
              </w:rPr>
              <w:t>EIONET piesārņojuma darba grupa</w:t>
            </w:r>
          </w:p>
        </w:tc>
        <w:tc>
          <w:tcPr>
            <w:tcW w:w="1598" w:type="pct"/>
            <w:gridSpan w:val="2"/>
            <w:tcBorders>
              <w:right w:val="single" w:sz="4" w:space="0" w:color="auto"/>
            </w:tcBorders>
          </w:tcPr>
          <w:p w14:paraId="5CC28A6C" w14:textId="77777777" w:rsidR="00B765C7" w:rsidRPr="00B765C7" w:rsidRDefault="00B765C7" w:rsidP="00B73A22">
            <w:pPr>
              <w:rPr>
                <w:rFonts w:ascii="Calibri" w:hAnsi="Calibri" w:cs="Calibri"/>
                <w:color w:val="auto"/>
                <w:sz w:val="22"/>
              </w:rPr>
            </w:pPr>
            <w:r>
              <w:rPr>
                <w:rFonts w:ascii="Calibri" w:hAnsi="Calibri"/>
                <w:color w:val="auto"/>
                <w:sz w:val="22"/>
              </w:rPr>
              <w:t>RIVM</w:t>
            </w:r>
          </w:p>
        </w:tc>
      </w:tr>
      <w:tr w:rsidR="00B765C7" w:rsidRPr="00B765C7" w14:paraId="0062D4EE" w14:textId="77777777" w:rsidTr="00F6119E">
        <w:trPr>
          <w:trHeight w:val="170"/>
        </w:trPr>
        <w:tc>
          <w:tcPr>
            <w:tcW w:w="1923" w:type="pct"/>
            <w:tcBorders>
              <w:left w:val="single" w:sz="4" w:space="0" w:color="auto"/>
            </w:tcBorders>
          </w:tcPr>
          <w:p w14:paraId="2E2ACE3B"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Vouters</w:t>
            </w:r>
            <w:proofErr w:type="spellEnd"/>
            <w:r>
              <w:rPr>
                <w:rFonts w:ascii="Calibri" w:hAnsi="Calibri"/>
                <w:color w:val="auto"/>
                <w:sz w:val="22"/>
              </w:rPr>
              <w:t xml:space="preserve"> </w:t>
            </w:r>
            <w:proofErr w:type="spellStart"/>
            <w:r>
              <w:rPr>
                <w:rFonts w:ascii="Calibri" w:hAnsi="Calibri"/>
                <w:color w:val="auto"/>
                <w:sz w:val="22"/>
              </w:rPr>
              <w:t>Geverts</w:t>
            </w:r>
            <w:proofErr w:type="spellEnd"/>
            <w:r>
              <w:rPr>
                <w:rFonts w:ascii="Calibri" w:hAnsi="Calibri"/>
                <w:color w:val="auto"/>
                <w:sz w:val="22"/>
              </w:rPr>
              <w:t xml:space="preserve"> (</w:t>
            </w:r>
            <w:proofErr w:type="spellStart"/>
            <w:r>
              <w:rPr>
                <w:rFonts w:ascii="Calibri" w:hAnsi="Calibri"/>
                <w:i/>
                <w:iCs/>
                <w:color w:val="auto"/>
                <w:sz w:val="22"/>
              </w:rPr>
              <w:t>Wouter</w:t>
            </w:r>
            <w:proofErr w:type="spellEnd"/>
            <w:r>
              <w:rPr>
                <w:rFonts w:ascii="Calibri" w:hAnsi="Calibri"/>
                <w:i/>
                <w:iCs/>
                <w:color w:val="auto"/>
                <w:sz w:val="22"/>
              </w:rPr>
              <w:t xml:space="preserve"> </w:t>
            </w:r>
            <w:proofErr w:type="spellStart"/>
            <w:r>
              <w:rPr>
                <w:rFonts w:ascii="Calibri" w:hAnsi="Calibri"/>
                <w:i/>
                <w:iCs/>
                <w:color w:val="auto"/>
                <w:sz w:val="22"/>
              </w:rPr>
              <w:t>Gevaerts</w:t>
            </w:r>
            <w:proofErr w:type="spellEnd"/>
            <w:r>
              <w:rPr>
                <w:rFonts w:ascii="Calibri" w:hAnsi="Calibri"/>
                <w:color w:val="auto"/>
                <w:sz w:val="22"/>
              </w:rPr>
              <w:t>) (NL)</w:t>
            </w:r>
          </w:p>
        </w:tc>
        <w:tc>
          <w:tcPr>
            <w:tcW w:w="1479" w:type="pct"/>
          </w:tcPr>
          <w:p w14:paraId="3B3681BB" w14:textId="77777777" w:rsidR="00B765C7" w:rsidRPr="00B765C7" w:rsidRDefault="00B765C7" w:rsidP="00B73A22">
            <w:pPr>
              <w:rPr>
                <w:rFonts w:ascii="Calibri" w:hAnsi="Calibri" w:cs="Calibri"/>
                <w:color w:val="auto"/>
                <w:sz w:val="22"/>
              </w:rPr>
            </w:pPr>
            <w:r>
              <w:rPr>
                <w:rFonts w:ascii="Calibri" w:hAnsi="Calibri"/>
                <w:color w:val="auto"/>
                <w:sz w:val="22"/>
              </w:rPr>
              <w:t>NICOLE</w:t>
            </w:r>
          </w:p>
        </w:tc>
        <w:tc>
          <w:tcPr>
            <w:tcW w:w="1598" w:type="pct"/>
            <w:gridSpan w:val="2"/>
            <w:tcBorders>
              <w:right w:val="single" w:sz="4" w:space="0" w:color="auto"/>
            </w:tcBorders>
          </w:tcPr>
          <w:p w14:paraId="351BA3AC"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Arcadis</w:t>
            </w:r>
            <w:proofErr w:type="spellEnd"/>
          </w:p>
        </w:tc>
      </w:tr>
      <w:tr w:rsidR="00B765C7" w:rsidRPr="00B765C7" w14:paraId="3F9579D2" w14:textId="77777777" w:rsidTr="00F6119E">
        <w:trPr>
          <w:trHeight w:val="170"/>
        </w:trPr>
        <w:tc>
          <w:tcPr>
            <w:tcW w:w="1923" w:type="pct"/>
            <w:tcBorders>
              <w:left w:val="single" w:sz="4" w:space="0" w:color="auto"/>
            </w:tcBorders>
          </w:tcPr>
          <w:p w14:paraId="6A8F60F6" w14:textId="77777777" w:rsidR="00B765C7" w:rsidRPr="00B765C7" w:rsidRDefault="00B765C7" w:rsidP="00B73A22">
            <w:pPr>
              <w:rPr>
                <w:rFonts w:ascii="Calibri" w:hAnsi="Calibri" w:cs="Calibri"/>
                <w:color w:val="auto"/>
                <w:sz w:val="22"/>
                <w:szCs w:val="10"/>
                <w:lang w:val="en-GB"/>
              </w:rPr>
            </w:pPr>
          </w:p>
        </w:tc>
        <w:tc>
          <w:tcPr>
            <w:tcW w:w="1479" w:type="pct"/>
          </w:tcPr>
          <w:p w14:paraId="1987A78B" w14:textId="77777777" w:rsidR="00B765C7" w:rsidRPr="00B765C7" w:rsidRDefault="00B765C7" w:rsidP="00B73A22">
            <w:pPr>
              <w:rPr>
                <w:rFonts w:ascii="Calibri" w:hAnsi="Calibri" w:cs="Calibri"/>
                <w:color w:val="auto"/>
                <w:sz w:val="22"/>
                <w:szCs w:val="10"/>
                <w:lang w:val="en-GB"/>
              </w:rPr>
            </w:pPr>
          </w:p>
        </w:tc>
        <w:tc>
          <w:tcPr>
            <w:tcW w:w="1598" w:type="pct"/>
            <w:gridSpan w:val="2"/>
            <w:tcBorders>
              <w:right w:val="single" w:sz="4" w:space="0" w:color="auto"/>
            </w:tcBorders>
          </w:tcPr>
          <w:p w14:paraId="0433501F" w14:textId="77777777" w:rsidR="00B765C7" w:rsidRPr="00B765C7" w:rsidRDefault="00B765C7" w:rsidP="00B73A22">
            <w:pPr>
              <w:rPr>
                <w:rFonts w:ascii="Calibri" w:hAnsi="Calibri" w:cs="Calibri"/>
                <w:color w:val="auto"/>
                <w:sz w:val="22"/>
                <w:szCs w:val="10"/>
                <w:lang w:val="en-GB"/>
              </w:rPr>
            </w:pPr>
          </w:p>
        </w:tc>
      </w:tr>
      <w:tr w:rsidR="00B765C7" w:rsidRPr="00B765C7" w14:paraId="1D30A158" w14:textId="77777777" w:rsidTr="00F6119E">
        <w:trPr>
          <w:trHeight w:val="170"/>
        </w:trPr>
        <w:tc>
          <w:tcPr>
            <w:tcW w:w="5000" w:type="pct"/>
            <w:gridSpan w:val="4"/>
            <w:tcBorders>
              <w:left w:val="single" w:sz="4" w:space="0" w:color="auto"/>
              <w:right w:val="single" w:sz="4" w:space="0" w:color="auto"/>
            </w:tcBorders>
          </w:tcPr>
          <w:p w14:paraId="646F4ED8" w14:textId="77777777" w:rsidR="00B765C7" w:rsidRPr="00B765C7" w:rsidRDefault="00B765C7" w:rsidP="00B73A22">
            <w:pPr>
              <w:rPr>
                <w:rFonts w:ascii="Calibri" w:hAnsi="Calibri" w:cs="Calibri"/>
                <w:b/>
                <w:bCs/>
                <w:color w:val="auto"/>
                <w:sz w:val="22"/>
              </w:rPr>
            </w:pPr>
            <w:r>
              <w:rPr>
                <w:rFonts w:ascii="Calibri" w:hAnsi="Calibri"/>
                <w:b/>
                <w:color w:val="auto"/>
                <w:sz w:val="22"/>
              </w:rPr>
              <w:t>Autori:</w:t>
            </w:r>
          </w:p>
        </w:tc>
      </w:tr>
      <w:tr w:rsidR="00B765C7" w:rsidRPr="00B765C7" w14:paraId="6B32D5CA" w14:textId="77777777" w:rsidTr="00F6119E">
        <w:trPr>
          <w:trHeight w:val="170"/>
        </w:trPr>
        <w:tc>
          <w:tcPr>
            <w:tcW w:w="1923" w:type="pct"/>
            <w:tcBorders>
              <w:left w:val="single" w:sz="4" w:space="0" w:color="auto"/>
            </w:tcBorders>
          </w:tcPr>
          <w:p w14:paraId="6DAA5D85"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Vouters</w:t>
            </w:r>
            <w:proofErr w:type="spellEnd"/>
            <w:r>
              <w:rPr>
                <w:rFonts w:ascii="Calibri" w:hAnsi="Calibri"/>
                <w:color w:val="auto"/>
                <w:sz w:val="22"/>
              </w:rPr>
              <w:t xml:space="preserve"> </w:t>
            </w:r>
            <w:proofErr w:type="spellStart"/>
            <w:r>
              <w:rPr>
                <w:rFonts w:ascii="Calibri" w:hAnsi="Calibri"/>
                <w:color w:val="auto"/>
                <w:sz w:val="22"/>
              </w:rPr>
              <w:t>Geverts</w:t>
            </w:r>
            <w:proofErr w:type="spellEnd"/>
            <w:r>
              <w:rPr>
                <w:rFonts w:ascii="Calibri" w:hAnsi="Calibri"/>
                <w:color w:val="auto"/>
                <w:sz w:val="22"/>
              </w:rPr>
              <w:t xml:space="preserve"> (</w:t>
            </w:r>
            <w:proofErr w:type="spellStart"/>
            <w:r>
              <w:rPr>
                <w:rFonts w:ascii="Calibri" w:hAnsi="Calibri"/>
                <w:i/>
                <w:iCs/>
                <w:color w:val="auto"/>
                <w:sz w:val="22"/>
              </w:rPr>
              <w:t>Wouter</w:t>
            </w:r>
            <w:proofErr w:type="spellEnd"/>
            <w:r>
              <w:rPr>
                <w:rFonts w:ascii="Calibri" w:hAnsi="Calibri"/>
                <w:i/>
                <w:iCs/>
                <w:color w:val="auto"/>
                <w:sz w:val="22"/>
              </w:rPr>
              <w:t xml:space="preserve"> </w:t>
            </w:r>
            <w:proofErr w:type="spellStart"/>
            <w:r>
              <w:rPr>
                <w:rFonts w:ascii="Calibri" w:hAnsi="Calibri"/>
                <w:i/>
                <w:iCs/>
                <w:color w:val="auto"/>
                <w:sz w:val="22"/>
              </w:rPr>
              <w:t>Gevaerts</w:t>
            </w:r>
            <w:proofErr w:type="spellEnd"/>
            <w:r>
              <w:rPr>
                <w:rFonts w:ascii="Calibri" w:hAnsi="Calibri"/>
                <w:color w:val="auto"/>
                <w:sz w:val="22"/>
              </w:rPr>
              <w:t>) (NL)</w:t>
            </w:r>
          </w:p>
        </w:tc>
        <w:tc>
          <w:tcPr>
            <w:tcW w:w="1479" w:type="pct"/>
          </w:tcPr>
          <w:p w14:paraId="3BD2AC21" w14:textId="77777777" w:rsidR="00B765C7" w:rsidRPr="00B765C7" w:rsidRDefault="00B765C7" w:rsidP="00B73A22">
            <w:pPr>
              <w:rPr>
                <w:rFonts w:ascii="Calibri" w:hAnsi="Calibri" w:cs="Calibri"/>
                <w:color w:val="auto"/>
                <w:sz w:val="22"/>
              </w:rPr>
            </w:pPr>
            <w:r>
              <w:rPr>
                <w:rFonts w:ascii="Calibri" w:hAnsi="Calibri"/>
                <w:color w:val="auto"/>
                <w:sz w:val="22"/>
              </w:rPr>
              <w:t>NICOLE</w:t>
            </w:r>
          </w:p>
        </w:tc>
        <w:tc>
          <w:tcPr>
            <w:tcW w:w="1598" w:type="pct"/>
            <w:gridSpan w:val="2"/>
            <w:tcBorders>
              <w:right w:val="single" w:sz="4" w:space="0" w:color="auto"/>
            </w:tcBorders>
          </w:tcPr>
          <w:p w14:paraId="1C224EB9" w14:textId="77777777" w:rsidR="00B765C7" w:rsidRPr="00B765C7" w:rsidRDefault="00B765C7" w:rsidP="00B73A22">
            <w:pPr>
              <w:rPr>
                <w:rFonts w:ascii="Calibri" w:hAnsi="Calibri" w:cs="Calibri"/>
                <w:color w:val="auto"/>
                <w:sz w:val="22"/>
              </w:rPr>
            </w:pPr>
            <w:r>
              <w:rPr>
                <w:rFonts w:ascii="Calibri" w:hAnsi="Calibri"/>
                <w:color w:val="auto"/>
                <w:sz w:val="22"/>
              </w:rPr>
              <w:t>ARCADIS</w:t>
            </w:r>
          </w:p>
        </w:tc>
      </w:tr>
      <w:tr w:rsidR="00B765C7" w:rsidRPr="00B765C7" w14:paraId="2EF6998E" w14:textId="77777777" w:rsidTr="00F6119E">
        <w:trPr>
          <w:trHeight w:val="170"/>
        </w:trPr>
        <w:tc>
          <w:tcPr>
            <w:tcW w:w="1923" w:type="pct"/>
            <w:tcBorders>
              <w:left w:val="single" w:sz="4" w:space="0" w:color="auto"/>
            </w:tcBorders>
          </w:tcPr>
          <w:p w14:paraId="18408445"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Pavloss</w:t>
            </w:r>
            <w:proofErr w:type="spellEnd"/>
            <w:r>
              <w:rPr>
                <w:rFonts w:ascii="Calibri" w:hAnsi="Calibri"/>
                <w:color w:val="auto"/>
                <w:sz w:val="22"/>
              </w:rPr>
              <w:t xml:space="preserve"> </w:t>
            </w:r>
            <w:proofErr w:type="spellStart"/>
            <w:r>
              <w:rPr>
                <w:rFonts w:ascii="Calibri" w:hAnsi="Calibri"/>
                <w:color w:val="auto"/>
                <w:sz w:val="22"/>
              </w:rPr>
              <w:t>Tirologu</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Pavlos</w:t>
            </w:r>
            <w:proofErr w:type="spellEnd"/>
            <w:r>
              <w:rPr>
                <w:rFonts w:ascii="Calibri" w:hAnsi="Calibri"/>
                <w:i/>
                <w:iCs/>
                <w:color w:val="auto"/>
                <w:sz w:val="22"/>
              </w:rPr>
              <w:t xml:space="preserve"> </w:t>
            </w:r>
            <w:proofErr w:type="spellStart"/>
            <w:r>
              <w:rPr>
                <w:rFonts w:ascii="Calibri" w:hAnsi="Calibri"/>
                <w:i/>
                <w:iCs/>
                <w:color w:val="auto"/>
                <w:sz w:val="22"/>
              </w:rPr>
              <w:t>Tyrologou</w:t>
            </w:r>
            <w:proofErr w:type="spellEnd"/>
            <w:r>
              <w:rPr>
                <w:rFonts w:ascii="Calibri" w:hAnsi="Calibri"/>
                <w:i/>
                <w:iCs/>
                <w:color w:val="auto"/>
                <w:sz w:val="22"/>
              </w:rPr>
              <w:t>)</w:t>
            </w:r>
            <w:r>
              <w:rPr>
                <w:rFonts w:ascii="Calibri" w:hAnsi="Calibri"/>
                <w:color w:val="auto"/>
                <w:sz w:val="22"/>
              </w:rPr>
              <w:t xml:space="preserve"> (GR)</w:t>
            </w:r>
          </w:p>
        </w:tc>
        <w:tc>
          <w:tcPr>
            <w:tcW w:w="1479" w:type="pct"/>
          </w:tcPr>
          <w:p w14:paraId="7E1F1577" w14:textId="77777777" w:rsidR="00B765C7" w:rsidRPr="00B765C7" w:rsidRDefault="00B765C7" w:rsidP="00B73A22">
            <w:pPr>
              <w:rPr>
                <w:rFonts w:ascii="Calibri" w:hAnsi="Calibri" w:cs="Calibri"/>
                <w:color w:val="auto"/>
                <w:sz w:val="22"/>
                <w:szCs w:val="10"/>
                <w:lang w:val="en-GB"/>
              </w:rPr>
            </w:pPr>
          </w:p>
        </w:tc>
        <w:tc>
          <w:tcPr>
            <w:tcW w:w="1598" w:type="pct"/>
            <w:gridSpan w:val="2"/>
            <w:tcBorders>
              <w:right w:val="single" w:sz="4" w:space="0" w:color="auto"/>
            </w:tcBorders>
          </w:tcPr>
          <w:p w14:paraId="09878499" w14:textId="77777777" w:rsidR="00B765C7" w:rsidRPr="00B765C7" w:rsidRDefault="00B765C7" w:rsidP="00B73A22">
            <w:pPr>
              <w:rPr>
                <w:rFonts w:ascii="Calibri" w:hAnsi="Calibri" w:cs="Calibri"/>
                <w:color w:val="auto"/>
                <w:sz w:val="22"/>
              </w:rPr>
            </w:pPr>
            <w:r>
              <w:rPr>
                <w:rFonts w:ascii="Calibri" w:hAnsi="Calibri"/>
                <w:color w:val="auto"/>
                <w:sz w:val="22"/>
              </w:rPr>
              <w:t>EFG, CERTH</w:t>
            </w:r>
          </w:p>
        </w:tc>
      </w:tr>
      <w:tr w:rsidR="00B765C7" w:rsidRPr="00B765C7" w14:paraId="4CAF8315" w14:textId="77777777" w:rsidTr="00F6119E">
        <w:trPr>
          <w:trHeight w:val="170"/>
        </w:trPr>
        <w:tc>
          <w:tcPr>
            <w:tcW w:w="1923" w:type="pct"/>
            <w:tcBorders>
              <w:left w:val="single" w:sz="4" w:space="0" w:color="auto"/>
            </w:tcBorders>
          </w:tcPr>
          <w:p w14:paraId="456DAA5D"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Nazare</w:t>
            </w:r>
            <w:proofErr w:type="spellEnd"/>
            <w:r>
              <w:rPr>
                <w:rFonts w:ascii="Calibri" w:hAnsi="Calibri"/>
                <w:color w:val="auto"/>
                <w:sz w:val="22"/>
              </w:rPr>
              <w:t xml:space="preserve"> </w:t>
            </w:r>
            <w:proofErr w:type="spellStart"/>
            <w:r>
              <w:rPr>
                <w:rFonts w:ascii="Calibri" w:hAnsi="Calibri"/>
                <w:color w:val="auto"/>
                <w:sz w:val="22"/>
              </w:rPr>
              <w:t>Kuto</w:t>
            </w:r>
            <w:proofErr w:type="spellEnd"/>
            <w:r>
              <w:rPr>
                <w:rFonts w:ascii="Calibri" w:hAnsi="Calibri"/>
                <w:color w:val="auto"/>
                <w:sz w:val="22"/>
              </w:rPr>
              <w:t xml:space="preserve"> (</w:t>
            </w:r>
            <w:proofErr w:type="spellStart"/>
            <w:r>
              <w:rPr>
                <w:rFonts w:ascii="Calibri" w:hAnsi="Calibri"/>
                <w:i/>
                <w:iCs/>
                <w:color w:val="auto"/>
                <w:sz w:val="22"/>
              </w:rPr>
              <w:t>Nazare</w:t>
            </w:r>
            <w:proofErr w:type="spellEnd"/>
            <w:r>
              <w:rPr>
                <w:rFonts w:ascii="Calibri" w:hAnsi="Calibri"/>
                <w:i/>
                <w:iCs/>
                <w:color w:val="auto"/>
                <w:sz w:val="22"/>
              </w:rPr>
              <w:t xml:space="preserve"> </w:t>
            </w:r>
            <w:proofErr w:type="spellStart"/>
            <w:r>
              <w:rPr>
                <w:rFonts w:ascii="Calibri" w:hAnsi="Calibri"/>
                <w:i/>
                <w:iCs/>
                <w:color w:val="auto"/>
                <w:sz w:val="22"/>
              </w:rPr>
              <w:t>Couto</w:t>
            </w:r>
            <w:proofErr w:type="spellEnd"/>
            <w:r>
              <w:rPr>
                <w:rFonts w:ascii="Calibri" w:hAnsi="Calibri"/>
                <w:color w:val="auto"/>
                <w:sz w:val="22"/>
              </w:rPr>
              <w:t>) (PT)</w:t>
            </w:r>
          </w:p>
        </w:tc>
        <w:tc>
          <w:tcPr>
            <w:tcW w:w="1479" w:type="pct"/>
          </w:tcPr>
          <w:p w14:paraId="1B2D7A18" w14:textId="77777777" w:rsidR="00B765C7" w:rsidRPr="00F6119E" w:rsidRDefault="00B765C7" w:rsidP="00B73A22">
            <w:pPr>
              <w:rPr>
                <w:rFonts w:ascii="Calibri" w:hAnsi="Calibri" w:cs="Calibri"/>
                <w:color w:val="auto"/>
                <w:sz w:val="22"/>
                <w:szCs w:val="10"/>
                <w:lang w:val="it-IT"/>
              </w:rPr>
            </w:pPr>
          </w:p>
        </w:tc>
        <w:tc>
          <w:tcPr>
            <w:tcW w:w="1598" w:type="pct"/>
            <w:gridSpan w:val="2"/>
            <w:tcBorders>
              <w:right w:val="single" w:sz="4" w:space="0" w:color="auto"/>
            </w:tcBorders>
          </w:tcPr>
          <w:p w14:paraId="3AB1A90F" w14:textId="77777777" w:rsidR="00B765C7" w:rsidRPr="00B765C7" w:rsidRDefault="00B765C7" w:rsidP="00B73A22">
            <w:pPr>
              <w:rPr>
                <w:rFonts w:ascii="Calibri" w:hAnsi="Calibri" w:cs="Calibri"/>
                <w:color w:val="auto"/>
                <w:sz w:val="22"/>
              </w:rPr>
            </w:pPr>
            <w:r>
              <w:rPr>
                <w:rFonts w:ascii="Calibri" w:hAnsi="Calibri"/>
                <w:color w:val="auto"/>
                <w:sz w:val="22"/>
              </w:rPr>
              <w:t>NOVA FCT, CENSE</w:t>
            </w:r>
          </w:p>
        </w:tc>
      </w:tr>
      <w:tr w:rsidR="00B765C7" w:rsidRPr="00B765C7" w14:paraId="5DE006BA" w14:textId="77777777" w:rsidTr="00F6119E">
        <w:trPr>
          <w:trHeight w:val="170"/>
        </w:trPr>
        <w:tc>
          <w:tcPr>
            <w:tcW w:w="1923" w:type="pct"/>
            <w:tcBorders>
              <w:left w:val="single" w:sz="4" w:space="0" w:color="auto"/>
            </w:tcBorders>
          </w:tcPr>
          <w:p w14:paraId="0444A648"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Franšeska</w:t>
            </w:r>
            <w:proofErr w:type="spellEnd"/>
            <w:r>
              <w:rPr>
                <w:rFonts w:ascii="Calibri" w:hAnsi="Calibri"/>
                <w:color w:val="auto"/>
                <w:sz w:val="22"/>
              </w:rPr>
              <w:t xml:space="preserve"> </w:t>
            </w:r>
            <w:proofErr w:type="spellStart"/>
            <w:r>
              <w:rPr>
                <w:rFonts w:ascii="Calibri" w:hAnsi="Calibri"/>
                <w:color w:val="auto"/>
                <w:sz w:val="22"/>
              </w:rPr>
              <w:t>Benedeti</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Francesca</w:t>
            </w:r>
            <w:proofErr w:type="spellEnd"/>
            <w:r>
              <w:rPr>
                <w:rFonts w:ascii="Calibri" w:hAnsi="Calibri"/>
                <w:i/>
                <w:iCs/>
                <w:color w:val="auto"/>
                <w:sz w:val="22"/>
              </w:rPr>
              <w:t xml:space="preserve"> </w:t>
            </w:r>
            <w:proofErr w:type="spellStart"/>
            <w:r>
              <w:rPr>
                <w:rFonts w:ascii="Calibri" w:hAnsi="Calibri"/>
                <w:i/>
                <w:iCs/>
                <w:color w:val="auto"/>
                <w:sz w:val="22"/>
              </w:rPr>
              <w:t>Benedetti</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58ABCFFA" w14:textId="77777777" w:rsidR="00B765C7" w:rsidRPr="00B765C7" w:rsidRDefault="00B765C7" w:rsidP="00B73A22">
            <w:pPr>
              <w:rPr>
                <w:rFonts w:ascii="Calibri" w:hAnsi="Calibri" w:cs="Calibri"/>
                <w:color w:val="auto"/>
                <w:sz w:val="22"/>
              </w:rPr>
            </w:pPr>
            <w:r>
              <w:rPr>
                <w:rFonts w:ascii="Calibri" w:hAnsi="Calibri"/>
                <w:color w:val="auto"/>
                <w:sz w:val="22"/>
              </w:rPr>
              <w:t>IMPEL</w:t>
            </w:r>
          </w:p>
        </w:tc>
        <w:tc>
          <w:tcPr>
            <w:tcW w:w="1598" w:type="pct"/>
            <w:gridSpan w:val="2"/>
            <w:tcBorders>
              <w:right w:val="single" w:sz="4" w:space="0" w:color="auto"/>
            </w:tcBorders>
          </w:tcPr>
          <w:p w14:paraId="52569006" w14:textId="77777777" w:rsidR="00B765C7" w:rsidRPr="00B765C7" w:rsidRDefault="00B765C7" w:rsidP="00B73A22">
            <w:pPr>
              <w:rPr>
                <w:rFonts w:ascii="Calibri" w:hAnsi="Calibri" w:cs="Calibri"/>
                <w:color w:val="auto"/>
                <w:sz w:val="22"/>
              </w:rPr>
            </w:pPr>
            <w:r>
              <w:rPr>
                <w:rFonts w:ascii="Calibri" w:hAnsi="Calibri"/>
                <w:color w:val="auto"/>
                <w:sz w:val="22"/>
              </w:rPr>
              <w:t>MITE</w:t>
            </w:r>
          </w:p>
        </w:tc>
      </w:tr>
      <w:tr w:rsidR="00B765C7" w:rsidRPr="00B765C7" w14:paraId="2FEDF3E5" w14:textId="77777777" w:rsidTr="00F6119E">
        <w:trPr>
          <w:trHeight w:val="170"/>
        </w:trPr>
        <w:tc>
          <w:tcPr>
            <w:tcW w:w="1923" w:type="pct"/>
            <w:tcBorders>
              <w:left w:val="single" w:sz="4" w:space="0" w:color="auto"/>
            </w:tcBorders>
          </w:tcPr>
          <w:p w14:paraId="766EF186" w14:textId="77777777" w:rsidR="00B765C7" w:rsidRPr="00B765C7" w:rsidRDefault="00B765C7" w:rsidP="00B73A22">
            <w:pPr>
              <w:rPr>
                <w:rFonts w:ascii="Calibri" w:hAnsi="Calibri" w:cs="Calibri"/>
                <w:color w:val="auto"/>
                <w:sz w:val="22"/>
              </w:rPr>
            </w:pPr>
            <w:r>
              <w:rPr>
                <w:rFonts w:ascii="Calibri" w:hAnsi="Calibri"/>
                <w:color w:val="auto"/>
                <w:sz w:val="22"/>
              </w:rPr>
              <w:t xml:space="preserve">Justina </w:t>
            </w:r>
            <w:proofErr w:type="spellStart"/>
            <w:r>
              <w:rPr>
                <w:rFonts w:ascii="Calibri" w:hAnsi="Calibri"/>
                <w:color w:val="auto"/>
                <w:sz w:val="22"/>
              </w:rPr>
              <w:t>Boaja</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Iustina</w:t>
            </w:r>
            <w:proofErr w:type="spellEnd"/>
            <w:r>
              <w:rPr>
                <w:rFonts w:ascii="Calibri" w:hAnsi="Calibri"/>
                <w:i/>
                <w:iCs/>
                <w:color w:val="auto"/>
                <w:sz w:val="22"/>
              </w:rPr>
              <w:t xml:space="preserve"> </w:t>
            </w:r>
            <w:proofErr w:type="spellStart"/>
            <w:r>
              <w:rPr>
                <w:rFonts w:ascii="Calibri" w:hAnsi="Calibri"/>
                <w:i/>
                <w:iCs/>
                <w:color w:val="auto"/>
                <w:sz w:val="22"/>
              </w:rPr>
              <w:t>Boaja</w:t>
            </w:r>
            <w:proofErr w:type="spellEnd"/>
            <w:r>
              <w:rPr>
                <w:rFonts w:ascii="Calibri" w:hAnsi="Calibri"/>
                <w:i/>
                <w:iCs/>
                <w:color w:val="auto"/>
                <w:sz w:val="22"/>
              </w:rPr>
              <w:t>)</w:t>
            </w:r>
            <w:r>
              <w:rPr>
                <w:rFonts w:ascii="Calibri" w:hAnsi="Calibri"/>
                <w:color w:val="auto"/>
                <w:sz w:val="22"/>
              </w:rPr>
              <w:t xml:space="preserve"> (RO)</w:t>
            </w:r>
          </w:p>
        </w:tc>
        <w:tc>
          <w:tcPr>
            <w:tcW w:w="1479" w:type="pct"/>
          </w:tcPr>
          <w:p w14:paraId="1934875C" w14:textId="77777777" w:rsidR="00B765C7" w:rsidRPr="00F6119E" w:rsidRDefault="00B765C7" w:rsidP="00B73A22">
            <w:pPr>
              <w:rPr>
                <w:rFonts w:ascii="Calibri" w:hAnsi="Calibri" w:cs="Calibri"/>
                <w:color w:val="auto"/>
                <w:sz w:val="22"/>
                <w:szCs w:val="10"/>
                <w:lang w:val="it-IT"/>
              </w:rPr>
            </w:pPr>
          </w:p>
        </w:tc>
        <w:tc>
          <w:tcPr>
            <w:tcW w:w="1598" w:type="pct"/>
            <w:gridSpan w:val="2"/>
            <w:tcBorders>
              <w:right w:val="single" w:sz="4" w:space="0" w:color="auto"/>
            </w:tcBorders>
          </w:tcPr>
          <w:p w14:paraId="0F399AA2" w14:textId="77777777" w:rsidR="00B765C7" w:rsidRPr="00B765C7" w:rsidRDefault="00B765C7" w:rsidP="00B73A22">
            <w:pPr>
              <w:rPr>
                <w:rFonts w:ascii="Calibri" w:hAnsi="Calibri" w:cs="Calibri"/>
                <w:color w:val="auto"/>
                <w:sz w:val="22"/>
              </w:rPr>
            </w:pPr>
            <w:r>
              <w:rPr>
                <w:rFonts w:ascii="Calibri" w:hAnsi="Calibri"/>
                <w:color w:val="auto"/>
                <w:sz w:val="22"/>
              </w:rPr>
              <w:t>Rumānijas Ģeoloģijas dienests</w:t>
            </w:r>
          </w:p>
        </w:tc>
      </w:tr>
      <w:tr w:rsidR="00B765C7" w:rsidRPr="00B765C7" w14:paraId="2D9D038C" w14:textId="77777777" w:rsidTr="00F6119E">
        <w:trPr>
          <w:trHeight w:val="170"/>
        </w:trPr>
        <w:tc>
          <w:tcPr>
            <w:tcW w:w="1923" w:type="pct"/>
            <w:tcBorders>
              <w:left w:val="single" w:sz="4" w:space="0" w:color="auto"/>
            </w:tcBorders>
          </w:tcPr>
          <w:p w14:paraId="56B27720"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Mateo</w:t>
            </w:r>
            <w:proofErr w:type="spellEnd"/>
            <w:r>
              <w:rPr>
                <w:rFonts w:ascii="Calibri" w:hAnsi="Calibri"/>
                <w:color w:val="auto"/>
                <w:sz w:val="22"/>
              </w:rPr>
              <w:t xml:space="preserve"> </w:t>
            </w:r>
            <w:proofErr w:type="spellStart"/>
            <w:r>
              <w:rPr>
                <w:rFonts w:ascii="Calibri" w:hAnsi="Calibri"/>
                <w:color w:val="auto"/>
                <w:sz w:val="22"/>
              </w:rPr>
              <w:t>Kocani</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Matteo</w:t>
            </w:r>
            <w:proofErr w:type="spellEnd"/>
            <w:r>
              <w:rPr>
                <w:rFonts w:ascii="Calibri" w:hAnsi="Calibri"/>
                <w:i/>
                <w:iCs/>
                <w:color w:val="auto"/>
                <w:sz w:val="22"/>
              </w:rPr>
              <w:t xml:space="preserve"> </w:t>
            </w:r>
            <w:proofErr w:type="spellStart"/>
            <w:r>
              <w:rPr>
                <w:rFonts w:ascii="Calibri" w:hAnsi="Calibri"/>
                <w:i/>
                <w:iCs/>
                <w:color w:val="auto"/>
                <w:sz w:val="22"/>
              </w:rPr>
              <w:t>Cozzani</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1790E5C9" w14:textId="77777777" w:rsidR="00B765C7" w:rsidRPr="00F6119E" w:rsidRDefault="00B765C7" w:rsidP="00B73A22">
            <w:pPr>
              <w:rPr>
                <w:rFonts w:ascii="Calibri" w:hAnsi="Calibri" w:cs="Calibri"/>
                <w:color w:val="auto"/>
                <w:sz w:val="22"/>
                <w:szCs w:val="10"/>
                <w:lang w:val="it-IT"/>
              </w:rPr>
            </w:pPr>
          </w:p>
        </w:tc>
        <w:tc>
          <w:tcPr>
            <w:tcW w:w="1598" w:type="pct"/>
            <w:gridSpan w:val="2"/>
            <w:tcBorders>
              <w:right w:val="single" w:sz="4" w:space="0" w:color="auto"/>
            </w:tcBorders>
          </w:tcPr>
          <w:p w14:paraId="2CCC1DB9" w14:textId="77777777" w:rsidR="00B765C7" w:rsidRPr="00B765C7" w:rsidRDefault="00B765C7" w:rsidP="00B73A22">
            <w:pPr>
              <w:rPr>
                <w:rFonts w:ascii="Calibri" w:hAnsi="Calibri" w:cs="Calibri"/>
                <w:color w:val="auto"/>
                <w:sz w:val="22"/>
              </w:rPr>
            </w:pPr>
            <w:r>
              <w:rPr>
                <w:rFonts w:ascii="Calibri" w:hAnsi="Calibri"/>
                <w:color w:val="auto"/>
                <w:sz w:val="22"/>
              </w:rPr>
              <w:t>RAMBOLL</w:t>
            </w:r>
          </w:p>
        </w:tc>
      </w:tr>
      <w:tr w:rsidR="00B765C7" w:rsidRPr="00B765C7" w14:paraId="43F3AEA6" w14:textId="77777777" w:rsidTr="00F6119E">
        <w:trPr>
          <w:trHeight w:val="170"/>
        </w:trPr>
        <w:tc>
          <w:tcPr>
            <w:tcW w:w="1923" w:type="pct"/>
            <w:tcBorders>
              <w:left w:val="single" w:sz="4" w:space="0" w:color="auto"/>
            </w:tcBorders>
          </w:tcPr>
          <w:p w14:paraId="7B9DD451"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Marko</w:t>
            </w:r>
            <w:proofErr w:type="spellEnd"/>
            <w:r>
              <w:rPr>
                <w:rFonts w:ascii="Calibri" w:hAnsi="Calibri"/>
                <w:color w:val="auto"/>
                <w:sz w:val="22"/>
              </w:rPr>
              <w:t xml:space="preserve"> </w:t>
            </w:r>
            <w:proofErr w:type="spellStart"/>
            <w:r>
              <w:rPr>
                <w:rFonts w:ascii="Calibri" w:hAnsi="Calibri"/>
                <w:color w:val="auto"/>
                <w:sz w:val="22"/>
              </w:rPr>
              <w:t>Falconi</w:t>
            </w:r>
            <w:proofErr w:type="spellEnd"/>
            <w:r>
              <w:rPr>
                <w:rFonts w:ascii="Calibri" w:hAnsi="Calibri"/>
                <w:color w:val="auto"/>
                <w:sz w:val="22"/>
              </w:rPr>
              <w:t xml:space="preserve"> (</w:t>
            </w:r>
            <w:r>
              <w:rPr>
                <w:rFonts w:ascii="Calibri" w:hAnsi="Calibri"/>
                <w:i/>
                <w:iCs/>
                <w:color w:val="auto"/>
                <w:sz w:val="22"/>
              </w:rPr>
              <w:t xml:space="preserve">Marco </w:t>
            </w:r>
            <w:proofErr w:type="spellStart"/>
            <w:r>
              <w:rPr>
                <w:rFonts w:ascii="Calibri" w:hAnsi="Calibri"/>
                <w:i/>
                <w:iCs/>
                <w:color w:val="auto"/>
                <w:sz w:val="22"/>
              </w:rPr>
              <w:t>Falconi</w:t>
            </w:r>
            <w:proofErr w:type="spellEnd"/>
            <w:r>
              <w:rPr>
                <w:rFonts w:ascii="Calibri" w:hAnsi="Calibri"/>
                <w:color w:val="auto"/>
                <w:sz w:val="22"/>
              </w:rPr>
              <w:t>) (IT)</w:t>
            </w:r>
          </w:p>
        </w:tc>
        <w:tc>
          <w:tcPr>
            <w:tcW w:w="1479" w:type="pct"/>
          </w:tcPr>
          <w:p w14:paraId="70E72C0C" w14:textId="77777777" w:rsidR="00B765C7" w:rsidRPr="00B765C7" w:rsidRDefault="00B765C7" w:rsidP="00B73A22">
            <w:pPr>
              <w:rPr>
                <w:rFonts w:ascii="Calibri" w:hAnsi="Calibri" w:cs="Calibri"/>
                <w:color w:val="auto"/>
                <w:sz w:val="22"/>
              </w:rPr>
            </w:pPr>
            <w:r>
              <w:rPr>
                <w:rFonts w:ascii="Calibri" w:hAnsi="Calibri"/>
                <w:color w:val="auto"/>
                <w:sz w:val="22"/>
              </w:rPr>
              <w:t>IMPEL</w:t>
            </w:r>
          </w:p>
        </w:tc>
        <w:tc>
          <w:tcPr>
            <w:tcW w:w="1598" w:type="pct"/>
            <w:gridSpan w:val="2"/>
            <w:tcBorders>
              <w:right w:val="single" w:sz="4" w:space="0" w:color="auto"/>
            </w:tcBorders>
          </w:tcPr>
          <w:p w14:paraId="6F91B5AD" w14:textId="77777777" w:rsidR="00B765C7" w:rsidRPr="00B765C7" w:rsidRDefault="00B765C7" w:rsidP="00B73A22">
            <w:pPr>
              <w:rPr>
                <w:rFonts w:ascii="Calibri" w:hAnsi="Calibri" w:cs="Calibri"/>
                <w:color w:val="auto"/>
                <w:sz w:val="22"/>
              </w:rPr>
            </w:pPr>
            <w:r>
              <w:rPr>
                <w:rFonts w:ascii="Calibri" w:hAnsi="Calibri"/>
                <w:color w:val="auto"/>
                <w:sz w:val="22"/>
              </w:rPr>
              <w:t>ISPRA</w:t>
            </w:r>
          </w:p>
        </w:tc>
      </w:tr>
      <w:tr w:rsidR="00B765C7" w:rsidRPr="00B765C7" w14:paraId="5DC56D35" w14:textId="77777777" w:rsidTr="00F6119E">
        <w:trPr>
          <w:trHeight w:val="170"/>
        </w:trPr>
        <w:tc>
          <w:tcPr>
            <w:tcW w:w="1923" w:type="pct"/>
            <w:tcBorders>
              <w:left w:val="single" w:sz="4" w:space="0" w:color="auto"/>
            </w:tcBorders>
          </w:tcPr>
          <w:p w14:paraId="767FF96F"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Federiko</w:t>
            </w:r>
            <w:proofErr w:type="spellEnd"/>
            <w:r>
              <w:rPr>
                <w:rFonts w:ascii="Calibri" w:hAnsi="Calibri"/>
                <w:color w:val="auto"/>
                <w:sz w:val="22"/>
              </w:rPr>
              <w:t xml:space="preserve"> </w:t>
            </w:r>
            <w:proofErr w:type="spellStart"/>
            <w:r>
              <w:rPr>
                <w:rFonts w:ascii="Calibri" w:hAnsi="Calibri"/>
                <w:color w:val="auto"/>
                <w:sz w:val="22"/>
              </w:rPr>
              <w:t>Fuins</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Federico</w:t>
            </w:r>
            <w:proofErr w:type="spellEnd"/>
            <w:r>
              <w:rPr>
                <w:rFonts w:ascii="Calibri" w:hAnsi="Calibri"/>
                <w:i/>
                <w:iCs/>
                <w:color w:val="auto"/>
                <w:sz w:val="22"/>
              </w:rPr>
              <w:t xml:space="preserve"> </w:t>
            </w:r>
            <w:proofErr w:type="spellStart"/>
            <w:r>
              <w:rPr>
                <w:rFonts w:ascii="Calibri" w:hAnsi="Calibri"/>
                <w:i/>
                <w:iCs/>
                <w:color w:val="auto"/>
                <w:sz w:val="22"/>
              </w:rPr>
              <w:t>Fuin</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2690FD14" w14:textId="77777777" w:rsidR="00B765C7" w:rsidRPr="00B765C7" w:rsidRDefault="00B765C7" w:rsidP="00B73A22">
            <w:pPr>
              <w:rPr>
                <w:rFonts w:ascii="Calibri" w:hAnsi="Calibri" w:cs="Calibri"/>
                <w:color w:val="auto"/>
                <w:sz w:val="22"/>
              </w:rPr>
            </w:pPr>
            <w:r>
              <w:rPr>
                <w:rFonts w:ascii="Calibri" w:hAnsi="Calibri"/>
                <w:color w:val="auto"/>
                <w:sz w:val="22"/>
              </w:rPr>
              <w:t>IMPEL</w:t>
            </w:r>
          </w:p>
        </w:tc>
        <w:tc>
          <w:tcPr>
            <w:tcW w:w="1598" w:type="pct"/>
            <w:gridSpan w:val="2"/>
            <w:tcBorders>
              <w:right w:val="single" w:sz="4" w:space="0" w:color="auto"/>
            </w:tcBorders>
          </w:tcPr>
          <w:p w14:paraId="2349B585" w14:textId="77777777" w:rsidR="00B765C7" w:rsidRPr="00B765C7" w:rsidRDefault="00B765C7" w:rsidP="00B73A22">
            <w:pPr>
              <w:rPr>
                <w:rFonts w:ascii="Calibri" w:hAnsi="Calibri" w:cs="Calibri"/>
                <w:color w:val="auto"/>
                <w:sz w:val="22"/>
              </w:rPr>
            </w:pPr>
            <w:r>
              <w:rPr>
                <w:rFonts w:ascii="Calibri" w:hAnsi="Calibri"/>
                <w:color w:val="auto"/>
                <w:sz w:val="22"/>
              </w:rPr>
              <w:t>ARPAV</w:t>
            </w:r>
          </w:p>
        </w:tc>
      </w:tr>
      <w:tr w:rsidR="00B765C7" w:rsidRPr="00B765C7" w14:paraId="796E93B7" w14:textId="77777777" w:rsidTr="00F6119E">
        <w:trPr>
          <w:trHeight w:val="170"/>
        </w:trPr>
        <w:tc>
          <w:tcPr>
            <w:tcW w:w="1923" w:type="pct"/>
            <w:tcBorders>
              <w:left w:val="single" w:sz="4" w:space="0" w:color="auto"/>
            </w:tcBorders>
          </w:tcPr>
          <w:p w14:paraId="79FB6570"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Gurajs</w:t>
            </w:r>
            <w:proofErr w:type="spellEnd"/>
            <w:r>
              <w:rPr>
                <w:rFonts w:ascii="Calibri" w:hAnsi="Calibri"/>
                <w:color w:val="auto"/>
                <w:sz w:val="22"/>
              </w:rPr>
              <w:t xml:space="preserve"> </w:t>
            </w:r>
            <w:proofErr w:type="spellStart"/>
            <w:r>
              <w:rPr>
                <w:rFonts w:ascii="Calibri" w:hAnsi="Calibri"/>
                <w:color w:val="auto"/>
                <w:sz w:val="22"/>
              </w:rPr>
              <w:t>Hatipoglu</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Güray</w:t>
            </w:r>
            <w:proofErr w:type="spellEnd"/>
            <w:r>
              <w:rPr>
                <w:rFonts w:ascii="Calibri" w:hAnsi="Calibri"/>
                <w:i/>
                <w:iCs/>
                <w:color w:val="auto"/>
                <w:sz w:val="22"/>
              </w:rPr>
              <w:t xml:space="preserve"> </w:t>
            </w:r>
            <w:proofErr w:type="spellStart"/>
            <w:r>
              <w:rPr>
                <w:rFonts w:ascii="Calibri" w:hAnsi="Calibri"/>
                <w:i/>
                <w:iCs/>
                <w:color w:val="auto"/>
                <w:sz w:val="22"/>
              </w:rPr>
              <w:t>Hatipoğlu</w:t>
            </w:r>
            <w:proofErr w:type="spellEnd"/>
            <w:r>
              <w:rPr>
                <w:rFonts w:ascii="Calibri" w:hAnsi="Calibri"/>
                <w:i/>
                <w:iCs/>
                <w:color w:val="auto"/>
                <w:sz w:val="22"/>
              </w:rPr>
              <w:t>)</w:t>
            </w:r>
            <w:r>
              <w:rPr>
                <w:rFonts w:ascii="Calibri" w:hAnsi="Calibri"/>
                <w:color w:val="auto"/>
                <w:sz w:val="22"/>
              </w:rPr>
              <w:t xml:space="preserve"> (TK)</w:t>
            </w:r>
          </w:p>
        </w:tc>
        <w:tc>
          <w:tcPr>
            <w:tcW w:w="1479" w:type="pct"/>
          </w:tcPr>
          <w:p w14:paraId="3C6F7C10" w14:textId="77777777" w:rsidR="00B765C7" w:rsidRPr="00F6119E" w:rsidRDefault="00B765C7" w:rsidP="00B73A22">
            <w:pPr>
              <w:rPr>
                <w:rFonts w:ascii="Calibri" w:hAnsi="Calibri" w:cs="Calibri"/>
                <w:color w:val="auto"/>
                <w:sz w:val="22"/>
                <w:szCs w:val="10"/>
              </w:rPr>
            </w:pPr>
          </w:p>
        </w:tc>
        <w:tc>
          <w:tcPr>
            <w:tcW w:w="1598" w:type="pct"/>
            <w:gridSpan w:val="2"/>
            <w:tcBorders>
              <w:right w:val="single" w:sz="4" w:space="0" w:color="auto"/>
            </w:tcBorders>
          </w:tcPr>
          <w:p w14:paraId="1BF74DC1"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Farmlabs</w:t>
            </w:r>
            <w:proofErr w:type="spellEnd"/>
            <w:r>
              <w:rPr>
                <w:rFonts w:ascii="Calibri" w:hAnsi="Calibri"/>
                <w:color w:val="auto"/>
                <w:sz w:val="22"/>
              </w:rPr>
              <w:t xml:space="preserve"> </w:t>
            </w:r>
            <w:proofErr w:type="spellStart"/>
            <w:r>
              <w:rPr>
                <w:rFonts w:ascii="Calibri" w:hAnsi="Calibri"/>
                <w:color w:val="auto"/>
                <w:sz w:val="22"/>
              </w:rPr>
              <w:t>Agriculture</w:t>
            </w:r>
            <w:proofErr w:type="spellEnd"/>
            <w:r>
              <w:rPr>
                <w:rFonts w:ascii="Calibri" w:hAnsi="Calibri"/>
                <w:color w:val="auto"/>
                <w:sz w:val="22"/>
              </w:rPr>
              <w:t xml:space="preserve"> Technologies</w:t>
            </w:r>
          </w:p>
        </w:tc>
      </w:tr>
      <w:tr w:rsidR="00B765C7" w:rsidRPr="00B765C7" w14:paraId="08D35DE3" w14:textId="77777777" w:rsidTr="00F6119E">
        <w:trPr>
          <w:trHeight w:val="170"/>
        </w:trPr>
        <w:tc>
          <w:tcPr>
            <w:tcW w:w="1923" w:type="pct"/>
            <w:tcBorders>
              <w:left w:val="single" w:sz="4" w:space="0" w:color="auto"/>
            </w:tcBorders>
          </w:tcPr>
          <w:p w14:paraId="2225D2F0" w14:textId="77777777" w:rsidR="00B765C7" w:rsidRPr="00B765C7" w:rsidRDefault="00B765C7" w:rsidP="00B73A22">
            <w:pPr>
              <w:rPr>
                <w:rFonts w:ascii="Calibri" w:hAnsi="Calibri" w:cs="Calibri"/>
                <w:color w:val="auto"/>
                <w:sz w:val="22"/>
              </w:rPr>
            </w:pPr>
            <w:r>
              <w:rPr>
                <w:rFonts w:ascii="Calibri" w:hAnsi="Calibri"/>
                <w:color w:val="auto"/>
                <w:sz w:val="22"/>
              </w:rPr>
              <w:t xml:space="preserve">Antonio </w:t>
            </w:r>
            <w:proofErr w:type="spellStart"/>
            <w:r>
              <w:rPr>
                <w:rFonts w:ascii="Calibri" w:hAnsi="Calibri"/>
                <w:color w:val="auto"/>
                <w:sz w:val="22"/>
              </w:rPr>
              <w:t>Lagana</w:t>
            </w:r>
            <w:proofErr w:type="spellEnd"/>
            <w:r>
              <w:rPr>
                <w:rFonts w:ascii="Calibri" w:hAnsi="Calibri"/>
                <w:color w:val="auto"/>
                <w:sz w:val="22"/>
              </w:rPr>
              <w:t xml:space="preserve"> </w:t>
            </w:r>
            <w:r>
              <w:rPr>
                <w:rFonts w:ascii="Calibri" w:hAnsi="Calibri"/>
                <w:i/>
                <w:iCs/>
                <w:color w:val="auto"/>
                <w:sz w:val="22"/>
              </w:rPr>
              <w:t xml:space="preserve">(Antonio </w:t>
            </w:r>
            <w:proofErr w:type="spellStart"/>
            <w:r>
              <w:rPr>
                <w:rFonts w:ascii="Calibri" w:hAnsi="Calibri"/>
                <w:i/>
                <w:iCs/>
                <w:color w:val="auto"/>
                <w:sz w:val="22"/>
              </w:rPr>
              <w:t>Laganà</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2019F39E" w14:textId="77777777" w:rsidR="00B765C7" w:rsidRPr="00B765C7" w:rsidRDefault="00B765C7" w:rsidP="00B73A22">
            <w:pPr>
              <w:rPr>
                <w:rFonts w:ascii="Calibri" w:hAnsi="Calibri" w:cs="Calibri"/>
                <w:color w:val="auto"/>
                <w:sz w:val="22"/>
              </w:rPr>
            </w:pPr>
            <w:r>
              <w:rPr>
                <w:rFonts w:ascii="Calibri" w:hAnsi="Calibri"/>
                <w:color w:val="auto"/>
                <w:sz w:val="22"/>
              </w:rPr>
              <w:t>IMPEL</w:t>
            </w:r>
          </w:p>
        </w:tc>
        <w:tc>
          <w:tcPr>
            <w:tcW w:w="1598" w:type="pct"/>
            <w:gridSpan w:val="2"/>
            <w:tcBorders>
              <w:right w:val="single" w:sz="4" w:space="0" w:color="auto"/>
            </w:tcBorders>
          </w:tcPr>
          <w:p w14:paraId="1EA3B13E" w14:textId="77777777" w:rsidR="00B765C7" w:rsidRPr="00B765C7" w:rsidRDefault="00B765C7" w:rsidP="00B73A22">
            <w:pPr>
              <w:rPr>
                <w:rFonts w:ascii="Calibri" w:hAnsi="Calibri" w:cs="Calibri"/>
                <w:color w:val="auto"/>
                <w:sz w:val="22"/>
              </w:rPr>
            </w:pPr>
            <w:r>
              <w:rPr>
                <w:rFonts w:ascii="Calibri" w:hAnsi="Calibri"/>
                <w:color w:val="auto"/>
                <w:sz w:val="22"/>
              </w:rPr>
              <w:t>ARPAV</w:t>
            </w:r>
          </w:p>
        </w:tc>
      </w:tr>
      <w:tr w:rsidR="00B765C7" w:rsidRPr="00B765C7" w14:paraId="3E558AAF" w14:textId="77777777" w:rsidTr="00F6119E">
        <w:trPr>
          <w:trHeight w:val="170"/>
        </w:trPr>
        <w:tc>
          <w:tcPr>
            <w:tcW w:w="1923" w:type="pct"/>
            <w:tcBorders>
              <w:left w:val="single" w:sz="4" w:space="0" w:color="auto"/>
            </w:tcBorders>
          </w:tcPr>
          <w:p w14:paraId="2FC57015"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Jusi</w:t>
            </w:r>
            <w:proofErr w:type="spellEnd"/>
            <w:r>
              <w:rPr>
                <w:rFonts w:ascii="Calibri" w:hAnsi="Calibri"/>
                <w:color w:val="auto"/>
                <w:sz w:val="22"/>
              </w:rPr>
              <w:t xml:space="preserve"> </w:t>
            </w:r>
            <w:proofErr w:type="spellStart"/>
            <w:r>
              <w:rPr>
                <w:rFonts w:ascii="Calibri" w:hAnsi="Calibri"/>
                <w:color w:val="auto"/>
                <w:sz w:val="22"/>
              </w:rPr>
              <w:t>Reinikainens</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Jussi</w:t>
            </w:r>
            <w:proofErr w:type="spellEnd"/>
            <w:r>
              <w:rPr>
                <w:rFonts w:ascii="Calibri" w:hAnsi="Calibri"/>
                <w:i/>
                <w:iCs/>
                <w:color w:val="auto"/>
                <w:sz w:val="22"/>
              </w:rPr>
              <w:t xml:space="preserve"> </w:t>
            </w:r>
            <w:proofErr w:type="spellStart"/>
            <w:r>
              <w:rPr>
                <w:rFonts w:ascii="Calibri" w:hAnsi="Calibri"/>
                <w:i/>
                <w:iCs/>
                <w:color w:val="auto"/>
                <w:sz w:val="22"/>
              </w:rPr>
              <w:t>Reinikainen</w:t>
            </w:r>
            <w:proofErr w:type="spellEnd"/>
            <w:r>
              <w:rPr>
                <w:rFonts w:ascii="Calibri" w:hAnsi="Calibri"/>
                <w:i/>
                <w:iCs/>
                <w:color w:val="auto"/>
                <w:sz w:val="22"/>
              </w:rPr>
              <w:t>)</w:t>
            </w:r>
            <w:r>
              <w:rPr>
                <w:rFonts w:ascii="Calibri" w:hAnsi="Calibri"/>
                <w:color w:val="auto"/>
                <w:sz w:val="22"/>
              </w:rPr>
              <w:t xml:space="preserve"> (FI)</w:t>
            </w:r>
          </w:p>
        </w:tc>
        <w:tc>
          <w:tcPr>
            <w:tcW w:w="1479" w:type="pct"/>
          </w:tcPr>
          <w:p w14:paraId="4469AC52" w14:textId="77777777" w:rsidR="00B765C7" w:rsidRPr="00B765C7" w:rsidRDefault="00B765C7" w:rsidP="00B73A22">
            <w:pPr>
              <w:rPr>
                <w:rFonts w:ascii="Calibri" w:hAnsi="Calibri" w:cs="Calibri"/>
                <w:color w:val="auto"/>
                <w:sz w:val="22"/>
              </w:rPr>
            </w:pPr>
            <w:r>
              <w:rPr>
                <w:rFonts w:ascii="Calibri" w:hAnsi="Calibri"/>
                <w:color w:val="auto"/>
                <w:sz w:val="22"/>
              </w:rPr>
              <w:t>Kopējais forums</w:t>
            </w:r>
          </w:p>
        </w:tc>
        <w:tc>
          <w:tcPr>
            <w:tcW w:w="1598" w:type="pct"/>
            <w:gridSpan w:val="2"/>
            <w:tcBorders>
              <w:right w:val="single" w:sz="4" w:space="0" w:color="auto"/>
            </w:tcBorders>
          </w:tcPr>
          <w:p w14:paraId="2504A5B3" w14:textId="77777777" w:rsidR="00B765C7" w:rsidRPr="00B765C7" w:rsidRDefault="00B765C7" w:rsidP="00B73A22">
            <w:pPr>
              <w:rPr>
                <w:rFonts w:ascii="Calibri" w:hAnsi="Calibri" w:cs="Calibri"/>
                <w:color w:val="auto"/>
                <w:sz w:val="22"/>
              </w:rPr>
            </w:pPr>
            <w:r>
              <w:rPr>
                <w:rFonts w:ascii="Calibri" w:hAnsi="Calibri"/>
                <w:color w:val="auto"/>
                <w:sz w:val="22"/>
              </w:rPr>
              <w:t>SYKE</w:t>
            </w:r>
          </w:p>
        </w:tc>
      </w:tr>
      <w:tr w:rsidR="00B765C7" w:rsidRPr="00B765C7" w14:paraId="50AA0459" w14:textId="77777777" w:rsidTr="00F6119E">
        <w:trPr>
          <w:trHeight w:val="170"/>
        </w:trPr>
        <w:tc>
          <w:tcPr>
            <w:tcW w:w="1923" w:type="pct"/>
            <w:tcBorders>
              <w:left w:val="single" w:sz="4" w:space="0" w:color="auto"/>
            </w:tcBorders>
          </w:tcPr>
          <w:p w14:paraId="72B6406D" w14:textId="77777777" w:rsidR="00B765C7" w:rsidRPr="00B765C7" w:rsidRDefault="00B765C7" w:rsidP="00B73A22">
            <w:pPr>
              <w:rPr>
                <w:rFonts w:ascii="Calibri" w:hAnsi="Calibri" w:cs="Calibri"/>
                <w:color w:val="auto"/>
                <w:sz w:val="22"/>
                <w:szCs w:val="10"/>
                <w:lang w:val="en-GB"/>
              </w:rPr>
            </w:pPr>
          </w:p>
        </w:tc>
        <w:tc>
          <w:tcPr>
            <w:tcW w:w="1479" w:type="pct"/>
          </w:tcPr>
          <w:p w14:paraId="54D2822B" w14:textId="77777777" w:rsidR="00B765C7" w:rsidRPr="00B765C7" w:rsidRDefault="00B765C7" w:rsidP="00B73A22">
            <w:pPr>
              <w:rPr>
                <w:rFonts w:ascii="Calibri" w:hAnsi="Calibri" w:cs="Calibri"/>
                <w:color w:val="auto"/>
                <w:sz w:val="22"/>
                <w:szCs w:val="10"/>
                <w:lang w:val="en-GB"/>
              </w:rPr>
            </w:pPr>
          </w:p>
        </w:tc>
        <w:tc>
          <w:tcPr>
            <w:tcW w:w="1598" w:type="pct"/>
            <w:gridSpan w:val="2"/>
            <w:tcBorders>
              <w:right w:val="single" w:sz="4" w:space="0" w:color="auto"/>
            </w:tcBorders>
          </w:tcPr>
          <w:p w14:paraId="2AD88D1B" w14:textId="77777777" w:rsidR="00B765C7" w:rsidRPr="00B765C7" w:rsidRDefault="00B765C7" w:rsidP="00B73A22">
            <w:pPr>
              <w:rPr>
                <w:rFonts w:ascii="Calibri" w:hAnsi="Calibri" w:cs="Calibri"/>
                <w:color w:val="auto"/>
                <w:sz w:val="22"/>
                <w:szCs w:val="10"/>
                <w:lang w:val="en-GB"/>
              </w:rPr>
            </w:pPr>
          </w:p>
        </w:tc>
      </w:tr>
      <w:tr w:rsidR="00B765C7" w:rsidRPr="00B765C7" w14:paraId="2D55FB97" w14:textId="77777777" w:rsidTr="00F6119E">
        <w:trPr>
          <w:trHeight w:val="170"/>
        </w:trPr>
        <w:tc>
          <w:tcPr>
            <w:tcW w:w="5000" w:type="pct"/>
            <w:gridSpan w:val="4"/>
            <w:tcBorders>
              <w:left w:val="single" w:sz="4" w:space="0" w:color="auto"/>
              <w:right w:val="single" w:sz="4" w:space="0" w:color="auto"/>
            </w:tcBorders>
          </w:tcPr>
          <w:p w14:paraId="2575A55F" w14:textId="77777777" w:rsidR="00B765C7" w:rsidRPr="00B765C7" w:rsidRDefault="00B765C7" w:rsidP="00B73A22">
            <w:pPr>
              <w:rPr>
                <w:rFonts w:ascii="Calibri" w:hAnsi="Calibri" w:cs="Calibri"/>
                <w:b/>
                <w:bCs/>
                <w:color w:val="auto"/>
                <w:sz w:val="22"/>
              </w:rPr>
            </w:pPr>
            <w:r>
              <w:rPr>
                <w:rFonts w:ascii="Calibri" w:hAnsi="Calibri"/>
                <w:b/>
                <w:color w:val="auto"/>
                <w:sz w:val="22"/>
              </w:rPr>
              <w:t>1. pielikuma MPE līdzautori:</w:t>
            </w:r>
          </w:p>
        </w:tc>
      </w:tr>
      <w:tr w:rsidR="00B765C7" w:rsidRPr="00B765C7" w14:paraId="3821703E" w14:textId="77777777" w:rsidTr="00F6119E">
        <w:trPr>
          <w:trHeight w:val="170"/>
        </w:trPr>
        <w:tc>
          <w:tcPr>
            <w:tcW w:w="1923" w:type="pct"/>
            <w:tcBorders>
              <w:left w:val="single" w:sz="4" w:space="0" w:color="auto"/>
            </w:tcBorders>
          </w:tcPr>
          <w:p w14:paraId="56A18DAC"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Andro</w:t>
            </w:r>
            <w:proofErr w:type="spellEnd"/>
            <w:r>
              <w:rPr>
                <w:rFonts w:ascii="Calibri" w:hAnsi="Calibri"/>
                <w:color w:val="auto"/>
                <w:sz w:val="22"/>
              </w:rPr>
              <w:t xml:space="preserve"> </w:t>
            </w:r>
            <w:proofErr w:type="spellStart"/>
            <w:r>
              <w:rPr>
                <w:rFonts w:ascii="Calibri" w:hAnsi="Calibri"/>
                <w:color w:val="auto"/>
                <w:sz w:val="22"/>
              </w:rPr>
              <w:t>Barabesi</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Andro</w:t>
            </w:r>
            <w:proofErr w:type="spellEnd"/>
            <w:r>
              <w:rPr>
                <w:rFonts w:ascii="Calibri" w:hAnsi="Calibri"/>
                <w:i/>
                <w:iCs/>
                <w:color w:val="auto"/>
                <w:sz w:val="22"/>
              </w:rPr>
              <w:t xml:space="preserve"> </w:t>
            </w:r>
            <w:proofErr w:type="spellStart"/>
            <w:r>
              <w:rPr>
                <w:rFonts w:ascii="Calibri" w:hAnsi="Calibri"/>
                <w:i/>
                <w:iCs/>
                <w:color w:val="auto"/>
                <w:sz w:val="22"/>
              </w:rPr>
              <w:t>Barabesi</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0EC4D3B5" w14:textId="77777777" w:rsidR="00B765C7" w:rsidRPr="00B765C7" w:rsidRDefault="00B765C7" w:rsidP="00B73A22">
            <w:pPr>
              <w:rPr>
                <w:rFonts w:ascii="Calibri" w:hAnsi="Calibri" w:cs="Calibri"/>
                <w:color w:val="auto"/>
                <w:sz w:val="22"/>
              </w:rPr>
            </w:pPr>
            <w:r>
              <w:rPr>
                <w:rFonts w:ascii="Calibri" w:hAnsi="Calibri"/>
                <w:color w:val="auto"/>
                <w:sz w:val="22"/>
              </w:rPr>
              <w:t>SIMAM</w:t>
            </w:r>
          </w:p>
        </w:tc>
        <w:tc>
          <w:tcPr>
            <w:tcW w:w="1598" w:type="pct"/>
            <w:gridSpan w:val="2"/>
            <w:tcBorders>
              <w:right w:val="single" w:sz="4" w:space="0" w:color="auto"/>
            </w:tcBorders>
          </w:tcPr>
          <w:p w14:paraId="2FFA8086" w14:textId="77777777" w:rsidR="00B765C7" w:rsidRPr="00B765C7" w:rsidRDefault="00B765C7" w:rsidP="00B73A22">
            <w:pPr>
              <w:rPr>
                <w:rFonts w:ascii="Calibri" w:hAnsi="Calibri" w:cs="Calibri"/>
                <w:color w:val="auto"/>
                <w:sz w:val="22"/>
                <w:szCs w:val="10"/>
                <w:lang w:val="en-GB"/>
              </w:rPr>
            </w:pPr>
          </w:p>
        </w:tc>
      </w:tr>
      <w:tr w:rsidR="00B765C7" w:rsidRPr="00B765C7" w14:paraId="0AAA65C5" w14:textId="77777777" w:rsidTr="00F6119E">
        <w:trPr>
          <w:trHeight w:val="170"/>
        </w:trPr>
        <w:tc>
          <w:tcPr>
            <w:tcW w:w="1923" w:type="pct"/>
            <w:tcBorders>
              <w:left w:val="single" w:sz="4" w:space="0" w:color="auto"/>
            </w:tcBorders>
          </w:tcPr>
          <w:p w14:paraId="75DBD303" w14:textId="77777777" w:rsidR="00B765C7" w:rsidRPr="00B765C7" w:rsidRDefault="00B765C7" w:rsidP="00B73A22">
            <w:pPr>
              <w:rPr>
                <w:rFonts w:ascii="Calibri" w:hAnsi="Calibri" w:cs="Calibri"/>
                <w:color w:val="auto"/>
                <w:sz w:val="22"/>
              </w:rPr>
            </w:pPr>
            <w:r>
              <w:rPr>
                <w:rFonts w:ascii="Calibri" w:hAnsi="Calibri"/>
                <w:color w:val="auto"/>
                <w:sz w:val="22"/>
              </w:rPr>
              <w:t xml:space="preserve">Paolo </w:t>
            </w:r>
            <w:proofErr w:type="spellStart"/>
            <w:r>
              <w:rPr>
                <w:rFonts w:ascii="Calibri" w:hAnsi="Calibri"/>
                <w:color w:val="auto"/>
                <w:sz w:val="22"/>
              </w:rPr>
              <w:t>Boitani</w:t>
            </w:r>
            <w:proofErr w:type="spellEnd"/>
            <w:r>
              <w:rPr>
                <w:rFonts w:ascii="Calibri" w:hAnsi="Calibri"/>
                <w:color w:val="auto"/>
                <w:sz w:val="22"/>
              </w:rPr>
              <w:t xml:space="preserve"> </w:t>
            </w:r>
            <w:r>
              <w:rPr>
                <w:rFonts w:ascii="Calibri" w:hAnsi="Calibri"/>
                <w:i/>
                <w:iCs/>
                <w:color w:val="auto"/>
                <w:sz w:val="22"/>
              </w:rPr>
              <w:t xml:space="preserve">(Paolo </w:t>
            </w:r>
            <w:proofErr w:type="spellStart"/>
            <w:r>
              <w:rPr>
                <w:rFonts w:ascii="Calibri" w:hAnsi="Calibri"/>
                <w:i/>
                <w:iCs/>
                <w:color w:val="auto"/>
                <w:sz w:val="22"/>
              </w:rPr>
              <w:t>Boitani</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0D3B07CA" w14:textId="77777777" w:rsidR="00B765C7" w:rsidRPr="00B765C7" w:rsidRDefault="00B765C7" w:rsidP="00B73A22">
            <w:pPr>
              <w:rPr>
                <w:rFonts w:ascii="Calibri" w:hAnsi="Calibri" w:cs="Calibri"/>
                <w:color w:val="auto"/>
                <w:sz w:val="22"/>
              </w:rPr>
            </w:pPr>
            <w:r>
              <w:rPr>
                <w:rFonts w:ascii="Calibri" w:hAnsi="Calibri"/>
                <w:color w:val="auto"/>
                <w:sz w:val="22"/>
              </w:rPr>
              <w:t>ZÜBLIN UMWELTTECHNIK</w:t>
            </w:r>
          </w:p>
        </w:tc>
        <w:tc>
          <w:tcPr>
            <w:tcW w:w="1598" w:type="pct"/>
            <w:gridSpan w:val="2"/>
            <w:tcBorders>
              <w:right w:val="single" w:sz="4" w:space="0" w:color="auto"/>
            </w:tcBorders>
          </w:tcPr>
          <w:p w14:paraId="2CA680DD" w14:textId="77777777" w:rsidR="00B765C7" w:rsidRPr="00B765C7" w:rsidRDefault="00B765C7" w:rsidP="00B73A22">
            <w:pPr>
              <w:rPr>
                <w:rFonts w:ascii="Calibri" w:hAnsi="Calibri" w:cs="Calibri"/>
                <w:color w:val="auto"/>
                <w:sz w:val="22"/>
                <w:szCs w:val="10"/>
                <w:lang w:val="en-GB"/>
              </w:rPr>
            </w:pPr>
          </w:p>
        </w:tc>
      </w:tr>
      <w:tr w:rsidR="00B765C7" w:rsidRPr="00B765C7" w14:paraId="27E7236C" w14:textId="77777777" w:rsidTr="00F6119E">
        <w:trPr>
          <w:trHeight w:val="170"/>
        </w:trPr>
        <w:tc>
          <w:tcPr>
            <w:tcW w:w="1923" w:type="pct"/>
            <w:tcBorders>
              <w:left w:val="single" w:sz="4" w:space="0" w:color="auto"/>
            </w:tcBorders>
          </w:tcPr>
          <w:p w14:paraId="460EF4FB"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Tomaso</w:t>
            </w:r>
            <w:proofErr w:type="spellEnd"/>
            <w:r>
              <w:rPr>
                <w:rFonts w:ascii="Calibri" w:hAnsi="Calibri"/>
                <w:color w:val="auto"/>
                <w:sz w:val="22"/>
              </w:rPr>
              <w:t xml:space="preserve"> </w:t>
            </w:r>
            <w:proofErr w:type="spellStart"/>
            <w:r>
              <w:rPr>
                <w:rFonts w:ascii="Calibri" w:hAnsi="Calibri"/>
                <w:color w:val="auto"/>
                <w:sz w:val="22"/>
              </w:rPr>
              <w:t>Brinati</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Tommaso</w:t>
            </w:r>
            <w:proofErr w:type="spellEnd"/>
            <w:r>
              <w:rPr>
                <w:rFonts w:ascii="Calibri" w:hAnsi="Calibri"/>
                <w:i/>
                <w:iCs/>
                <w:color w:val="auto"/>
                <w:sz w:val="22"/>
              </w:rPr>
              <w:t xml:space="preserve"> </w:t>
            </w:r>
            <w:proofErr w:type="spellStart"/>
            <w:r>
              <w:rPr>
                <w:rFonts w:ascii="Calibri" w:hAnsi="Calibri"/>
                <w:i/>
                <w:iCs/>
                <w:color w:val="auto"/>
                <w:sz w:val="22"/>
              </w:rPr>
              <w:t>Brinati</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46D926C9" w14:textId="77777777" w:rsidR="00B765C7" w:rsidRPr="00B765C7" w:rsidRDefault="00B765C7" w:rsidP="00B73A22">
            <w:pPr>
              <w:rPr>
                <w:rFonts w:ascii="Calibri" w:hAnsi="Calibri" w:cs="Calibri"/>
                <w:color w:val="auto"/>
                <w:sz w:val="22"/>
              </w:rPr>
            </w:pPr>
            <w:r>
              <w:rPr>
                <w:rFonts w:ascii="Calibri" w:hAnsi="Calibri"/>
                <w:color w:val="auto"/>
                <w:sz w:val="22"/>
              </w:rPr>
              <w:t>JACOBS</w:t>
            </w:r>
          </w:p>
        </w:tc>
        <w:tc>
          <w:tcPr>
            <w:tcW w:w="1598" w:type="pct"/>
            <w:gridSpan w:val="2"/>
            <w:tcBorders>
              <w:right w:val="single" w:sz="4" w:space="0" w:color="auto"/>
            </w:tcBorders>
          </w:tcPr>
          <w:p w14:paraId="13B1D28D" w14:textId="77777777" w:rsidR="00B765C7" w:rsidRPr="00B765C7" w:rsidRDefault="00B765C7" w:rsidP="00B73A22">
            <w:pPr>
              <w:rPr>
                <w:rFonts w:ascii="Calibri" w:hAnsi="Calibri" w:cs="Calibri"/>
                <w:color w:val="auto"/>
                <w:sz w:val="22"/>
                <w:szCs w:val="10"/>
                <w:lang w:val="en-GB"/>
              </w:rPr>
            </w:pPr>
          </w:p>
        </w:tc>
      </w:tr>
      <w:tr w:rsidR="00B765C7" w:rsidRPr="00B765C7" w14:paraId="4AD36415" w14:textId="77777777" w:rsidTr="00F6119E">
        <w:trPr>
          <w:trHeight w:val="170"/>
        </w:trPr>
        <w:tc>
          <w:tcPr>
            <w:tcW w:w="1923" w:type="pct"/>
            <w:tcBorders>
              <w:left w:val="single" w:sz="4" w:space="0" w:color="auto"/>
            </w:tcBorders>
          </w:tcPr>
          <w:p w14:paraId="6946A28D" w14:textId="77777777" w:rsidR="00B765C7" w:rsidRPr="00B765C7" w:rsidRDefault="00B765C7" w:rsidP="00B73A22">
            <w:pPr>
              <w:rPr>
                <w:rFonts w:ascii="Calibri" w:hAnsi="Calibri" w:cs="Calibri"/>
                <w:color w:val="auto"/>
                <w:sz w:val="22"/>
              </w:rPr>
            </w:pPr>
            <w:r>
              <w:rPr>
                <w:rFonts w:ascii="Calibri" w:hAnsi="Calibri"/>
                <w:color w:val="auto"/>
                <w:sz w:val="22"/>
              </w:rPr>
              <w:t xml:space="preserve">Simone </w:t>
            </w:r>
            <w:proofErr w:type="spellStart"/>
            <w:r>
              <w:rPr>
                <w:rFonts w:ascii="Calibri" w:hAnsi="Calibri"/>
                <w:color w:val="auto"/>
                <w:sz w:val="22"/>
              </w:rPr>
              <w:t>Bjemmi</w:t>
            </w:r>
            <w:proofErr w:type="spellEnd"/>
            <w:r>
              <w:rPr>
                <w:rFonts w:ascii="Calibri" w:hAnsi="Calibri"/>
                <w:color w:val="auto"/>
                <w:sz w:val="22"/>
              </w:rPr>
              <w:t xml:space="preserve"> </w:t>
            </w:r>
            <w:r>
              <w:rPr>
                <w:rFonts w:ascii="Calibri" w:hAnsi="Calibri"/>
                <w:i/>
                <w:iCs/>
                <w:color w:val="auto"/>
                <w:sz w:val="22"/>
              </w:rPr>
              <w:t xml:space="preserve">(Simone </w:t>
            </w:r>
            <w:proofErr w:type="spellStart"/>
            <w:r>
              <w:rPr>
                <w:rFonts w:ascii="Calibri" w:hAnsi="Calibri"/>
                <w:i/>
                <w:iCs/>
                <w:color w:val="auto"/>
                <w:sz w:val="22"/>
              </w:rPr>
              <w:t>Biemmi</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55D6DD87" w14:textId="77777777" w:rsidR="00B765C7" w:rsidRPr="00B765C7" w:rsidRDefault="00B765C7" w:rsidP="00B73A22">
            <w:pPr>
              <w:rPr>
                <w:rFonts w:ascii="Calibri" w:hAnsi="Calibri" w:cs="Calibri"/>
                <w:color w:val="auto"/>
                <w:sz w:val="22"/>
              </w:rPr>
            </w:pPr>
            <w:r>
              <w:rPr>
                <w:rFonts w:ascii="Calibri" w:hAnsi="Calibri"/>
                <w:color w:val="auto"/>
                <w:sz w:val="22"/>
              </w:rPr>
              <w:t>ARCADIS</w:t>
            </w:r>
          </w:p>
        </w:tc>
        <w:tc>
          <w:tcPr>
            <w:tcW w:w="1598" w:type="pct"/>
            <w:gridSpan w:val="2"/>
            <w:tcBorders>
              <w:right w:val="single" w:sz="4" w:space="0" w:color="auto"/>
            </w:tcBorders>
          </w:tcPr>
          <w:p w14:paraId="2EFD69DF" w14:textId="77777777" w:rsidR="00B765C7" w:rsidRPr="00B765C7" w:rsidRDefault="00B765C7" w:rsidP="00B73A22">
            <w:pPr>
              <w:rPr>
                <w:rFonts w:ascii="Calibri" w:hAnsi="Calibri" w:cs="Calibri"/>
                <w:color w:val="auto"/>
                <w:sz w:val="22"/>
                <w:szCs w:val="10"/>
                <w:lang w:val="en-GB"/>
              </w:rPr>
            </w:pPr>
          </w:p>
        </w:tc>
      </w:tr>
      <w:tr w:rsidR="00B765C7" w:rsidRPr="00B765C7" w14:paraId="6063A843" w14:textId="77777777" w:rsidTr="00F6119E">
        <w:trPr>
          <w:trHeight w:val="170"/>
        </w:trPr>
        <w:tc>
          <w:tcPr>
            <w:tcW w:w="1923" w:type="pct"/>
            <w:tcBorders>
              <w:left w:val="single" w:sz="4" w:space="0" w:color="auto"/>
            </w:tcBorders>
          </w:tcPr>
          <w:p w14:paraId="2AB34BD4"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Federiko</w:t>
            </w:r>
            <w:proofErr w:type="spellEnd"/>
            <w:r>
              <w:rPr>
                <w:rFonts w:ascii="Calibri" w:hAnsi="Calibri"/>
                <w:color w:val="auto"/>
                <w:sz w:val="22"/>
              </w:rPr>
              <w:t xml:space="preserve"> </w:t>
            </w:r>
            <w:proofErr w:type="spellStart"/>
            <w:r>
              <w:rPr>
                <w:rFonts w:ascii="Calibri" w:hAnsi="Calibri"/>
                <w:color w:val="auto"/>
                <w:sz w:val="22"/>
              </w:rPr>
              <w:t>Kaldera</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Federico</w:t>
            </w:r>
            <w:proofErr w:type="spellEnd"/>
            <w:r>
              <w:rPr>
                <w:rFonts w:ascii="Calibri" w:hAnsi="Calibri"/>
                <w:i/>
                <w:iCs/>
                <w:color w:val="auto"/>
                <w:sz w:val="22"/>
              </w:rPr>
              <w:t xml:space="preserve"> </w:t>
            </w:r>
            <w:proofErr w:type="spellStart"/>
            <w:r>
              <w:rPr>
                <w:rFonts w:ascii="Calibri" w:hAnsi="Calibri"/>
                <w:i/>
                <w:iCs/>
                <w:color w:val="auto"/>
                <w:sz w:val="22"/>
              </w:rPr>
              <w:t>Caldera</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3B70C175" w14:textId="77777777" w:rsidR="00B765C7" w:rsidRPr="00B765C7" w:rsidRDefault="00B765C7" w:rsidP="00B73A22">
            <w:pPr>
              <w:rPr>
                <w:rFonts w:ascii="Calibri" w:hAnsi="Calibri" w:cs="Calibri"/>
                <w:color w:val="auto"/>
                <w:sz w:val="22"/>
              </w:rPr>
            </w:pPr>
            <w:r>
              <w:rPr>
                <w:rFonts w:ascii="Calibri" w:hAnsi="Calibri"/>
                <w:color w:val="auto"/>
                <w:sz w:val="22"/>
              </w:rPr>
              <w:t>MARES</w:t>
            </w:r>
          </w:p>
        </w:tc>
        <w:tc>
          <w:tcPr>
            <w:tcW w:w="1598" w:type="pct"/>
            <w:gridSpan w:val="2"/>
            <w:tcBorders>
              <w:right w:val="single" w:sz="4" w:space="0" w:color="auto"/>
            </w:tcBorders>
          </w:tcPr>
          <w:p w14:paraId="6FBA7D3E" w14:textId="77777777" w:rsidR="00B765C7" w:rsidRPr="00B765C7" w:rsidRDefault="00B765C7" w:rsidP="00B73A22">
            <w:pPr>
              <w:rPr>
                <w:rFonts w:ascii="Calibri" w:hAnsi="Calibri" w:cs="Calibri"/>
                <w:color w:val="auto"/>
                <w:sz w:val="22"/>
                <w:szCs w:val="10"/>
                <w:lang w:val="en-GB"/>
              </w:rPr>
            </w:pPr>
          </w:p>
        </w:tc>
      </w:tr>
      <w:tr w:rsidR="00B765C7" w:rsidRPr="00B765C7" w14:paraId="43C1C893" w14:textId="77777777" w:rsidTr="00F6119E">
        <w:trPr>
          <w:trHeight w:val="170"/>
        </w:trPr>
        <w:tc>
          <w:tcPr>
            <w:tcW w:w="1923" w:type="pct"/>
            <w:tcBorders>
              <w:left w:val="single" w:sz="4" w:space="0" w:color="auto"/>
            </w:tcBorders>
          </w:tcPr>
          <w:p w14:paraId="6A3AEC2D"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Rodolfo</w:t>
            </w:r>
            <w:proofErr w:type="spellEnd"/>
            <w:r>
              <w:rPr>
                <w:rFonts w:ascii="Calibri" w:hAnsi="Calibri"/>
                <w:color w:val="auto"/>
                <w:sz w:val="22"/>
              </w:rPr>
              <w:t xml:space="preserve"> Kosta </w:t>
            </w:r>
            <w:r>
              <w:rPr>
                <w:rFonts w:ascii="Calibri" w:hAnsi="Calibri"/>
                <w:i/>
                <w:iCs/>
                <w:color w:val="auto"/>
                <w:sz w:val="22"/>
              </w:rPr>
              <w:t>(</w:t>
            </w:r>
            <w:proofErr w:type="spellStart"/>
            <w:r>
              <w:rPr>
                <w:rFonts w:ascii="Calibri" w:hAnsi="Calibri"/>
                <w:i/>
                <w:iCs/>
                <w:color w:val="auto"/>
                <w:sz w:val="22"/>
              </w:rPr>
              <w:t>Rodolfo</w:t>
            </w:r>
            <w:proofErr w:type="spellEnd"/>
            <w:r>
              <w:rPr>
                <w:rFonts w:ascii="Calibri" w:hAnsi="Calibri"/>
                <w:i/>
                <w:iCs/>
                <w:color w:val="auto"/>
                <w:sz w:val="22"/>
              </w:rPr>
              <w:t xml:space="preserve"> Costa)</w:t>
            </w:r>
            <w:r>
              <w:rPr>
                <w:rFonts w:ascii="Calibri" w:hAnsi="Calibri"/>
                <w:color w:val="auto"/>
                <w:sz w:val="22"/>
              </w:rPr>
              <w:t xml:space="preserve"> (IT)</w:t>
            </w:r>
          </w:p>
        </w:tc>
        <w:tc>
          <w:tcPr>
            <w:tcW w:w="1479" w:type="pct"/>
          </w:tcPr>
          <w:p w14:paraId="71837261" w14:textId="77777777" w:rsidR="00B765C7" w:rsidRPr="00B765C7" w:rsidRDefault="00B765C7" w:rsidP="00B73A22">
            <w:pPr>
              <w:rPr>
                <w:rFonts w:ascii="Calibri" w:hAnsi="Calibri" w:cs="Calibri"/>
                <w:color w:val="auto"/>
                <w:sz w:val="22"/>
              </w:rPr>
            </w:pPr>
            <w:r>
              <w:rPr>
                <w:rFonts w:ascii="Calibri" w:hAnsi="Calibri"/>
                <w:color w:val="auto"/>
                <w:sz w:val="22"/>
              </w:rPr>
              <w:t>ARCADIS</w:t>
            </w:r>
          </w:p>
        </w:tc>
        <w:tc>
          <w:tcPr>
            <w:tcW w:w="1598" w:type="pct"/>
            <w:gridSpan w:val="2"/>
            <w:tcBorders>
              <w:right w:val="single" w:sz="4" w:space="0" w:color="auto"/>
            </w:tcBorders>
          </w:tcPr>
          <w:p w14:paraId="5AC7F2FD" w14:textId="77777777" w:rsidR="00B765C7" w:rsidRPr="00B765C7" w:rsidRDefault="00B765C7" w:rsidP="00B73A22">
            <w:pPr>
              <w:rPr>
                <w:rFonts w:ascii="Calibri" w:hAnsi="Calibri" w:cs="Calibri"/>
                <w:color w:val="auto"/>
                <w:sz w:val="22"/>
                <w:szCs w:val="10"/>
                <w:lang w:val="en-GB"/>
              </w:rPr>
            </w:pPr>
          </w:p>
        </w:tc>
      </w:tr>
      <w:tr w:rsidR="00B765C7" w:rsidRPr="00B765C7" w14:paraId="3B4B766B" w14:textId="77777777" w:rsidTr="00F6119E">
        <w:trPr>
          <w:trHeight w:val="170"/>
        </w:trPr>
        <w:tc>
          <w:tcPr>
            <w:tcW w:w="1923" w:type="pct"/>
            <w:tcBorders>
              <w:left w:val="single" w:sz="4" w:space="0" w:color="auto"/>
            </w:tcBorders>
          </w:tcPr>
          <w:p w14:paraId="7C38821F" w14:textId="77777777" w:rsidR="00B765C7" w:rsidRPr="00B765C7" w:rsidRDefault="00B765C7" w:rsidP="00B73A22">
            <w:pPr>
              <w:rPr>
                <w:rFonts w:ascii="Calibri" w:hAnsi="Calibri" w:cs="Calibri"/>
                <w:color w:val="auto"/>
                <w:sz w:val="22"/>
              </w:rPr>
            </w:pPr>
            <w:r>
              <w:rPr>
                <w:rFonts w:ascii="Calibri" w:hAnsi="Calibri"/>
                <w:color w:val="auto"/>
                <w:sz w:val="22"/>
              </w:rPr>
              <w:t xml:space="preserve">Klaudija </w:t>
            </w:r>
            <w:proofErr w:type="spellStart"/>
            <w:r>
              <w:rPr>
                <w:rFonts w:ascii="Calibri" w:hAnsi="Calibri"/>
                <w:color w:val="auto"/>
                <w:sz w:val="22"/>
              </w:rPr>
              <w:t>Kostanzo</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Claudia</w:t>
            </w:r>
            <w:proofErr w:type="spellEnd"/>
            <w:r>
              <w:rPr>
                <w:rFonts w:ascii="Calibri" w:hAnsi="Calibri"/>
                <w:i/>
                <w:iCs/>
                <w:color w:val="auto"/>
                <w:sz w:val="22"/>
              </w:rPr>
              <w:t xml:space="preserve"> </w:t>
            </w:r>
            <w:proofErr w:type="spellStart"/>
            <w:r>
              <w:rPr>
                <w:rFonts w:ascii="Calibri" w:hAnsi="Calibri"/>
                <w:i/>
                <w:iCs/>
                <w:color w:val="auto"/>
                <w:sz w:val="22"/>
              </w:rPr>
              <w:t>Costanzo</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1EE4CD7C" w14:textId="77777777" w:rsidR="00B765C7" w:rsidRPr="00B765C7" w:rsidRDefault="00B765C7" w:rsidP="00B73A22">
            <w:pPr>
              <w:rPr>
                <w:rFonts w:ascii="Calibri" w:hAnsi="Calibri" w:cs="Calibri"/>
                <w:color w:val="auto"/>
                <w:sz w:val="22"/>
              </w:rPr>
            </w:pPr>
            <w:r>
              <w:rPr>
                <w:rFonts w:ascii="Calibri" w:hAnsi="Calibri"/>
                <w:color w:val="auto"/>
                <w:sz w:val="22"/>
              </w:rPr>
              <w:t>WSP GOLDER</w:t>
            </w:r>
          </w:p>
        </w:tc>
        <w:tc>
          <w:tcPr>
            <w:tcW w:w="1598" w:type="pct"/>
            <w:gridSpan w:val="2"/>
            <w:tcBorders>
              <w:right w:val="single" w:sz="4" w:space="0" w:color="auto"/>
            </w:tcBorders>
          </w:tcPr>
          <w:p w14:paraId="4AABC904" w14:textId="77777777" w:rsidR="00B765C7" w:rsidRPr="00B765C7" w:rsidRDefault="00B765C7" w:rsidP="00B73A22">
            <w:pPr>
              <w:rPr>
                <w:rFonts w:ascii="Calibri" w:hAnsi="Calibri" w:cs="Calibri"/>
                <w:color w:val="auto"/>
                <w:sz w:val="22"/>
                <w:szCs w:val="10"/>
                <w:lang w:val="en-GB"/>
              </w:rPr>
            </w:pPr>
          </w:p>
        </w:tc>
      </w:tr>
      <w:tr w:rsidR="00B765C7" w:rsidRPr="00B765C7" w14:paraId="7782A8B3" w14:textId="77777777" w:rsidTr="00F6119E">
        <w:trPr>
          <w:trHeight w:val="170"/>
        </w:trPr>
        <w:tc>
          <w:tcPr>
            <w:tcW w:w="1923" w:type="pct"/>
            <w:tcBorders>
              <w:left w:val="single" w:sz="4" w:space="0" w:color="auto"/>
            </w:tcBorders>
          </w:tcPr>
          <w:p w14:paraId="590ACA26"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Luka</w:t>
            </w:r>
            <w:proofErr w:type="spellEnd"/>
            <w:r>
              <w:rPr>
                <w:rFonts w:ascii="Calibri" w:hAnsi="Calibri"/>
                <w:color w:val="auto"/>
                <w:sz w:val="22"/>
              </w:rPr>
              <w:t xml:space="preserve"> </w:t>
            </w:r>
            <w:proofErr w:type="spellStart"/>
            <w:r>
              <w:rPr>
                <w:rFonts w:ascii="Calibri" w:hAnsi="Calibri"/>
                <w:color w:val="auto"/>
                <w:sz w:val="22"/>
              </w:rPr>
              <w:t>Ferioli</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Luca</w:t>
            </w:r>
            <w:proofErr w:type="spellEnd"/>
            <w:r>
              <w:rPr>
                <w:rFonts w:ascii="Calibri" w:hAnsi="Calibri"/>
                <w:i/>
                <w:iCs/>
                <w:color w:val="auto"/>
                <w:sz w:val="22"/>
              </w:rPr>
              <w:t xml:space="preserve"> </w:t>
            </w:r>
            <w:proofErr w:type="spellStart"/>
            <w:r>
              <w:rPr>
                <w:rFonts w:ascii="Calibri" w:hAnsi="Calibri"/>
                <w:i/>
                <w:iCs/>
                <w:color w:val="auto"/>
                <w:sz w:val="22"/>
              </w:rPr>
              <w:t>Ferioli</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0DFA077F" w14:textId="77777777" w:rsidR="00B765C7" w:rsidRPr="00B765C7" w:rsidRDefault="00B765C7" w:rsidP="00B73A22">
            <w:pPr>
              <w:rPr>
                <w:rFonts w:ascii="Calibri" w:hAnsi="Calibri" w:cs="Calibri"/>
                <w:color w:val="auto"/>
                <w:sz w:val="22"/>
              </w:rPr>
            </w:pPr>
            <w:r>
              <w:rPr>
                <w:rFonts w:ascii="Calibri" w:hAnsi="Calibri"/>
                <w:color w:val="auto"/>
                <w:sz w:val="22"/>
              </w:rPr>
              <w:t>ERM</w:t>
            </w:r>
          </w:p>
        </w:tc>
        <w:tc>
          <w:tcPr>
            <w:tcW w:w="1598" w:type="pct"/>
            <w:gridSpan w:val="2"/>
            <w:tcBorders>
              <w:right w:val="single" w:sz="4" w:space="0" w:color="auto"/>
            </w:tcBorders>
          </w:tcPr>
          <w:p w14:paraId="4BFE57FF" w14:textId="77777777" w:rsidR="00B765C7" w:rsidRPr="00B765C7" w:rsidRDefault="00B765C7" w:rsidP="00B73A22">
            <w:pPr>
              <w:rPr>
                <w:rFonts w:ascii="Calibri" w:hAnsi="Calibri" w:cs="Calibri"/>
                <w:color w:val="auto"/>
                <w:sz w:val="22"/>
                <w:szCs w:val="10"/>
                <w:lang w:val="en-GB"/>
              </w:rPr>
            </w:pPr>
          </w:p>
        </w:tc>
      </w:tr>
      <w:tr w:rsidR="00B765C7" w:rsidRPr="00B765C7" w14:paraId="5A47AC89" w14:textId="77777777" w:rsidTr="00F6119E">
        <w:trPr>
          <w:trHeight w:val="170"/>
        </w:trPr>
        <w:tc>
          <w:tcPr>
            <w:tcW w:w="1923" w:type="pct"/>
            <w:tcBorders>
              <w:left w:val="single" w:sz="4" w:space="0" w:color="auto"/>
            </w:tcBorders>
          </w:tcPr>
          <w:p w14:paraId="6A8EDDC6" w14:textId="77777777" w:rsidR="00B765C7" w:rsidRPr="00B765C7" w:rsidRDefault="00B765C7" w:rsidP="00B73A22">
            <w:pPr>
              <w:rPr>
                <w:rFonts w:ascii="Calibri" w:hAnsi="Calibri" w:cs="Calibri"/>
                <w:color w:val="auto"/>
                <w:sz w:val="22"/>
              </w:rPr>
            </w:pPr>
            <w:r>
              <w:rPr>
                <w:rFonts w:ascii="Calibri" w:hAnsi="Calibri"/>
                <w:color w:val="auto"/>
                <w:sz w:val="22"/>
              </w:rPr>
              <w:t xml:space="preserve">Nikola </w:t>
            </w:r>
            <w:proofErr w:type="spellStart"/>
            <w:r>
              <w:rPr>
                <w:rFonts w:ascii="Calibri" w:hAnsi="Calibri"/>
                <w:color w:val="auto"/>
                <w:sz w:val="22"/>
              </w:rPr>
              <w:t>Poci</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Nicola</w:t>
            </w:r>
            <w:proofErr w:type="spellEnd"/>
            <w:r>
              <w:rPr>
                <w:rFonts w:ascii="Calibri" w:hAnsi="Calibri"/>
                <w:i/>
                <w:iCs/>
                <w:color w:val="auto"/>
                <w:sz w:val="22"/>
              </w:rPr>
              <w:t xml:space="preserve"> </w:t>
            </w:r>
            <w:proofErr w:type="spellStart"/>
            <w:r>
              <w:rPr>
                <w:rFonts w:ascii="Calibri" w:hAnsi="Calibri"/>
                <w:i/>
                <w:iCs/>
                <w:color w:val="auto"/>
                <w:sz w:val="22"/>
              </w:rPr>
              <w:t>Pozzi</w:t>
            </w:r>
            <w:proofErr w:type="spellEnd"/>
            <w:r>
              <w:rPr>
                <w:rFonts w:ascii="Calibri" w:hAnsi="Calibri"/>
                <w:i/>
                <w:iCs/>
                <w:color w:val="auto"/>
                <w:sz w:val="22"/>
              </w:rPr>
              <w:t>)</w:t>
            </w:r>
            <w:r>
              <w:rPr>
                <w:rFonts w:ascii="Calibri" w:hAnsi="Calibri"/>
                <w:color w:val="auto"/>
                <w:sz w:val="22"/>
              </w:rPr>
              <w:t xml:space="preserve"> (IT)</w:t>
            </w:r>
          </w:p>
        </w:tc>
        <w:tc>
          <w:tcPr>
            <w:tcW w:w="1479" w:type="pct"/>
          </w:tcPr>
          <w:p w14:paraId="05DEF3CA" w14:textId="77777777" w:rsidR="00B765C7" w:rsidRPr="00B765C7" w:rsidRDefault="00B765C7" w:rsidP="00B73A22">
            <w:pPr>
              <w:rPr>
                <w:rFonts w:ascii="Calibri" w:hAnsi="Calibri" w:cs="Calibri"/>
                <w:color w:val="auto"/>
                <w:sz w:val="22"/>
              </w:rPr>
            </w:pPr>
            <w:r>
              <w:rPr>
                <w:rFonts w:ascii="Calibri" w:hAnsi="Calibri"/>
                <w:color w:val="auto"/>
                <w:sz w:val="22"/>
              </w:rPr>
              <w:t>ARCADIS</w:t>
            </w:r>
          </w:p>
        </w:tc>
        <w:tc>
          <w:tcPr>
            <w:tcW w:w="1598" w:type="pct"/>
            <w:gridSpan w:val="2"/>
            <w:tcBorders>
              <w:right w:val="single" w:sz="4" w:space="0" w:color="auto"/>
            </w:tcBorders>
          </w:tcPr>
          <w:p w14:paraId="553B2D5A" w14:textId="77777777" w:rsidR="00B765C7" w:rsidRPr="00B765C7" w:rsidRDefault="00B765C7" w:rsidP="00B73A22">
            <w:pPr>
              <w:rPr>
                <w:rFonts w:ascii="Calibri" w:hAnsi="Calibri" w:cs="Calibri"/>
                <w:color w:val="auto"/>
                <w:sz w:val="22"/>
                <w:szCs w:val="10"/>
                <w:lang w:val="en-GB"/>
              </w:rPr>
            </w:pPr>
          </w:p>
        </w:tc>
      </w:tr>
      <w:tr w:rsidR="00B765C7" w:rsidRPr="00B765C7" w14:paraId="5EC59E94" w14:textId="77777777" w:rsidTr="00F6119E">
        <w:trPr>
          <w:trHeight w:val="170"/>
        </w:trPr>
        <w:tc>
          <w:tcPr>
            <w:tcW w:w="1923" w:type="pct"/>
            <w:tcBorders>
              <w:left w:val="single" w:sz="4" w:space="0" w:color="auto"/>
            </w:tcBorders>
          </w:tcPr>
          <w:p w14:paraId="0AB2F19E"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Džanpjero</w:t>
            </w:r>
            <w:proofErr w:type="spellEnd"/>
            <w:r>
              <w:rPr>
                <w:rFonts w:ascii="Calibri" w:hAnsi="Calibri"/>
                <w:color w:val="auto"/>
                <w:sz w:val="22"/>
              </w:rPr>
              <w:t xml:space="preserve"> </w:t>
            </w:r>
            <w:proofErr w:type="spellStart"/>
            <w:r>
              <w:rPr>
                <w:rFonts w:ascii="Calibri" w:hAnsi="Calibri"/>
                <w:color w:val="auto"/>
                <w:sz w:val="22"/>
              </w:rPr>
              <w:t>Zakone</w:t>
            </w:r>
            <w:proofErr w:type="spellEnd"/>
            <w:r>
              <w:rPr>
                <w:rFonts w:ascii="Calibri" w:hAnsi="Calibri"/>
                <w:color w:val="auto"/>
                <w:sz w:val="22"/>
              </w:rPr>
              <w:t xml:space="preserve"> </w:t>
            </w:r>
            <w:r>
              <w:rPr>
                <w:rFonts w:ascii="Calibri" w:hAnsi="Calibri"/>
                <w:i/>
                <w:iCs/>
                <w:color w:val="auto"/>
                <w:sz w:val="22"/>
              </w:rPr>
              <w:t>(</w:t>
            </w:r>
            <w:proofErr w:type="spellStart"/>
            <w:r>
              <w:rPr>
                <w:rFonts w:ascii="Calibri" w:hAnsi="Calibri"/>
                <w:i/>
                <w:iCs/>
                <w:color w:val="auto"/>
                <w:sz w:val="22"/>
              </w:rPr>
              <w:t>Gianpiero</w:t>
            </w:r>
            <w:proofErr w:type="spellEnd"/>
            <w:r>
              <w:rPr>
                <w:rFonts w:ascii="Calibri" w:hAnsi="Calibri"/>
                <w:i/>
                <w:iCs/>
                <w:color w:val="auto"/>
                <w:sz w:val="22"/>
              </w:rPr>
              <w:t xml:space="preserve"> </w:t>
            </w:r>
            <w:proofErr w:type="spellStart"/>
            <w:r>
              <w:rPr>
                <w:rFonts w:ascii="Calibri" w:hAnsi="Calibri"/>
                <w:i/>
                <w:iCs/>
                <w:color w:val="auto"/>
                <w:sz w:val="22"/>
              </w:rPr>
              <w:t>Zaccone</w:t>
            </w:r>
            <w:proofErr w:type="spellEnd"/>
            <w:r>
              <w:rPr>
                <w:rFonts w:ascii="Calibri" w:hAnsi="Calibri"/>
                <w:i/>
                <w:iCs/>
                <w:color w:val="auto"/>
                <w:sz w:val="22"/>
              </w:rPr>
              <w:t>)</w:t>
            </w:r>
            <w:r>
              <w:rPr>
                <w:rFonts w:ascii="Calibri" w:hAnsi="Calibri"/>
                <w:color w:val="auto"/>
                <w:sz w:val="22"/>
              </w:rPr>
              <w:t xml:space="preserve"> (IT)</w:t>
            </w:r>
          </w:p>
          <w:p w14:paraId="0DEBF8D1" w14:textId="77777777" w:rsidR="00B765C7" w:rsidRPr="00F6119E" w:rsidRDefault="00B765C7" w:rsidP="00B73A22">
            <w:pPr>
              <w:rPr>
                <w:rFonts w:ascii="Calibri" w:hAnsi="Calibri" w:cs="Calibri"/>
                <w:color w:val="auto"/>
                <w:sz w:val="22"/>
                <w:lang w:val="it-IT"/>
              </w:rPr>
            </w:pPr>
          </w:p>
        </w:tc>
        <w:tc>
          <w:tcPr>
            <w:tcW w:w="1479" w:type="pct"/>
          </w:tcPr>
          <w:p w14:paraId="30B5292B" w14:textId="77777777" w:rsidR="00B765C7" w:rsidRPr="00B765C7" w:rsidRDefault="00B765C7" w:rsidP="00B73A22">
            <w:pPr>
              <w:rPr>
                <w:rFonts w:ascii="Calibri" w:hAnsi="Calibri" w:cs="Calibri"/>
                <w:color w:val="auto"/>
                <w:sz w:val="22"/>
              </w:rPr>
            </w:pPr>
            <w:r>
              <w:rPr>
                <w:rFonts w:ascii="Calibri" w:hAnsi="Calibri"/>
                <w:color w:val="auto"/>
                <w:sz w:val="22"/>
              </w:rPr>
              <w:t>WSP GOLDER</w:t>
            </w:r>
          </w:p>
        </w:tc>
        <w:tc>
          <w:tcPr>
            <w:tcW w:w="1598" w:type="pct"/>
            <w:gridSpan w:val="2"/>
            <w:tcBorders>
              <w:right w:val="single" w:sz="4" w:space="0" w:color="auto"/>
            </w:tcBorders>
          </w:tcPr>
          <w:p w14:paraId="30F915C9" w14:textId="77777777" w:rsidR="00B765C7" w:rsidRPr="00B765C7" w:rsidRDefault="00B765C7" w:rsidP="00B73A22">
            <w:pPr>
              <w:rPr>
                <w:rFonts w:ascii="Calibri" w:hAnsi="Calibri" w:cs="Calibri"/>
                <w:color w:val="auto"/>
                <w:sz w:val="22"/>
                <w:szCs w:val="10"/>
                <w:lang w:val="en-GB"/>
              </w:rPr>
            </w:pPr>
          </w:p>
        </w:tc>
      </w:tr>
      <w:tr w:rsidR="00B765C7" w:rsidRPr="00B765C7" w14:paraId="038926ED" w14:textId="77777777" w:rsidTr="00F6119E">
        <w:trPr>
          <w:trHeight w:val="170"/>
        </w:trPr>
        <w:tc>
          <w:tcPr>
            <w:tcW w:w="5000" w:type="pct"/>
            <w:gridSpan w:val="4"/>
            <w:tcBorders>
              <w:top w:val="single" w:sz="4" w:space="0" w:color="auto"/>
              <w:left w:val="single" w:sz="4" w:space="0" w:color="auto"/>
              <w:bottom w:val="single" w:sz="4" w:space="0" w:color="auto"/>
              <w:right w:val="single" w:sz="4" w:space="0" w:color="auto"/>
            </w:tcBorders>
          </w:tcPr>
          <w:p w14:paraId="5E617672" w14:textId="77777777" w:rsidR="00B765C7" w:rsidRPr="00B765C7" w:rsidRDefault="00B765C7" w:rsidP="00B73A22">
            <w:pPr>
              <w:jc w:val="both"/>
              <w:rPr>
                <w:rFonts w:ascii="Calibri" w:hAnsi="Calibri" w:cs="Calibri"/>
                <w:b/>
                <w:bCs/>
                <w:color w:val="auto"/>
                <w:sz w:val="22"/>
              </w:rPr>
            </w:pPr>
            <w:r>
              <w:rPr>
                <w:rFonts w:ascii="Calibri" w:hAnsi="Calibri"/>
                <w:b/>
                <w:color w:val="auto"/>
                <w:sz w:val="22"/>
              </w:rPr>
              <w:t>Kopsavilkums</w:t>
            </w:r>
          </w:p>
          <w:p w14:paraId="0058D9AD" w14:textId="77777777" w:rsidR="00B765C7" w:rsidRPr="00B765C7" w:rsidRDefault="00B765C7" w:rsidP="00B73A22">
            <w:pPr>
              <w:jc w:val="both"/>
              <w:rPr>
                <w:rFonts w:ascii="Calibri" w:hAnsi="Calibri" w:cs="Calibri"/>
                <w:i/>
                <w:iCs/>
                <w:color w:val="auto"/>
                <w:sz w:val="22"/>
              </w:rPr>
            </w:pPr>
            <w:r>
              <w:rPr>
                <w:rFonts w:ascii="Calibri" w:hAnsi="Calibri"/>
                <w:i/>
                <w:color w:val="auto"/>
                <w:sz w:val="22"/>
              </w:rPr>
              <w:t>Atslēgas vārdi</w:t>
            </w:r>
          </w:p>
          <w:p w14:paraId="77FB6CC8" w14:textId="044E2956" w:rsidR="00B765C7" w:rsidRPr="00F6119E" w:rsidRDefault="00B765C7" w:rsidP="00F6119E">
            <w:pPr>
              <w:jc w:val="both"/>
              <w:rPr>
                <w:rFonts w:ascii="Calibri" w:hAnsi="Calibri" w:cs="Calibri"/>
                <w:color w:val="auto"/>
                <w:sz w:val="22"/>
              </w:rPr>
            </w:pPr>
            <w:proofErr w:type="spellStart"/>
            <w:r>
              <w:rPr>
                <w:rFonts w:ascii="Calibri" w:hAnsi="Calibri"/>
                <w:color w:val="auto"/>
                <w:sz w:val="22"/>
              </w:rPr>
              <w:t>Daudzfāzu</w:t>
            </w:r>
            <w:proofErr w:type="spellEnd"/>
            <w:r>
              <w:rPr>
                <w:rFonts w:ascii="Calibri" w:hAnsi="Calibri"/>
                <w:color w:val="auto"/>
                <w:sz w:val="22"/>
              </w:rPr>
              <w:t xml:space="preserve"> ekstrakcija, dubultās fāzes ekstrakcija, ilgtspējīga sanācija, augsne, gruntsūdeņi, augsnes politika, sanācija, vide, aizņemtu zemes platību tīrā pieauguma apturēšana, piesārņojums, piesārņotas vietas, uzraudzība, lauka izmēģinājums.</w:t>
            </w:r>
          </w:p>
        </w:tc>
      </w:tr>
    </w:tbl>
    <w:tbl>
      <w:tblPr>
        <w:tblOverlap w:val="never"/>
        <w:tblW w:w="5000" w:type="pct"/>
        <w:tblLayout w:type="fixed"/>
        <w:tblCellMar>
          <w:top w:w="28" w:type="dxa"/>
          <w:left w:w="85" w:type="dxa"/>
          <w:right w:w="85" w:type="dxa"/>
        </w:tblCellMar>
        <w:tblLook w:val="0000" w:firstRow="0" w:lastRow="0" w:firstColumn="0" w:lastColumn="0" w:noHBand="0" w:noVBand="0"/>
      </w:tblPr>
      <w:tblGrid>
        <w:gridCol w:w="10256"/>
      </w:tblGrid>
      <w:tr w:rsidR="00B765C7" w:rsidRPr="00B765C7" w14:paraId="452247B8" w14:textId="77777777" w:rsidTr="00B73A22">
        <w:trPr>
          <w:trHeight w:val="170"/>
        </w:trPr>
        <w:tc>
          <w:tcPr>
            <w:tcW w:w="5000" w:type="pct"/>
            <w:tcBorders>
              <w:top w:val="single" w:sz="4" w:space="0" w:color="auto"/>
              <w:left w:val="single" w:sz="4" w:space="0" w:color="auto"/>
              <w:right w:val="single" w:sz="4" w:space="0" w:color="auto"/>
            </w:tcBorders>
          </w:tcPr>
          <w:p w14:paraId="059369D2" w14:textId="45946BE8" w:rsidR="00B765C7" w:rsidRPr="00B765C7" w:rsidRDefault="00B765C7" w:rsidP="00B73A22">
            <w:pPr>
              <w:jc w:val="both"/>
              <w:rPr>
                <w:rFonts w:ascii="Calibri" w:hAnsi="Calibri" w:cs="Calibri"/>
                <w:i/>
                <w:iCs/>
                <w:color w:val="auto"/>
                <w:sz w:val="22"/>
              </w:rPr>
            </w:pPr>
            <w:r>
              <w:lastRenderedPageBreak/>
              <w:br w:type="page"/>
            </w:r>
            <w:r>
              <w:rPr>
                <w:rFonts w:ascii="Calibri" w:hAnsi="Calibri"/>
                <w:i/>
                <w:color w:val="auto"/>
                <w:sz w:val="22"/>
              </w:rPr>
              <w:t>Mērķa grupas</w:t>
            </w:r>
          </w:p>
          <w:p w14:paraId="034F4814" w14:textId="77777777" w:rsidR="00B765C7" w:rsidRPr="00B765C7" w:rsidRDefault="00B765C7" w:rsidP="00B73A22">
            <w:pPr>
              <w:jc w:val="both"/>
              <w:rPr>
                <w:rFonts w:ascii="Calibri" w:hAnsi="Calibri" w:cs="Calibri"/>
                <w:color w:val="auto"/>
                <w:sz w:val="22"/>
              </w:rPr>
            </w:pPr>
            <w:r>
              <w:rPr>
                <w:rFonts w:ascii="Calibri" w:hAnsi="Calibri"/>
                <w:color w:val="auto"/>
                <w:sz w:val="22"/>
              </w:rPr>
              <w:t>Kompetentās iestādes, kas atbildīgas par sanācijas tehnoloģiju apstiprināšanu/izmantošanu/uzraudzību, rūpnieciskie operatori, vides aizsardzības aģentūras, dabas aizsardzības iestādes, vides inspekcijas, vides uzraudzības un pētniecības iestādes, tehniskās universitātes, vides asociācijas, NVO, apdrošināšanas sabiedrības un asociācijas, vides konsultanti.</w:t>
            </w:r>
          </w:p>
          <w:p w14:paraId="138CCFE1" w14:textId="77777777" w:rsidR="00B765C7" w:rsidRPr="00F6119E" w:rsidRDefault="00B765C7" w:rsidP="00B73A22">
            <w:pPr>
              <w:jc w:val="both"/>
              <w:rPr>
                <w:rFonts w:ascii="Calibri" w:hAnsi="Calibri" w:cs="Calibri"/>
                <w:color w:val="auto"/>
                <w:sz w:val="22"/>
              </w:rPr>
            </w:pPr>
          </w:p>
          <w:p w14:paraId="1C0FAF74" w14:textId="77777777" w:rsidR="00B765C7" w:rsidRPr="00B765C7" w:rsidRDefault="00B765C7" w:rsidP="00B73A22">
            <w:pPr>
              <w:jc w:val="both"/>
              <w:rPr>
                <w:rFonts w:ascii="Calibri" w:hAnsi="Calibri" w:cs="Calibri"/>
                <w:color w:val="auto"/>
                <w:sz w:val="22"/>
              </w:rPr>
            </w:pPr>
            <w:r>
              <w:rPr>
                <w:rFonts w:ascii="Calibri" w:hAnsi="Calibri"/>
                <w:color w:val="auto"/>
                <w:sz w:val="22"/>
              </w:rPr>
              <w:t xml:space="preserve">Kā daļu no darba programmas 2020. gadam IMPEL tīkls izveidoja šo projektu “Ūdens un zemes sanācija” (2020/09), kas attiecas uz sanācijas tehnoloģiju </w:t>
            </w:r>
            <w:proofErr w:type="spellStart"/>
            <w:r>
              <w:rPr>
                <w:rFonts w:ascii="Calibri" w:hAnsi="Calibri"/>
                <w:color w:val="auto"/>
                <w:sz w:val="22"/>
              </w:rPr>
              <w:t>pielietojamības</w:t>
            </w:r>
            <w:proofErr w:type="spellEnd"/>
            <w:r>
              <w:rPr>
                <w:rFonts w:ascii="Calibri" w:hAnsi="Calibri"/>
                <w:color w:val="auto"/>
                <w:sz w:val="22"/>
              </w:rPr>
              <w:t xml:space="preserve"> novērtēšanas kritērijiem.</w:t>
            </w:r>
          </w:p>
          <w:p w14:paraId="20CAAEEA" w14:textId="77777777" w:rsidR="00B765C7" w:rsidRPr="00B765C7" w:rsidRDefault="00B765C7" w:rsidP="00B73A22">
            <w:pPr>
              <w:jc w:val="both"/>
              <w:rPr>
                <w:rFonts w:ascii="Calibri" w:hAnsi="Calibri" w:cs="Calibri"/>
                <w:color w:val="auto"/>
                <w:sz w:val="22"/>
              </w:rPr>
            </w:pPr>
            <w:r>
              <w:rPr>
                <w:rFonts w:ascii="Calibri" w:hAnsi="Calibri"/>
                <w:color w:val="auto"/>
                <w:sz w:val="22"/>
              </w:rPr>
              <w:t>Projektā "Ūdens un zemes sanācija" kā atspēriena punkts tiek izmantoti norādījumi par sanācijas tehnoloģiju definīcijām un galvenajiem to pielietošanas posmiem, un galvenā uzmanība tiek pievērsta ar sanācijas tehnoloģijām saistītajām tehniskajām procedūrām. Projekta galīgais mērķis ir izstrādāt dokumentu, kas apliecinātu kritērijus sanācijas tehnoloģiju pielietošanas priekšlikuma novērtēšanai, lai saprastu, kā tās ir pielietojamas, ko darīt lauka testos un pilnvērtīgā pielietojumā. 1. pielikumā ir ietverti vairāki gadījumu pētījumi, kas var palīdzēt lasītājam paredzēt jebkādas problēmas, ar kurām viņš var saskarties, un pārliecināties, vai piedāvātais šķīdums ir piemērots viņa objektam, zinot, ka katra piesārņotā vieta atšķiras no citām un vienmēr ir nepieciešama konkrētajam objektam pielāgota pieeja.</w:t>
            </w:r>
          </w:p>
          <w:p w14:paraId="1AA4FC36" w14:textId="77777777" w:rsidR="00B765C7" w:rsidRPr="00B765C7" w:rsidRDefault="00B765C7" w:rsidP="00B73A22">
            <w:pPr>
              <w:jc w:val="both"/>
              <w:rPr>
                <w:rFonts w:ascii="Calibri" w:hAnsi="Calibri" w:cs="Calibri"/>
                <w:color w:val="auto"/>
                <w:sz w:val="22"/>
              </w:rPr>
            </w:pPr>
            <w:r>
              <w:rPr>
                <w:rFonts w:ascii="Calibri" w:hAnsi="Calibri"/>
                <w:color w:val="auto"/>
                <w:sz w:val="22"/>
              </w:rPr>
              <w:t xml:space="preserve">2020.–2021. gada “Ūdens un zemes sanācijas projekta” mērķis bija koncentrēties uz divām sanācijas tehnoloģijām – </w:t>
            </w:r>
            <w:proofErr w:type="spellStart"/>
            <w:r>
              <w:rPr>
                <w:rFonts w:ascii="Calibri" w:hAnsi="Calibri"/>
                <w:color w:val="auto"/>
                <w:sz w:val="22"/>
              </w:rPr>
              <w:t>daudzfāzu</w:t>
            </w:r>
            <w:proofErr w:type="spellEnd"/>
            <w:r>
              <w:rPr>
                <w:rFonts w:ascii="Calibri" w:hAnsi="Calibri"/>
                <w:color w:val="auto"/>
                <w:sz w:val="22"/>
              </w:rPr>
              <w:t xml:space="preserve"> ekstrakciju un augsnes skalošanu.</w:t>
            </w:r>
          </w:p>
          <w:p w14:paraId="466C55BF" w14:textId="77777777" w:rsidR="00B765C7" w:rsidRPr="00B765C7" w:rsidRDefault="00B765C7" w:rsidP="00B73A22">
            <w:pPr>
              <w:jc w:val="both"/>
              <w:rPr>
                <w:rFonts w:ascii="Calibri" w:hAnsi="Calibri" w:cs="Calibri"/>
                <w:color w:val="auto"/>
                <w:sz w:val="22"/>
              </w:rPr>
            </w:pPr>
            <w:r>
              <w:rPr>
                <w:rFonts w:ascii="Calibri" w:hAnsi="Calibri"/>
                <w:color w:val="auto"/>
                <w:sz w:val="22"/>
              </w:rPr>
              <w:t xml:space="preserve">Visbeidzot, “Ūdens un zemes sanācijas projekta” mērķis ir veicināt augsnes un gruntsūdeņu sanācijas tehnoloģiju izmantošanu </w:t>
            </w:r>
            <w:proofErr w:type="spellStart"/>
            <w:r>
              <w:rPr>
                <w:rFonts w:ascii="Calibri" w:hAnsi="Calibri"/>
                <w:color w:val="auto"/>
                <w:sz w:val="22"/>
              </w:rPr>
              <w:t>in</w:t>
            </w:r>
            <w:proofErr w:type="spellEnd"/>
            <w:r>
              <w:rPr>
                <w:rFonts w:ascii="Calibri" w:hAnsi="Calibri"/>
                <w:color w:val="auto"/>
                <w:sz w:val="22"/>
              </w:rPr>
              <w:t xml:space="preserve"> situ un objektā, kā arī mazināt "</w:t>
            </w:r>
            <w:proofErr w:type="spellStart"/>
            <w:r>
              <w:rPr>
                <w:rFonts w:ascii="Calibri" w:hAnsi="Calibri"/>
                <w:color w:val="auto"/>
                <w:sz w:val="22"/>
              </w:rPr>
              <w:t>Dig</w:t>
            </w:r>
            <w:proofErr w:type="spellEnd"/>
            <w:r>
              <w:rPr>
                <w:rFonts w:ascii="Calibri" w:hAnsi="Calibri"/>
                <w:color w:val="auto"/>
                <w:sz w:val="22"/>
              </w:rPr>
              <w:t xml:space="preserve"> &amp; </w:t>
            </w:r>
            <w:proofErr w:type="spellStart"/>
            <w:r>
              <w:rPr>
                <w:rFonts w:ascii="Calibri" w:hAnsi="Calibri"/>
                <w:color w:val="auto"/>
                <w:sz w:val="22"/>
              </w:rPr>
              <w:t>Dump</w:t>
            </w:r>
            <w:proofErr w:type="spellEnd"/>
            <w:r>
              <w:rPr>
                <w:rFonts w:ascii="Calibri" w:hAnsi="Calibri"/>
                <w:color w:val="auto"/>
                <w:sz w:val="22"/>
              </w:rPr>
              <w:t>" un "</w:t>
            </w:r>
            <w:proofErr w:type="spellStart"/>
            <w:r>
              <w:rPr>
                <w:rFonts w:ascii="Calibri" w:hAnsi="Calibri"/>
                <w:color w:val="auto"/>
                <w:sz w:val="22"/>
              </w:rPr>
              <w:t>Pump</w:t>
            </w:r>
            <w:proofErr w:type="spellEnd"/>
            <w:r>
              <w:rPr>
                <w:rFonts w:ascii="Calibri" w:hAnsi="Calibri"/>
                <w:color w:val="auto"/>
                <w:sz w:val="22"/>
              </w:rPr>
              <w:t xml:space="preserve"> &amp; </w:t>
            </w:r>
            <w:proofErr w:type="spellStart"/>
            <w:r>
              <w:rPr>
                <w:rFonts w:ascii="Calibri" w:hAnsi="Calibri"/>
                <w:color w:val="auto"/>
                <w:sz w:val="22"/>
              </w:rPr>
              <w:t>Treat</w:t>
            </w:r>
            <w:proofErr w:type="spellEnd"/>
            <w:r>
              <w:rPr>
                <w:rFonts w:ascii="Calibri" w:hAnsi="Calibri"/>
                <w:color w:val="auto"/>
                <w:sz w:val="22"/>
              </w:rPr>
              <w:t>" izmantošanu, kas ir Eiropā plaši izmantotas, bet vidēji ilgā termiņā nav ilgtspējīgas. Augsne un ūdens ir dabas resursi, un, ja tas ir tehniski iespējams, tie ir jāreģenerē, nevis jāizšķiež.</w:t>
            </w:r>
          </w:p>
        </w:tc>
      </w:tr>
      <w:tr w:rsidR="00B765C7" w:rsidRPr="00B765C7" w14:paraId="52BD81E8"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4F2634AF" w14:textId="77777777" w:rsidR="00B765C7" w:rsidRPr="00B765C7" w:rsidRDefault="00B765C7" w:rsidP="00B73A22">
            <w:pPr>
              <w:jc w:val="both"/>
              <w:rPr>
                <w:rFonts w:ascii="Calibri" w:hAnsi="Calibri" w:cs="Calibri"/>
                <w:b/>
                <w:bCs/>
                <w:color w:val="auto"/>
                <w:sz w:val="22"/>
              </w:rPr>
            </w:pPr>
            <w:r>
              <w:rPr>
                <w:rFonts w:ascii="Calibri" w:hAnsi="Calibri"/>
                <w:b/>
                <w:color w:val="auto"/>
                <w:sz w:val="22"/>
              </w:rPr>
              <w:t>Pateicības</w:t>
            </w:r>
          </w:p>
          <w:p w14:paraId="07C00B6C" w14:textId="77777777" w:rsidR="00B765C7" w:rsidRPr="00F6119E" w:rsidRDefault="00B765C7" w:rsidP="00B73A22">
            <w:pPr>
              <w:jc w:val="both"/>
              <w:rPr>
                <w:rFonts w:ascii="Calibri" w:hAnsi="Calibri" w:cs="Calibri"/>
                <w:b/>
                <w:bCs/>
                <w:color w:val="auto"/>
                <w:sz w:val="22"/>
              </w:rPr>
            </w:pPr>
          </w:p>
          <w:p w14:paraId="6D82ECA6" w14:textId="77777777" w:rsidR="00B765C7" w:rsidRPr="00B765C7" w:rsidRDefault="00B765C7" w:rsidP="00B73A22">
            <w:pPr>
              <w:jc w:val="both"/>
              <w:rPr>
                <w:rFonts w:ascii="Calibri" w:hAnsi="Calibri" w:cs="Calibri"/>
                <w:color w:val="auto"/>
                <w:sz w:val="22"/>
              </w:rPr>
            </w:pPr>
            <w:r>
              <w:rPr>
                <w:rFonts w:ascii="Calibri" w:hAnsi="Calibri"/>
                <w:color w:val="auto"/>
                <w:sz w:val="22"/>
              </w:rPr>
              <w:t>Šo ziņojumu pārskatīja plašāka IMPEL projekta komanda, kā arī IMPEL Ūdens un zemes ekspertu grupa, Kopējā foruma tīkls, NICOLE tīkls, EIONET piesārņojuma darba grupa un ārējo recenzentu grupa.</w:t>
            </w:r>
          </w:p>
        </w:tc>
      </w:tr>
    </w:tbl>
    <w:p w14:paraId="4B2D86CF" w14:textId="77777777" w:rsidR="00B765C7" w:rsidRPr="00F6119E" w:rsidRDefault="00B765C7" w:rsidP="00B765C7">
      <w:pPr>
        <w:jc w:val="both"/>
        <w:rPr>
          <w:rFonts w:ascii="Calibri" w:hAnsi="Calibri" w:cs="Calibri"/>
          <w:color w:val="auto"/>
          <w:sz w:val="22"/>
        </w:rPr>
      </w:pPr>
    </w:p>
    <w:p w14:paraId="2C9991C3" w14:textId="77777777" w:rsidR="00B765C7" w:rsidRPr="00B765C7" w:rsidRDefault="00B765C7" w:rsidP="00B765C7">
      <w:pPr>
        <w:rPr>
          <w:rFonts w:ascii="Calibri" w:hAnsi="Calibri" w:cs="Calibri"/>
          <w:color w:val="auto"/>
          <w:sz w:val="22"/>
        </w:rPr>
      </w:pPr>
      <w:r>
        <w:br w:type="page"/>
      </w:r>
    </w:p>
    <w:p w14:paraId="1A79A229" w14:textId="77777777" w:rsidR="00B765C7" w:rsidRPr="00B765C7" w:rsidRDefault="00B765C7" w:rsidP="00B765C7">
      <w:pPr>
        <w:pBdr>
          <w:bottom w:val="single" w:sz="12" w:space="1" w:color="5B9BD5"/>
        </w:pBdr>
        <w:jc w:val="both"/>
        <w:rPr>
          <w:rFonts w:ascii="Calibri Light" w:hAnsi="Calibri Light" w:cs="Calibri Light"/>
          <w:color w:val="auto"/>
          <w:sz w:val="40"/>
          <w:szCs w:val="40"/>
        </w:rPr>
      </w:pPr>
      <w:r>
        <w:rPr>
          <w:rFonts w:ascii="Calibri Light" w:hAnsi="Calibri Light"/>
          <w:color w:val="auto"/>
          <w:sz w:val="40"/>
        </w:rPr>
        <w:lastRenderedPageBreak/>
        <w:t>Atruna</w:t>
      </w:r>
    </w:p>
    <w:p w14:paraId="474EBAD6" w14:textId="77777777" w:rsidR="00B765C7" w:rsidRPr="00F6119E" w:rsidRDefault="00B765C7" w:rsidP="00B765C7">
      <w:pPr>
        <w:pStyle w:val="1"/>
        <w:jc w:val="both"/>
        <w:rPr>
          <w:rStyle w:val="a"/>
          <w:color w:val="auto"/>
        </w:rPr>
      </w:pPr>
    </w:p>
    <w:p w14:paraId="32628992" w14:textId="77777777" w:rsidR="00B765C7" w:rsidRPr="00F6119E" w:rsidRDefault="00B765C7" w:rsidP="00B765C7">
      <w:pPr>
        <w:pStyle w:val="1"/>
        <w:jc w:val="both"/>
        <w:rPr>
          <w:rStyle w:val="a"/>
          <w:color w:val="auto"/>
        </w:rPr>
      </w:pPr>
    </w:p>
    <w:p w14:paraId="09447A1D" w14:textId="77777777" w:rsidR="00B765C7" w:rsidRPr="00B765C7" w:rsidRDefault="00B765C7" w:rsidP="00B765C7">
      <w:pPr>
        <w:pStyle w:val="1"/>
        <w:jc w:val="both"/>
        <w:rPr>
          <w:rStyle w:val="a"/>
          <w:color w:val="auto"/>
        </w:rPr>
      </w:pPr>
      <w:r>
        <w:rPr>
          <w:rStyle w:val="a"/>
          <w:color w:val="auto"/>
        </w:rPr>
        <w:t>Šī publikācija ir sagatavota IMPEL “Ūdens un zemes sanācijas projekta” ietvaros ar partneru tīklu atbalstu, kuri ir ieinteresēti piesārņotās zemes apsaimniekošanā. Autoru grupas sastādītais un pārskatītais dokuments ir paredzēts kā primārais informācijas avots, lai papildinātu un paplašinātu zināšanas starp Eiropas valstīm un reģioniem. Mērķis ir atbalstīt kopīgu izpratni par konkrētās sanācijas tehnoloģijas potenciālu, ko tā cenšas veicināt.</w:t>
      </w:r>
    </w:p>
    <w:p w14:paraId="230D565F" w14:textId="77777777" w:rsidR="00B765C7" w:rsidRPr="00F6119E" w:rsidRDefault="00B765C7" w:rsidP="00B765C7">
      <w:pPr>
        <w:pStyle w:val="1"/>
        <w:jc w:val="both"/>
        <w:rPr>
          <w:color w:val="auto"/>
        </w:rPr>
      </w:pPr>
    </w:p>
    <w:p w14:paraId="51B737F4" w14:textId="77777777" w:rsidR="00B765C7" w:rsidRPr="00B765C7" w:rsidRDefault="00B765C7" w:rsidP="00B765C7">
      <w:pPr>
        <w:pStyle w:val="1"/>
        <w:jc w:val="both"/>
        <w:rPr>
          <w:rStyle w:val="a"/>
          <w:color w:val="auto"/>
        </w:rPr>
      </w:pPr>
      <w:r>
        <w:rPr>
          <w:rStyle w:val="a"/>
          <w:color w:val="auto"/>
        </w:rPr>
        <w:t>Šeit izklāstītais saturs ir balstīts uz attiecīgo bibliogrāfiju, autoru pieredzi un apkopotajiem gadījumu pētījumiem. Šis dokuments var nebūt visaptverošs visās situācijās, kurās šī tehnoloģija ir vai tiks pielietota. Gadījumu izpēte (sk. pielikumu) ir atzīts brīvprātīgs ieguldījums. Autoru grupai nebija tāda uzdevuma kā gadījumu izpētes ziņojumu izvērtēšana vai pārbaude.</w:t>
      </w:r>
    </w:p>
    <w:p w14:paraId="7CEA6361" w14:textId="77777777" w:rsidR="00B765C7" w:rsidRPr="00F6119E" w:rsidRDefault="00B765C7" w:rsidP="00B765C7">
      <w:pPr>
        <w:pStyle w:val="1"/>
        <w:jc w:val="both"/>
        <w:rPr>
          <w:color w:val="auto"/>
        </w:rPr>
      </w:pPr>
    </w:p>
    <w:p w14:paraId="46F374FA" w14:textId="77777777" w:rsidR="00B765C7" w:rsidRPr="00B765C7" w:rsidRDefault="00B765C7" w:rsidP="00B765C7">
      <w:pPr>
        <w:pStyle w:val="1"/>
        <w:jc w:val="both"/>
        <w:rPr>
          <w:rStyle w:val="a"/>
          <w:color w:val="auto"/>
        </w:rPr>
      </w:pPr>
      <w:r>
        <w:rPr>
          <w:rStyle w:val="a"/>
          <w:color w:val="auto"/>
        </w:rPr>
        <w:t xml:space="preserve">Dažās valstīs, reģionos vai vietējās iestādēs var būt ieviesti konkrēti tiesību akti, noteikumi vai vadlīnijas, kas nosaka tehnoloģiju pielietošanu un to </w:t>
      </w:r>
      <w:proofErr w:type="spellStart"/>
      <w:r>
        <w:rPr>
          <w:rStyle w:val="a"/>
          <w:color w:val="auto"/>
        </w:rPr>
        <w:t>pielietojamību</w:t>
      </w:r>
      <w:proofErr w:type="spellEnd"/>
      <w:r>
        <w:rPr>
          <w:rStyle w:val="a"/>
          <w:color w:val="auto"/>
        </w:rPr>
        <w:t>.</w:t>
      </w:r>
    </w:p>
    <w:p w14:paraId="04DB74AA" w14:textId="77777777" w:rsidR="00B765C7" w:rsidRPr="00F6119E" w:rsidRDefault="00B765C7" w:rsidP="00B765C7">
      <w:pPr>
        <w:pStyle w:val="1"/>
        <w:jc w:val="both"/>
        <w:rPr>
          <w:color w:val="auto"/>
        </w:rPr>
      </w:pPr>
    </w:p>
    <w:p w14:paraId="72174910" w14:textId="77777777" w:rsidR="00B765C7" w:rsidRPr="00B765C7" w:rsidRDefault="00B765C7" w:rsidP="00B765C7">
      <w:pPr>
        <w:pStyle w:val="1"/>
        <w:jc w:val="both"/>
        <w:rPr>
          <w:rStyle w:val="a"/>
          <w:color w:val="auto"/>
        </w:rPr>
      </w:pPr>
      <w:r>
        <w:rPr>
          <w:rStyle w:val="a"/>
          <w:color w:val="auto"/>
        </w:rPr>
        <w:t xml:space="preserve">Šis dokuments NAV paredzēts kā šīs tehnoloģijas vadlīnija vai labākās pieejamās metodes (LPM) atsauces dokuments. Piesārņoto vietu </w:t>
      </w:r>
      <w:proofErr w:type="spellStart"/>
      <w:r>
        <w:rPr>
          <w:rStyle w:val="a"/>
          <w:color w:val="auto"/>
        </w:rPr>
        <w:t>pedoloģiskie</w:t>
      </w:r>
      <w:proofErr w:type="spellEnd"/>
      <w:r>
        <w:rPr>
          <w:rStyle w:val="a"/>
          <w:color w:val="auto"/>
        </w:rPr>
        <w:t>, ģeoloģiskie un hidroģeoloģiskie apstākļi Eiropā ir ļoti atšķirīgi. Tāpēc piesārņoto vietu sanācijas panākumu atslēga ir īpaši veikta, konkrētai vietai pielāgota projektēšana un īstenošana. Tātad jebkurš ieteikums, par kuru ziņots, var tikt piemērots, daļēji piemērots vai netikt piemērots. Jebkurā gadījumā autori, līdzautori un iesaistītie tīkli nevar tikt uzskatīti par atbildīgiem.</w:t>
      </w:r>
    </w:p>
    <w:p w14:paraId="025AEA92" w14:textId="77777777" w:rsidR="00B765C7" w:rsidRPr="00F6119E" w:rsidRDefault="00B765C7" w:rsidP="00B765C7">
      <w:pPr>
        <w:pStyle w:val="1"/>
        <w:jc w:val="both"/>
        <w:rPr>
          <w:color w:val="auto"/>
        </w:rPr>
      </w:pPr>
    </w:p>
    <w:p w14:paraId="74E58AF9" w14:textId="77777777" w:rsidR="00B765C7" w:rsidRPr="00B765C7" w:rsidRDefault="00B765C7" w:rsidP="00B765C7">
      <w:pPr>
        <w:pStyle w:val="1"/>
        <w:jc w:val="both"/>
        <w:rPr>
          <w:rStyle w:val="a"/>
          <w:color w:val="auto"/>
        </w:rPr>
      </w:pPr>
      <w:r>
        <w:rPr>
          <w:rStyle w:val="a"/>
          <w:color w:val="auto"/>
        </w:rPr>
        <w:t>Šajā dokumentā paustie viedokļi ne vienmēr ir apakšā parakstījušos tīklu dalībnieku viedokļi. IMPEL un tā partneru tīkli stingri iesaka privātpersonām/organizācijām, kas ir ieinteresētas tehnoloģijas pielietošanā praksē, izmantot pieredzējušu vides speciālistu pakalpojumus.</w:t>
      </w:r>
    </w:p>
    <w:p w14:paraId="25116B8C" w14:textId="77777777" w:rsidR="00B765C7" w:rsidRPr="00F6119E" w:rsidRDefault="00B765C7" w:rsidP="00B765C7">
      <w:pPr>
        <w:pStyle w:val="1"/>
        <w:jc w:val="both"/>
        <w:rPr>
          <w:rStyle w:val="a"/>
          <w:color w:val="auto"/>
        </w:rPr>
      </w:pPr>
    </w:p>
    <w:p w14:paraId="2857926F" w14:textId="77777777" w:rsidR="00B765C7" w:rsidRPr="00F6119E" w:rsidRDefault="00B765C7" w:rsidP="00B765C7">
      <w:pPr>
        <w:pStyle w:val="1"/>
        <w:jc w:val="both"/>
        <w:rPr>
          <w:color w:val="auto"/>
        </w:rPr>
      </w:pPr>
    </w:p>
    <w:p w14:paraId="4299651F" w14:textId="77777777" w:rsidR="00B765C7" w:rsidRPr="00B765C7" w:rsidRDefault="00B765C7" w:rsidP="00B765C7">
      <w:pPr>
        <w:pStyle w:val="1"/>
        <w:jc w:val="both"/>
        <w:rPr>
          <w:color w:val="auto"/>
        </w:rPr>
      </w:pPr>
      <w:proofErr w:type="spellStart"/>
      <w:r>
        <w:rPr>
          <w:rStyle w:val="a"/>
          <w:color w:val="auto"/>
        </w:rPr>
        <w:t>Marko</w:t>
      </w:r>
      <w:proofErr w:type="spellEnd"/>
      <w:r>
        <w:rPr>
          <w:rStyle w:val="a"/>
          <w:color w:val="auto"/>
        </w:rPr>
        <w:t xml:space="preserve"> </w:t>
      </w:r>
      <w:proofErr w:type="spellStart"/>
      <w:r>
        <w:rPr>
          <w:rStyle w:val="a"/>
          <w:color w:val="auto"/>
        </w:rPr>
        <w:t>Falconi</w:t>
      </w:r>
      <w:proofErr w:type="spellEnd"/>
      <w:r>
        <w:rPr>
          <w:rStyle w:val="a"/>
          <w:color w:val="auto"/>
        </w:rPr>
        <w:t xml:space="preserve"> (</w:t>
      </w:r>
      <w:r>
        <w:rPr>
          <w:rStyle w:val="a"/>
          <w:i/>
          <w:iCs/>
          <w:color w:val="auto"/>
        </w:rPr>
        <w:t xml:space="preserve">Marco </w:t>
      </w:r>
      <w:proofErr w:type="spellStart"/>
      <w:r>
        <w:rPr>
          <w:rStyle w:val="a"/>
          <w:i/>
          <w:iCs/>
          <w:color w:val="auto"/>
        </w:rPr>
        <w:t>Falconi</w:t>
      </w:r>
      <w:proofErr w:type="spellEnd"/>
      <w:r>
        <w:rPr>
          <w:rStyle w:val="a"/>
          <w:color w:val="auto"/>
        </w:rPr>
        <w:t>) – IMPEL</w:t>
      </w:r>
    </w:p>
    <w:p w14:paraId="11C923F7" w14:textId="77777777" w:rsidR="00B765C7" w:rsidRPr="00B765C7" w:rsidRDefault="00B765C7" w:rsidP="00B765C7">
      <w:pPr>
        <w:pStyle w:val="1"/>
        <w:jc w:val="both"/>
        <w:rPr>
          <w:color w:val="auto"/>
        </w:rPr>
      </w:pPr>
      <w:proofErr w:type="spellStart"/>
      <w:r>
        <w:rPr>
          <w:rStyle w:val="a"/>
          <w:color w:val="auto"/>
        </w:rPr>
        <w:t>Dītmars</w:t>
      </w:r>
      <w:proofErr w:type="spellEnd"/>
      <w:r>
        <w:rPr>
          <w:rStyle w:val="a"/>
          <w:color w:val="auto"/>
        </w:rPr>
        <w:t xml:space="preserve"> Millers-</w:t>
      </w:r>
      <w:proofErr w:type="spellStart"/>
      <w:r>
        <w:rPr>
          <w:rStyle w:val="a"/>
          <w:color w:val="auto"/>
        </w:rPr>
        <w:t>Grabhers</w:t>
      </w:r>
      <w:proofErr w:type="spellEnd"/>
      <w:r>
        <w:rPr>
          <w:rStyle w:val="a"/>
          <w:color w:val="auto"/>
        </w:rPr>
        <w:t xml:space="preserve"> (</w:t>
      </w:r>
      <w:proofErr w:type="spellStart"/>
      <w:r>
        <w:rPr>
          <w:rStyle w:val="a"/>
          <w:i/>
          <w:iCs/>
          <w:color w:val="auto"/>
        </w:rPr>
        <w:t>Dietmar</w:t>
      </w:r>
      <w:proofErr w:type="spellEnd"/>
      <w:r>
        <w:rPr>
          <w:rStyle w:val="a"/>
          <w:i/>
          <w:iCs/>
          <w:color w:val="auto"/>
        </w:rPr>
        <w:t xml:space="preserve"> </w:t>
      </w:r>
      <w:proofErr w:type="spellStart"/>
      <w:r>
        <w:rPr>
          <w:rStyle w:val="a"/>
          <w:i/>
          <w:iCs/>
          <w:color w:val="auto"/>
        </w:rPr>
        <w:t>Müller-Grabherr</w:t>
      </w:r>
      <w:proofErr w:type="spellEnd"/>
      <w:r>
        <w:rPr>
          <w:rStyle w:val="a"/>
          <w:color w:val="auto"/>
        </w:rPr>
        <w:t>) – KOPĒJAIS FORUMS par piesārņoto zemi Eiropā</w:t>
      </w:r>
    </w:p>
    <w:p w14:paraId="6C757C11" w14:textId="77777777" w:rsidR="00B765C7" w:rsidRPr="00B765C7" w:rsidRDefault="00B765C7" w:rsidP="00B765C7">
      <w:pPr>
        <w:pStyle w:val="1"/>
        <w:jc w:val="both"/>
        <w:rPr>
          <w:color w:val="auto"/>
        </w:rPr>
      </w:pPr>
      <w:proofErr w:type="spellStart"/>
      <w:r>
        <w:rPr>
          <w:rStyle w:val="a"/>
          <w:color w:val="auto"/>
        </w:rPr>
        <w:t>Frenks</w:t>
      </w:r>
      <w:proofErr w:type="spellEnd"/>
      <w:r>
        <w:rPr>
          <w:rStyle w:val="a"/>
          <w:color w:val="auto"/>
        </w:rPr>
        <w:t xml:space="preserve"> </w:t>
      </w:r>
      <w:proofErr w:type="spellStart"/>
      <w:r>
        <w:rPr>
          <w:rStyle w:val="a"/>
          <w:color w:val="auto"/>
        </w:rPr>
        <w:t>Svartjess</w:t>
      </w:r>
      <w:proofErr w:type="spellEnd"/>
      <w:r>
        <w:rPr>
          <w:rStyle w:val="a"/>
          <w:color w:val="auto"/>
        </w:rPr>
        <w:t xml:space="preserve"> (</w:t>
      </w:r>
      <w:r>
        <w:rPr>
          <w:rStyle w:val="a"/>
          <w:i/>
          <w:iCs/>
          <w:color w:val="auto"/>
        </w:rPr>
        <w:t xml:space="preserve">Frank </w:t>
      </w:r>
      <w:proofErr w:type="spellStart"/>
      <w:r>
        <w:rPr>
          <w:rStyle w:val="a"/>
          <w:i/>
          <w:iCs/>
          <w:color w:val="auto"/>
        </w:rPr>
        <w:t>Swartjes</w:t>
      </w:r>
      <w:proofErr w:type="spellEnd"/>
      <w:r>
        <w:rPr>
          <w:rStyle w:val="a"/>
          <w:color w:val="auto"/>
        </w:rPr>
        <w:t>) – EEA EIONET piesārņojuma darba grupa</w:t>
      </w:r>
    </w:p>
    <w:p w14:paraId="722580FF" w14:textId="77777777" w:rsidR="00B765C7" w:rsidRPr="00B765C7" w:rsidRDefault="00B765C7" w:rsidP="00B765C7">
      <w:pPr>
        <w:pStyle w:val="1"/>
        <w:jc w:val="both"/>
        <w:rPr>
          <w:rStyle w:val="a"/>
          <w:color w:val="auto"/>
        </w:rPr>
      </w:pPr>
      <w:proofErr w:type="spellStart"/>
      <w:r>
        <w:rPr>
          <w:rStyle w:val="a"/>
          <w:color w:val="auto"/>
        </w:rPr>
        <w:t>Vouters</w:t>
      </w:r>
      <w:proofErr w:type="spellEnd"/>
      <w:r>
        <w:rPr>
          <w:rStyle w:val="a"/>
          <w:color w:val="auto"/>
        </w:rPr>
        <w:t xml:space="preserve"> </w:t>
      </w:r>
      <w:proofErr w:type="spellStart"/>
      <w:r>
        <w:rPr>
          <w:rStyle w:val="a"/>
          <w:color w:val="auto"/>
        </w:rPr>
        <w:t>Geverts</w:t>
      </w:r>
      <w:proofErr w:type="spellEnd"/>
      <w:r>
        <w:rPr>
          <w:rStyle w:val="a"/>
          <w:color w:val="auto"/>
        </w:rPr>
        <w:t xml:space="preserve"> (</w:t>
      </w:r>
      <w:proofErr w:type="spellStart"/>
      <w:r>
        <w:rPr>
          <w:rStyle w:val="a"/>
          <w:i/>
          <w:iCs/>
          <w:color w:val="auto"/>
        </w:rPr>
        <w:t>Wouter</w:t>
      </w:r>
      <w:proofErr w:type="spellEnd"/>
      <w:r>
        <w:rPr>
          <w:rStyle w:val="a"/>
          <w:i/>
          <w:iCs/>
          <w:color w:val="auto"/>
        </w:rPr>
        <w:t xml:space="preserve"> </w:t>
      </w:r>
      <w:proofErr w:type="spellStart"/>
      <w:r>
        <w:rPr>
          <w:rStyle w:val="a"/>
          <w:i/>
          <w:iCs/>
          <w:color w:val="auto"/>
        </w:rPr>
        <w:t>Gevaerts</w:t>
      </w:r>
      <w:proofErr w:type="spellEnd"/>
      <w:r>
        <w:rPr>
          <w:rStyle w:val="a"/>
          <w:color w:val="auto"/>
        </w:rPr>
        <w:t>) – NICOLE</w:t>
      </w:r>
    </w:p>
    <w:p w14:paraId="23D2BB56" w14:textId="77777777" w:rsidR="00B765C7" w:rsidRPr="00B765C7" w:rsidRDefault="00B765C7" w:rsidP="00B765C7">
      <w:pPr>
        <w:pStyle w:val="1"/>
        <w:jc w:val="both"/>
        <w:rPr>
          <w:color w:val="auto"/>
        </w:rPr>
      </w:pPr>
      <w:r>
        <w:br w:type="page"/>
      </w:r>
    </w:p>
    <w:p w14:paraId="6669A017" w14:textId="77777777" w:rsidR="00B765C7" w:rsidRPr="00B765C7" w:rsidRDefault="00B765C7" w:rsidP="00B765C7">
      <w:pPr>
        <w:pBdr>
          <w:bottom w:val="single" w:sz="12" w:space="1" w:color="5B9BD5"/>
        </w:pBdr>
        <w:jc w:val="both"/>
        <w:rPr>
          <w:rFonts w:ascii="Calibri Light" w:hAnsi="Calibri Light" w:cs="Calibri Light"/>
          <w:color w:val="auto"/>
          <w:sz w:val="40"/>
          <w:szCs w:val="40"/>
        </w:rPr>
      </w:pPr>
      <w:r>
        <w:rPr>
          <w:rFonts w:ascii="Calibri Light" w:hAnsi="Calibri Light"/>
          <w:color w:val="auto"/>
          <w:sz w:val="40"/>
        </w:rPr>
        <w:lastRenderedPageBreak/>
        <w:t>Terminu vārdnīca</w:t>
      </w:r>
    </w:p>
    <w:p w14:paraId="7D2F87FD" w14:textId="77777777" w:rsidR="00B765C7" w:rsidRPr="00B765C7" w:rsidRDefault="00B765C7" w:rsidP="00B765C7">
      <w:pPr>
        <w:jc w:val="both"/>
        <w:rPr>
          <w:rFonts w:ascii="Calibri" w:hAnsi="Calibri" w:cs="Calibri"/>
          <w:color w:val="auto"/>
          <w:sz w:val="22"/>
          <w:szCs w:val="40"/>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1967"/>
        <w:gridCol w:w="4792"/>
        <w:gridCol w:w="2182"/>
        <w:gridCol w:w="1315"/>
      </w:tblGrid>
      <w:tr w:rsidR="00B765C7" w:rsidRPr="00B765C7" w14:paraId="41331DC9" w14:textId="77777777" w:rsidTr="00B73A22">
        <w:trPr>
          <w:trHeight w:val="170"/>
        </w:trPr>
        <w:tc>
          <w:tcPr>
            <w:tcW w:w="959" w:type="pct"/>
            <w:tcBorders>
              <w:top w:val="single" w:sz="4" w:space="0" w:color="auto"/>
              <w:left w:val="single" w:sz="4" w:space="0" w:color="auto"/>
            </w:tcBorders>
          </w:tcPr>
          <w:p w14:paraId="2380FBDC" w14:textId="77777777" w:rsidR="00B765C7" w:rsidRPr="00B765C7" w:rsidRDefault="00B765C7" w:rsidP="00B73A22">
            <w:pPr>
              <w:rPr>
                <w:rFonts w:ascii="Calibri" w:hAnsi="Calibri" w:cs="Calibri"/>
                <w:b/>
                <w:bCs/>
                <w:color w:val="auto"/>
                <w:sz w:val="22"/>
              </w:rPr>
            </w:pPr>
            <w:r>
              <w:rPr>
                <w:rFonts w:ascii="Calibri" w:hAnsi="Calibri"/>
                <w:b/>
                <w:color w:val="auto"/>
                <w:sz w:val="22"/>
              </w:rPr>
              <w:t>TERMINS</w:t>
            </w:r>
          </w:p>
        </w:tc>
        <w:tc>
          <w:tcPr>
            <w:tcW w:w="2336" w:type="pct"/>
            <w:tcBorders>
              <w:top w:val="single" w:sz="4" w:space="0" w:color="auto"/>
              <w:left w:val="single" w:sz="4" w:space="0" w:color="auto"/>
            </w:tcBorders>
          </w:tcPr>
          <w:p w14:paraId="264ADFA5" w14:textId="77777777" w:rsidR="00B765C7" w:rsidRPr="00B765C7" w:rsidRDefault="00B765C7" w:rsidP="00B73A22">
            <w:pPr>
              <w:rPr>
                <w:rFonts w:ascii="Calibri" w:hAnsi="Calibri" w:cs="Calibri"/>
                <w:b/>
                <w:bCs/>
                <w:color w:val="auto"/>
                <w:sz w:val="22"/>
              </w:rPr>
            </w:pPr>
            <w:r>
              <w:rPr>
                <w:rFonts w:ascii="Calibri" w:hAnsi="Calibri"/>
                <w:b/>
                <w:color w:val="auto"/>
                <w:sz w:val="22"/>
              </w:rPr>
              <w:t>DEFINĪCIJA</w:t>
            </w:r>
          </w:p>
        </w:tc>
        <w:tc>
          <w:tcPr>
            <w:tcW w:w="1064" w:type="pct"/>
            <w:tcBorders>
              <w:top w:val="single" w:sz="4" w:space="0" w:color="auto"/>
              <w:left w:val="single" w:sz="4" w:space="0" w:color="auto"/>
            </w:tcBorders>
          </w:tcPr>
          <w:p w14:paraId="217283AD" w14:textId="77777777" w:rsidR="00B765C7" w:rsidRPr="00B765C7" w:rsidRDefault="00B765C7" w:rsidP="00B73A22">
            <w:pPr>
              <w:rPr>
                <w:rFonts w:ascii="Calibri" w:hAnsi="Calibri" w:cs="Calibri"/>
                <w:b/>
                <w:bCs/>
                <w:color w:val="auto"/>
                <w:sz w:val="22"/>
              </w:rPr>
            </w:pPr>
            <w:r>
              <w:rPr>
                <w:rFonts w:ascii="Calibri" w:hAnsi="Calibri"/>
                <w:b/>
                <w:color w:val="auto"/>
                <w:sz w:val="22"/>
              </w:rPr>
              <w:t>AVOTS</w:t>
            </w:r>
          </w:p>
        </w:tc>
        <w:tc>
          <w:tcPr>
            <w:tcW w:w="641" w:type="pct"/>
            <w:tcBorders>
              <w:top w:val="single" w:sz="4" w:space="0" w:color="auto"/>
              <w:bottom w:val="single" w:sz="4" w:space="0" w:color="auto"/>
              <w:right w:val="single" w:sz="4" w:space="0" w:color="auto"/>
            </w:tcBorders>
          </w:tcPr>
          <w:p w14:paraId="4132494E" w14:textId="77777777" w:rsidR="00B765C7" w:rsidRPr="00B765C7" w:rsidRDefault="00B765C7" w:rsidP="00B73A22">
            <w:pPr>
              <w:rPr>
                <w:rFonts w:ascii="Calibri" w:hAnsi="Calibri" w:cs="Calibri"/>
                <w:b/>
                <w:bCs/>
                <w:color w:val="auto"/>
                <w:sz w:val="22"/>
              </w:rPr>
            </w:pPr>
            <w:r>
              <w:rPr>
                <w:rFonts w:ascii="Calibri" w:hAnsi="Calibri"/>
                <w:b/>
                <w:color w:val="auto"/>
                <w:sz w:val="22"/>
              </w:rPr>
              <w:t>PUNKTS</w:t>
            </w:r>
          </w:p>
        </w:tc>
      </w:tr>
      <w:tr w:rsidR="00B765C7" w:rsidRPr="00B765C7" w14:paraId="1C43E44B" w14:textId="77777777" w:rsidTr="00B73A22">
        <w:trPr>
          <w:trHeight w:val="170"/>
        </w:trPr>
        <w:tc>
          <w:tcPr>
            <w:tcW w:w="959" w:type="pct"/>
            <w:tcBorders>
              <w:top w:val="single" w:sz="4" w:space="0" w:color="auto"/>
              <w:left w:val="single" w:sz="4" w:space="0" w:color="auto"/>
            </w:tcBorders>
          </w:tcPr>
          <w:p w14:paraId="610A89CD" w14:textId="77777777" w:rsidR="00B765C7" w:rsidRPr="00B765C7" w:rsidRDefault="00B765C7" w:rsidP="00B73A22">
            <w:pPr>
              <w:rPr>
                <w:rFonts w:ascii="Calibri" w:hAnsi="Calibri" w:cs="Calibri"/>
                <w:color w:val="auto"/>
                <w:sz w:val="22"/>
              </w:rPr>
            </w:pPr>
            <w:r>
              <w:rPr>
                <w:rFonts w:ascii="Calibri" w:hAnsi="Calibri"/>
                <w:color w:val="auto"/>
                <w:sz w:val="22"/>
              </w:rPr>
              <w:t>‘atbilstības punkts’</w:t>
            </w:r>
          </w:p>
        </w:tc>
        <w:tc>
          <w:tcPr>
            <w:tcW w:w="2336" w:type="pct"/>
            <w:tcBorders>
              <w:top w:val="single" w:sz="4" w:space="0" w:color="auto"/>
              <w:left w:val="single" w:sz="4" w:space="0" w:color="auto"/>
            </w:tcBorders>
          </w:tcPr>
          <w:p w14:paraId="6C5558E2" w14:textId="77777777" w:rsidR="00B765C7" w:rsidRPr="00B765C7" w:rsidRDefault="00B765C7" w:rsidP="00B73A22">
            <w:pPr>
              <w:rPr>
                <w:rFonts w:ascii="Calibri" w:hAnsi="Calibri" w:cs="Calibri"/>
                <w:color w:val="auto"/>
                <w:sz w:val="22"/>
              </w:rPr>
            </w:pPr>
            <w:r>
              <w:rPr>
                <w:rFonts w:ascii="Calibri" w:hAnsi="Calibri"/>
                <w:color w:val="auto"/>
                <w:sz w:val="22"/>
              </w:rPr>
              <w:t>vieta (piemēram, augsne vai gruntsūdeņi), kur mēra novērtējuma kritērijus un kur tie nedrīkst tikt pārsniegti</w:t>
            </w:r>
          </w:p>
        </w:tc>
        <w:tc>
          <w:tcPr>
            <w:tcW w:w="1064" w:type="pct"/>
            <w:tcBorders>
              <w:top w:val="single" w:sz="4" w:space="0" w:color="auto"/>
              <w:left w:val="single" w:sz="4" w:space="0" w:color="auto"/>
            </w:tcBorders>
          </w:tcPr>
          <w:p w14:paraId="213FC705"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right w:val="single" w:sz="4" w:space="0" w:color="auto"/>
            </w:tcBorders>
          </w:tcPr>
          <w:p w14:paraId="26C2DA78" w14:textId="77777777" w:rsidR="00B765C7" w:rsidRPr="00B765C7" w:rsidRDefault="00B765C7" w:rsidP="00B73A22">
            <w:pPr>
              <w:rPr>
                <w:rFonts w:ascii="Calibri" w:hAnsi="Calibri" w:cs="Calibri"/>
                <w:color w:val="auto"/>
                <w:sz w:val="22"/>
              </w:rPr>
            </w:pPr>
            <w:r>
              <w:rPr>
                <w:rFonts w:ascii="Calibri" w:hAnsi="Calibri"/>
                <w:color w:val="auto"/>
                <w:sz w:val="22"/>
              </w:rPr>
              <w:t>3.4.5.</w:t>
            </w:r>
          </w:p>
        </w:tc>
      </w:tr>
      <w:tr w:rsidR="00B765C7" w:rsidRPr="00B765C7" w14:paraId="16E8A785" w14:textId="77777777" w:rsidTr="00B73A22">
        <w:trPr>
          <w:trHeight w:val="170"/>
        </w:trPr>
        <w:tc>
          <w:tcPr>
            <w:tcW w:w="959" w:type="pct"/>
            <w:tcBorders>
              <w:top w:val="single" w:sz="4" w:space="0" w:color="auto"/>
              <w:left w:val="single" w:sz="4" w:space="0" w:color="auto"/>
            </w:tcBorders>
          </w:tcPr>
          <w:p w14:paraId="7399DBA6" w14:textId="77777777" w:rsidR="00B765C7" w:rsidRPr="00B765C7" w:rsidRDefault="00B765C7" w:rsidP="00B73A22">
            <w:pPr>
              <w:rPr>
                <w:rFonts w:ascii="Calibri" w:hAnsi="Calibri" w:cs="Calibri"/>
                <w:color w:val="auto"/>
                <w:sz w:val="22"/>
              </w:rPr>
            </w:pPr>
            <w:r>
              <w:rPr>
                <w:rFonts w:ascii="Calibri" w:hAnsi="Calibri"/>
                <w:color w:val="auto"/>
                <w:sz w:val="22"/>
              </w:rPr>
              <w:t>‘atbilstības vai izpildes kontrole’</w:t>
            </w:r>
          </w:p>
        </w:tc>
        <w:tc>
          <w:tcPr>
            <w:tcW w:w="2336" w:type="pct"/>
            <w:tcBorders>
              <w:top w:val="single" w:sz="4" w:space="0" w:color="auto"/>
              <w:left w:val="single" w:sz="4" w:space="0" w:color="auto"/>
            </w:tcBorders>
          </w:tcPr>
          <w:p w14:paraId="708C574D" w14:textId="77777777" w:rsidR="00B765C7" w:rsidRPr="00B765C7" w:rsidRDefault="00B765C7" w:rsidP="00B73A22">
            <w:pPr>
              <w:rPr>
                <w:rFonts w:ascii="Calibri" w:hAnsi="Calibri" w:cs="Calibri"/>
                <w:color w:val="auto"/>
                <w:sz w:val="22"/>
              </w:rPr>
            </w:pPr>
            <w:r>
              <w:rPr>
                <w:rFonts w:ascii="Calibri" w:hAnsi="Calibri"/>
                <w:color w:val="auto"/>
                <w:sz w:val="22"/>
              </w:rPr>
              <w:t>izpēte vai nepārtrauktu pārbaužu, testēšanas vai uzraudzības programma, lai apstiprinātu, ka sanācijas stratēģija ir pienācīgi īstenota (piemēram, visi piesārņotie elementi ir izņemti) un/vai, ja ir izmantota ierobežošanas pieeja, ka tā turpina darboties noteiktajā līmenī</w:t>
            </w:r>
          </w:p>
        </w:tc>
        <w:tc>
          <w:tcPr>
            <w:tcW w:w="1064" w:type="pct"/>
            <w:tcBorders>
              <w:top w:val="single" w:sz="4" w:space="0" w:color="auto"/>
              <w:left w:val="single" w:sz="4" w:space="0" w:color="auto"/>
            </w:tcBorders>
          </w:tcPr>
          <w:p w14:paraId="52FE29AB"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right w:val="single" w:sz="4" w:space="0" w:color="auto"/>
            </w:tcBorders>
          </w:tcPr>
          <w:p w14:paraId="7B917955" w14:textId="77777777" w:rsidR="00B765C7" w:rsidRPr="00B765C7" w:rsidRDefault="00B765C7" w:rsidP="00B73A22">
            <w:pPr>
              <w:rPr>
                <w:rFonts w:ascii="Calibri" w:hAnsi="Calibri" w:cs="Calibri"/>
                <w:color w:val="auto"/>
                <w:sz w:val="22"/>
              </w:rPr>
            </w:pPr>
            <w:r>
              <w:rPr>
                <w:rFonts w:ascii="Calibri" w:hAnsi="Calibri"/>
                <w:color w:val="auto"/>
                <w:sz w:val="22"/>
              </w:rPr>
              <w:t>6.1.5.</w:t>
            </w:r>
          </w:p>
        </w:tc>
      </w:tr>
      <w:tr w:rsidR="00B765C7" w:rsidRPr="00B765C7" w14:paraId="5E51E728" w14:textId="77777777" w:rsidTr="00B73A22">
        <w:trPr>
          <w:trHeight w:val="170"/>
        </w:trPr>
        <w:tc>
          <w:tcPr>
            <w:tcW w:w="959" w:type="pct"/>
            <w:tcBorders>
              <w:top w:val="single" w:sz="4" w:space="0" w:color="auto"/>
              <w:left w:val="single" w:sz="4" w:space="0" w:color="auto"/>
            </w:tcBorders>
          </w:tcPr>
          <w:p w14:paraId="766F53AF" w14:textId="77777777" w:rsidR="00B765C7" w:rsidRPr="00B765C7" w:rsidRDefault="00B765C7" w:rsidP="00B73A22">
            <w:pPr>
              <w:rPr>
                <w:rFonts w:ascii="Calibri" w:hAnsi="Calibri" w:cs="Calibri"/>
                <w:color w:val="auto"/>
                <w:sz w:val="22"/>
              </w:rPr>
            </w:pPr>
            <w:r>
              <w:rPr>
                <w:rFonts w:ascii="Calibri" w:hAnsi="Calibri"/>
                <w:color w:val="auto"/>
                <w:sz w:val="22"/>
              </w:rPr>
              <w:t>‘piesārņotājs’</w:t>
            </w:r>
            <w:r>
              <w:rPr>
                <w:rFonts w:ascii="Calibri" w:hAnsi="Calibri"/>
                <w:color w:val="auto"/>
                <w:sz w:val="22"/>
                <w:vertAlign w:val="superscript"/>
              </w:rPr>
              <w:t>1</w:t>
            </w:r>
          </w:p>
        </w:tc>
        <w:tc>
          <w:tcPr>
            <w:tcW w:w="2336" w:type="pct"/>
            <w:tcBorders>
              <w:top w:val="single" w:sz="4" w:space="0" w:color="auto"/>
              <w:left w:val="single" w:sz="4" w:space="0" w:color="auto"/>
            </w:tcBorders>
          </w:tcPr>
          <w:p w14:paraId="27EA4D86" w14:textId="77777777" w:rsidR="00B765C7" w:rsidRPr="00B765C7" w:rsidRDefault="00B765C7" w:rsidP="00B73A22">
            <w:pPr>
              <w:rPr>
                <w:rFonts w:ascii="Calibri" w:hAnsi="Calibri" w:cs="Calibri"/>
                <w:color w:val="auto"/>
                <w:sz w:val="22"/>
              </w:rPr>
            </w:pPr>
            <w:r>
              <w:rPr>
                <w:rFonts w:ascii="Calibri" w:hAnsi="Calibri"/>
                <w:color w:val="auto"/>
                <w:sz w:val="22"/>
              </w:rPr>
              <w:t>cilvēka darbības rezultātā augsnē esoša(-s) viela(-s) vai aģents(-i)</w:t>
            </w:r>
          </w:p>
        </w:tc>
        <w:tc>
          <w:tcPr>
            <w:tcW w:w="1064" w:type="pct"/>
            <w:tcBorders>
              <w:top w:val="single" w:sz="4" w:space="0" w:color="auto"/>
              <w:left w:val="single" w:sz="4" w:space="0" w:color="auto"/>
            </w:tcBorders>
          </w:tcPr>
          <w:p w14:paraId="62ACC55A"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right w:val="single" w:sz="4" w:space="0" w:color="auto"/>
            </w:tcBorders>
          </w:tcPr>
          <w:p w14:paraId="191BE5F7" w14:textId="77777777" w:rsidR="00B765C7" w:rsidRPr="00B765C7" w:rsidRDefault="00B765C7" w:rsidP="00B73A22">
            <w:pPr>
              <w:rPr>
                <w:rFonts w:ascii="Calibri" w:hAnsi="Calibri" w:cs="Calibri"/>
                <w:color w:val="auto"/>
                <w:sz w:val="22"/>
              </w:rPr>
            </w:pPr>
            <w:r>
              <w:rPr>
                <w:rFonts w:ascii="Calibri" w:hAnsi="Calibri"/>
                <w:color w:val="auto"/>
                <w:sz w:val="22"/>
              </w:rPr>
              <w:t>3.4.6.</w:t>
            </w:r>
          </w:p>
        </w:tc>
      </w:tr>
      <w:tr w:rsidR="00B765C7" w:rsidRPr="00B765C7" w14:paraId="29253162" w14:textId="77777777" w:rsidTr="00B73A22">
        <w:trPr>
          <w:trHeight w:val="170"/>
        </w:trPr>
        <w:tc>
          <w:tcPr>
            <w:tcW w:w="959" w:type="pct"/>
            <w:tcBorders>
              <w:top w:val="single" w:sz="4" w:space="0" w:color="auto"/>
              <w:left w:val="single" w:sz="4" w:space="0" w:color="auto"/>
            </w:tcBorders>
          </w:tcPr>
          <w:p w14:paraId="071DCCBD" w14:textId="77777777" w:rsidR="00B765C7" w:rsidRPr="00B765C7" w:rsidRDefault="00B765C7" w:rsidP="00B73A22">
            <w:pPr>
              <w:rPr>
                <w:rFonts w:ascii="Calibri" w:hAnsi="Calibri" w:cs="Calibri"/>
                <w:color w:val="auto"/>
                <w:sz w:val="22"/>
              </w:rPr>
            </w:pPr>
            <w:r>
              <w:rPr>
                <w:rFonts w:ascii="Calibri" w:hAnsi="Calibri"/>
                <w:color w:val="auto"/>
                <w:sz w:val="22"/>
              </w:rPr>
              <w:t>‘piesārņota vieta’</w:t>
            </w:r>
            <w:r>
              <w:rPr>
                <w:rFonts w:ascii="Calibri" w:hAnsi="Calibri"/>
                <w:color w:val="auto"/>
                <w:sz w:val="22"/>
                <w:vertAlign w:val="superscript"/>
              </w:rPr>
              <w:t>2</w:t>
            </w:r>
          </w:p>
        </w:tc>
        <w:tc>
          <w:tcPr>
            <w:tcW w:w="2336" w:type="pct"/>
            <w:tcBorders>
              <w:top w:val="single" w:sz="4" w:space="0" w:color="auto"/>
              <w:left w:val="single" w:sz="4" w:space="0" w:color="auto"/>
            </w:tcBorders>
          </w:tcPr>
          <w:p w14:paraId="1D443505" w14:textId="77777777" w:rsidR="00B765C7" w:rsidRPr="00B765C7" w:rsidRDefault="00B765C7" w:rsidP="00B73A22">
            <w:pPr>
              <w:rPr>
                <w:rFonts w:ascii="Calibri" w:hAnsi="Calibri" w:cs="Calibri"/>
                <w:color w:val="auto"/>
                <w:sz w:val="22"/>
              </w:rPr>
            </w:pPr>
            <w:r>
              <w:rPr>
                <w:rFonts w:ascii="Calibri" w:hAnsi="Calibri"/>
                <w:color w:val="auto"/>
                <w:sz w:val="22"/>
              </w:rPr>
              <w:t>vieta, kur ir piesārņojums</w:t>
            </w:r>
          </w:p>
        </w:tc>
        <w:tc>
          <w:tcPr>
            <w:tcW w:w="1064" w:type="pct"/>
            <w:tcBorders>
              <w:top w:val="single" w:sz="4" w:space="0" w:color="auto"/>
              <w:left w:val="single" w:sz="4" w:space="0" w:color="auto"/>
            </w:tcBorders>
          </w:tcPr>
          <w:p w14:paraId="5CB2C9CC"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right w:val="single" w:sz="4" w:space="0" w:color="auto"/>
            </w:tcBorders>
          </w:tcPr>
          <w:p w14:paraId="51F46DCD" w14:textId="77777777" w:rsidR="00B765C7" w:rsidRPr="00B765C7" w:rsidRDefault="00B765C7" w:rsidP="00B73A22">
            <w:pPr>
              <w:rPr>
                <w:rFonts w:ascii="Calibri" w:hAnsi="Calibri" w:cs="Calibri"/>
                <w:color w:val="auto"/>
                <w:sz w:val="22"/>
              </w:rPr>
            </w:pPr>
            <w:r>
              <w:rPr>
                <w:rFonts w:ascii="Calibri" w:hAnsi="Calibri"/>
                <w:color w:val="auto"/>
                <w:sz w:val="22"/>
              </w:rPr>
              <w:t>2.3.5.</w:t>
            </w:r>
          </w:p>
        </w:tc>
      </w:tr>
      <w:tr w:rsidR="00B765C7" w:rsidRPr="00B765C7" w14:paraId="694EF97D" w14:textId="77777777" w:rsidTr="00B73A22">
        <w:trPr>
          <w:trHeight w:val="170"/>
        </w:trPr>
        <w:tc>
          <w:tcPr>
            <w:tcW w:w="959" w:type="pct"/>
            <w:tcBorders>
              <w:top w:val="single" w:sz="4" w:space="0" w:color="auto"/>
              <w:left w:val="single" w:sz="4" w:space="0" w:color="auto"/>
            </w:tcBorders>
          </w:tcPr>
          <w:p w14:paraId="12E44343" w14:textId="77777777" w:rsidR="00B765C7" w:rsidRPr="00B765C7" w:rsidRDefault="00B765C7" w:rsidP="00B73A22">
            <w:pPr>
              <w:rPr>
                <w:rFonts w:ascii="Calibri" w:hAnsi="Calibri" w:cs="Calibri"/>
                <w:color w:val="auto"/>
                <w:sz w:val="22"/>
              </w:rPr>
            </w:pPr>
            <w:r>
              <w:rPr>
                <w:rFonts w:ascii="Calibri" w:hAnsi="Calibri"/>
                <w:color w:val="auto"/>
                <w:sz w:val="22"/>
              </w:rPr>
              <w:t>‘piesārņojums’</w:t>
            </w:r>
          </w:p>
        </w:tc>
        <w:tc>
          <w:tcPr>
            <w:tcW w:w="2336" w:type="pct"/>
            <w:tcBorders>
              <w:top w:val="single" w:sz="4" w:space="0" w:color="auto"/>
              <w:left w:val="single" w:sz="4" w:space="0" w:color="auto"/>
            </w:tcBorders>
          </w:tcPr>
          <w:p w14:paraId="59F51FD4" w14:textId="77777777" w:rsidR="00B765C7" w:rsidRPr="00B765C7" w:rsidRDefault="00B765C7" w:rsidP="00B73A22">
            <w:pPr>
              <w:rPr>
                <w:rFonts w:ascii="Calibri" w:hAnsi="Calibri" w:cs="Calibri"/>
                <w:color w:val="auto"/>
                <w:sz w:val="22"/>
              </w:rPr>
            </w:pPr>
            <w:r>
              <w:rPr>
                <w:rFonts w:ascii="Calibri" w:hAnsi="Calibri"/>
                <w:color w:val="auto"/>
                <w:sz w:val="22"/>
              </w:rPr>
              <w:t>cilvēka darbības rezultātā augsnē esoša(-s) viela(-s) vai aģents(-i)</w:t>
            </w:r>
          </w:p>
        </w:tc>
        <w:tc>
          <w:tcPr>
            <w:tcW w:w="1064" w:type="pct"/>
            <w:tcBorders>
              <w:top w:val="single" w:sz="4" w:space="0" w:color="auto"/>
              <w:left w:val="single" w:sz="4" w:space="0" w:color="auto"/>
            </w:tcBorders>
          </w:tcPr>
          <w:p w14:paraId="2BD2F497"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right w:val="single" w:sz="4" w:space="0" w:color="auto"/>
            </w:tcBorders>
          </w:tcPr>
          <w:p w14:paraId="56FDFFE6" w14:textId="77777777" w:rsidR="00B765C7" w:rsidRPr="00B765C7" w:rsidRDefault="00B765C7" w:rsidP="00B73A22">
            <w:pPr>
              <w:rPr>
                <w:rFonts w:ascii="Calibri" w:hAnsi="Calibri" w:cs="Calibri"/>
                <w:color w:val="auto"/>
                <w:sz w:val="22"/>
              </w:rPr>
            </w:pPr>
            <w:r>
              <w:rPr>
                <w:rFonts w:ascii="Calibri" w:hAnsi="Calibri"/>
                <w:color w:val="auto"/>
                <w:sz w:val="22"/>
              </w:rPr>
              <w:t>2.3.6.</w:t>
            </w:r>
          </w:p>
        </w:tc>
      </w:tr>
      <w:tr w:rsidR="00B765C7" w:rsidRPr="00B765C7" w14:paraId="53BE2825" w14:textId="77777777" w:rsidTr="00B73A22">
        <w:trPr>
          <w:trHeight w:val="170"/>
        </w:trPr>
        <w:tc>
          <w:tcPr>
            <w:tcW w:w="959" w:type="pct"/>
            <w:tcBorders>
              <w:top w:val="single" w:sz="4" w:space="0" w:color="auto"/>
              <w:left w:val="single" w:sz="4" w:space="0" w:color="auto"/>
            </w:tcBorders>
          </w:tcPr>
          <w:p w14:paraId="15C60F92" w14:textId="77777777" w:rsidR="00B765C7" w:rsidRPr="00B765C7" w:rsidRDefault="00B765C7" w:rsidP="00B73A22">
            <w:pPr>
              <w:rPr>
                <w:rFonts w:ascii="Calibri" w:hAnsi="Calibri" w:cs="Calibri"/>
                <w:color w:val="auto"/>
                <w:sz w:val="22"/>
              </w:rPr>
            </w:pPr>
            <w:r>
              <w:rPr>
                <w:rFonts w:ascii="Calibri" w:hAnsi="Calibri"/>
                <w:color w:val="auto"/>
                <w:sz w:val="22"/>
              </w:rPr>
              <w:t>‘efektivitāte’</w:t>
            </w:r>
            <w:r>
              <w:rPr>
                <w:rFonts w:ascii="Calibri" w:hAnsi="Calibri"/>
                <w:color w:val="auto"/>
                <w:sz w:val="22"/>
                <w:vertAlign w:val="superscript"/>
              </w:rPr>
              <w:t>3</w:t>
            </w:r>
          </w:p>
        </w:tc>
        <w:tc>
          <w:tcPr>
            <w:tcW w:w="2336" w:type="pct"/>
            <w:tcBorders>
              <w:top w:val="single" w:sz="4" w:space="0" w:color="auto"/>
              <w:left w:val="single" w:sz="4" w:space="0" w:color="auto"/>
            </w:tcBorders>
          </w:tcPr>
          <w:p w14:paraId="6A5021BD" w14:textId="77777777" w:rsidR="00B765C7" w:rsidRPr="00B765C7" w:rsidRDefault="00B765C7" w:rsidP="00B73A22">
            <w:pPr>
              <w:rPr>
                <w:rFonts w:ascii="Calibri" w:hAnsi="Calibri" w:cs="Calibri"/>
                <w:color w:val="auto"/>
                <w:sz w:val="22"/>
              </w:rPr>
            </w:pPr>
            <w:r>
              <w:rPr>
                <w:rFonts w:ascii="Calibri" w:hAnsi="Calibri"/>
                <w:color w:val="auto"/>
                <w:sz w:val="22"/>
              </w:rPr>
              <w:t>&lt;sanācijas metode&gt; sanācijas metodes nepieciešamo darbības rezultātu sasniegšanas spējas mērs</w:t>
            </w:r>
          </w:p>
        </w:tc>
        <w:tc>
          <w:tcPr>
            <w:tcW w:w="1064" w:type="pct"/>
            <w:tcBorders>
              <w:top w:val="single" w:sz="4" w:space="0" w:color="auto"/>
              <w:left w:val="single" w:sz="4" w:space="0" w:color="auto"/>
            </w:tcBorders>
          </w:tcPr>
          <w:p w14:paraId="1F2B375D"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right w:val="single" w:sz="4" w:space="0" w:color="auto"/>
            </w:tcBorders>
          </w:tcPr>
          <w:p w14:paraId="57F7AD3F" w14:textId="77777777" w:rsidR="00B765C7" w:rsidRPr="00B765C7" w:rsidRDefault="00B765C7" w:rsidP="00B73A22">
            <w:pPr>
              <w:rPr>
                <w:rFonts w:ascii="Calibri" w:hAnsi="Calibri" w:cs="Calibri"/>
                <w:color w:val="auto"/>
                <w:sz w:val="22"/>
              </w:rPr>
            </w:pPr>
            <w:r>
              <w:rPr>
                <w:rFonts w:ascii="Calibri" w:hAnsi="Calibri"/>
                <w:color w:val="auto"/>
                <w:sz w:val="22"/>
              </w:rPr>
              <w:t>6.1.6.</w:t>
            </w:r>
          </w:p>
        </w:tc>
      </w:tr>
      <w:tr w:rsidR="00B765C7" w:rsidRPr="00B765C7" w14:paraId="389D0BD5" w14:textId="77777777" w:rsidTr="00B73A22">
        <w:trPr>
          <w:trHeight w:val="170"/>
        </w:trPr>
        <w:tc>
          <w:tcPr>
            <w:tcW w:w="959" w:type="pct"/>
            <w:tcBorders>
              <w:top w:val="single" w:sz="4" w:space="0" w:color="auto"/>
              <w:left w:val="single" w:sz="4" w:space="0" w:color="auto"/>
            </w:tcBorders>
          </w:tcPr>
          <w:p w14:paraId="4117009D" w14:textId="77777777" w:rsidR="00B765C7" w:rsidRPr="00B765C7" w:rsidRDefault="00B765C7" w:rsidP="00B73A22">
            <w:pPr>
              <w:rPr>
                <w:rFonts w:ascii="Calibri" w:hAnsi="Calibri" w:cs="Calibri"/>
                <w:color w:val="auto"/>
                <w:sz w:val="22"/>
              </w:rPr>
            </w:pPr>
            <w:r>
              <w:rPr>
                <w:rFonts w:ascii="Calibri" w:hAnsi="Calibri"/>
                <w:color w:val="auto"/>
                <w:sz w:val="22"/>
              </w:rPr>
              <w:t>‘emisija’</w:t>
            </w:r>
          </w:p>
        </w:tc>
        <w:tc>
          <w:tcPr>
            <w:tcW w:w="2336" w:type="pct"/>
            <w:tcBorders>
              <w:top w:val="single" w:sz="4" w:space="0" w:color="auto"/>
              <w:left w:val="single" w:sz="4" w:space="0" w:color="auto"/>
            </w:tcBorders>
          </w:tcPr>
          <w:p w14:paraId="2A7F5377" w14:textId="77777777" w:rsidR="00B765C7" w:rsidRPr="00B765C7" w:rsidRDefault="00B765C7" w:rsidP="00B73A22">
            <w:pPr>
              <w:rPr>
                <w:rFonts w:ascii="Calibri" w:hAnsi="Calibri" w:cs="Calibri"/>
                <w:color w:val="auto"/>
                <w:sz w:val="22"/>
              </w:rPr>
            </w:pPr>
            <w:r>
              <w:rPr>
                <w:rFonts w:ascii="Calibri" w:hAnsi="Calibri"/>
                <w:color w:val="auto"/>
                <w:sz w:val="22"/>
              </w:rPr>
              <w:t>tieša vai netieša vielu, vibrācijas, siltuma vai trokšņa noplūde gaisā, ūdenī vai zemē no atsevišķiem vai izkliedētiem avotiem iekārtā;</w:t>
            </w:r>
          </w:p>
        </w:tc>
        <w:tc>
          <w:tcPr>
            <w:tcW w:w="1064" w:type="pct"/>
            <w:tcBorders>
              <w:top w:val="single" w:sz="4" w:space="0" w:color="auto"/>
              <w:left w:val="single" w:sz="4" w:space="0" w:color="auto"/>
            </w:tcBorders>
          </w:tcPr>
          <w:p w14:paraId="71B1BA32" w14:textId="77777777" w:rsidR="00B765C7" w:rsidRPr="00B765C7" w:rsidRDefault="00B765C7" w:rsidP="00B73A22">
            <w:pPr>
              <w:rPr>
                <w:rFonts w:ascii="Calibri" w:hAnsi="Calibri" w:cs="Calibri"/>
                <w:color w:val="auto"/>
                <w:sz w:val="22"/>
              </w:rPr>
            </w:pPr>
            <w:r>
              <w:rPr>
                <w:rFonts w:ascii="Calibri" w:hAnsi="Calibri"/>
                <w:color w:val="auto"/>
                <w:sz w:val="22"/>
              </w:rPr>
              <w:t>IED</w:t>
            </w:r>
          </w:p>
        </w:tc>
        <w:tc>
          <w:tcPr>
            <w:tcW w:w="641" w:type="pct"/>
            <w:tcBorders>
              <w:top w:val="single" w:sz="4" w:space="0" w:color="auto"/>
              <w:left w:val="single" w:sz="4" w:space="0" w:color="auto"/>
              <w:right w:val="single" w:sz="4" w:space="0" w:color="auto"/>
            </w:tcBorders>
          </w:tcPr>
          <w:p w14:paraId="4A40F252" w14:textId="77777777" w:rsidR="00B765C7" w:rsidRPr="00B765C7" w:rsidRDefault="00B765C7" w:rsidP="00B73A22">
            <w:pPr>
              <w:rPr>
                <w:rFonts w:ascii="Calibri" w:hAnsi="Calibri" w:cs="Calibri"/>
                <w:color w:val="auto"/>
                <w:sz w:val="22"/>
              </w:rPr>
            </w:pPr>
            <w:r>
              <w:rPr>
                <w:rFonts w:ascii="Calibri" w:hAnsi="Calibri"/>
                <w:color w:val="auto"/>
                <w:sz w:val="22"/>
              </w:rPr>
              <w:t>3. panta 4. punkts</w:t>
            </w:r>
          </w:p>
        </w:tc>
      </w:tr>
      <w:tr w:rsidR="00B765C7" w:rsidRPr="00B765C7" w14:paraId="65E1F331" w14:textId="77777777" w:rsidTr="00B73A22">
        <w:trPr>
          <w:trHeight w:val="170"/>
        </w:trPr>
        <w:tc>
          <w:tcPr>
            <w:tcW w:w="959" w:type="pct"/>
            <w:tcBorders>
              <w:top w:val="single" w:sz="4" w:space="0" w:color="auto"/>
              <w:left w:val="single" w:sz="4" w:space="0" w:color="auto"/>
            </w:tcBorders>
          </w:tcPr>
          <w:p w14:paraId="7BDBAE43" w14:textId="77777777" w:rsidR="00B765C7" w:rsidRPr="00B765C7" w:rsidRDefault="00B765C7" w:rsidP="00B73A22">
            <w:pPr>
              <w:rPr>
                <w:rFonts w:ascii="Calibri" w:hAnsi="Calibri" w:cs="Calibri"/>
                <w:color w:val="auto"/>
                <w:sz w:val="22"/>
              </w:rPr>
            </w:pPr>
            <w:r>
              <w:rPr>
                <w:rFonts w:ascii="Calibri" w:hAnsi="Calibri"/>
                <w:color w:val="auto"/>
                <w:sz w:val="22"/>
              </w:rPr>
              <w:t>‘vides kvalitātes standarts’</w:t>
            </w:r>
          </w:p>
        </w:tc>
        <w:tc>
          <w:tcPr>
            <w:tcW w:w="2336" w:type="pct"/>
            <w:tcBorders>
              <w:top w:val="single" w:sz="4" w:space="0" w:color="auto"/>
              <w:left w:val="single" w:sz="4" w:space="0" w:color="auto"/>
            </w:tcBorders>
          </w:tcPr>
          <w:p w14:paraId="35B92FE9" w14:textId="77777777" w:rsidR="00B765C7" w:rsidRPr="00B765C7" w:rsidRDefault="00B765C7" w:rsidP="00B73A22">
            <w:pPr>
              <w:rPr>
                <w:rFonts w:ascii="Calibri" w:hAnsi="Calibri" w:cs="Calibri"/>
                <w:color w:val="auto"/>
                <w:sz w:val="22"/>
              </w:rPr>
            </w:pPr>
            <w:r>
              <w:rPr>
                <w:rFonts w:ascii="Calibri" w:hAnsi="Calibri"/>
                <w:color w:val="auto"/>
                <w:sz w:val="22"/>
              </w:rPr>
              <w:t>prasību kopums, kas konkrētā laikā jāizpilda konkrētai videi vai noteiktai tās daļai, kā noteikts Savienības tiesību aktos;</w:t>
            </w:r>
          </w:p>
        </w:tc>
        <w:tc>
          <w:tcPr>
            <w:tcW w:w="1064" w:type="pct"/>
            <w:tcBorders>
              <w:top w:val="single" w:sz="4" w:space="0" w:color="auto"/>
              <w:left w:val="single" w:sz="4" w:space="0" w:color="auto"/>
            </w:tcBorders>
          </w:tcPr>
          <w:p w14:paraId="1C6FC2F5" w14:textId="77777777" w:rsidR="00B765C7" w:rsidRPr="00B765C7" w:rsidRDefault="00B765C7" w:rsidP="00B73A22">
            <w:pPr>
              <w:rPr>
                <w:rFonts w:ascii="Calibri" w:hAnsi="Calibri" w:cs="Calibri"/>
                <w:color w:val="auto"/>
                <w:sz w:val="22"/>
              </w:rPr>
            </w:pPr>
            <w:r>
              <w:rPr>
                <w:rFonts w:ascii="Calibri" w:hAnsi="Calibri"/>
                <w:color w:val="auto"/>
                <w:sz w:val="22"/>
              </w:rPr>
              <w:t>IED</w:t>
            </w:r>
          </w:p>
        </w:tc>
        <w:tc>
          <w:tcPr>
            <w:tcW w:w="641" w:type="pct"/>
            <w:tcBorders>
              <w:top w:val="single" w:sz="4" w:space="0" w:color="auto"/>
              <w:left w:val="single" w:sz="4" w:space="0" w:color="auto"/>
              <w:right w:val="single" w:sz="4" w:space="0" w:color="auto"/>
            </w:tcBorders>
          </w:tcPr>
          <w:p w14:paraId="0696E528" w14:textId="77777777" w:rsidR="00B765C7" w:rsidRPr="00B765C7" w:rsidRDefault="00B765C7" w:rsidP="00B73A22">
            <w:pPr>
              <w:rPr>
                <w:rFonts w:ascii="Calibri" w:hAnsi="Calibri" w:cs="Calibri"/>
                <w:color w:val="auto"/>
                <w:sz w:val="22"/>
              </w:rPr>
            </w:pPr>
            <w:r>
              <w:rPr>
                <w:rFonts w:ascii="Calibri" w:hAnsi="Calibri"/>
                <w:color w:val="auto"/>
                <w:sz w:val="22"/>
              </w:rPr>
              <w:t>3. panta 6. punkts</w:t>
            </w:r>
          </w:p>
        </w:tc>
      </w:tr>
      <w:tr w:rsidR="00B765C7" w:rsidRPr="00B765C7" w14:paraId="75D509A5" w14:textId="77777777" w:rsidTr="00B73A22">
        <w:trPr>
          <w:trHeight w:val="170"/>
        </w:trPr>
        <w:tc>
          <w:tcPr>
            <w:tcW w:w="959" w:type="pct"/>
            <w:tcBorders>
              <w:top w:val="single" w:sz="4" w:space="0" w:color="auto"/>
              <w:left w:val="single" w:sz="4" w:space="0" w:color="auto"/>
            </w:tcBorders>
          </w:tcPr>
          <w:p w14:paraId="283B7977" w14:textId="77777777" w:rsidR="00B765C7" w:rsidRPr="00B765C7" w:rsidRDefault="00B765C7" w:rsidP="00B73A22">
            <w:pPr>
              <w:rPr>
                <w:rFonts w:ascii="Calibri" w:hAnsi="Calibri" w:cs="Calibri"/>
                <w:color w:val="auto"/>
                <w:sz w:val="22"/>
              </w:rPr>
            </w:pPr>
            <w:r>
              <w:rPr>
                <w:rFonts w:ascii="Calibri" w:hAnsi="Calibri"/>
                <w:color w:val="auto"/>
                <w:sz w:val="22"/>
              </w:rPr>
              <w:t>‘Henrija koeficients’</w:t>
            </w:r>
          </w:p>
        </w:tc>
        <w:tc>
          <w:tcPr>
            <w:tcW w:w="2336" w:type="pct"/>
            <w:tcBorders>
              <w:top w:val="single" w:sz="4" w:space="0" w:color="auto"/>
              <w:left w:val="single" w:sz="4" w:space="0" w:color="auto"/>
            </w:tcBorders>
          </w:tcPr>
          <w:p w14:paraId="0CAF9BD5" w14:textId="77777777" w:rsidR="00B765C7" w:rsidRPr="00B765C7" w:rsidRDefault="00B765C7" w:rsidP="00B73A22">
            <w:pPr>
              <w:rPr>
                <w:rFonts w:ascii="Calibri" w:hAnsi="Calibri" w:cs="Calibri"/>
                <w:color w:val="auto"/>
                <w:sz w:val="22"/>
              </w:rPr>
            </w:pPr>
            <w:r>
              <w:rPr>
                <w:rFonts w:ascii="Calibri" w:hAnsi="Calibri"/>
                <w:color w:val="auto"/>
                <w:sz w:val="22"/>
              </w:rPr>
              <w:t>sadalījuma koeficients starp augsnes gaisu un augsnes ūdeni</w:t>
            </w:r>
          </w:p>
        </w:tc>
        <w:tc>
          <w:tcPr>
            <w:tcW w:w="1064" w:type="pct"/>
            <w:tcBorders>
              <w:top w:val="single" w:sz="4" w:space="0" w:color="auto"/>
              <w:left w:val="single" w:sz="4" w:space="0" w:color="auto"/>
            </w:tcBorders>
          </w:tcPr>
          <w:p w14:paraId="47F9E670"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right w:val="single" w:sz="4" w:space="0" w:color="auto"/>
            </w:tcBorders>
          </w:tcPr>
          <w:p w14:paraId="590A2908" w14:textId="77777777" w:rsidR="00B765C7" w:rsidRPr="00B765C7" w:rsidRDefault="00B765C7" w:rsidP="00B73A22">
            <w:pPr>
              <w:rPr>
                <w:rFonts w:ascii="Calibri" w:hAnsi="Calibri" w:cs="Calibri"/>
                <w:color w:val="auto"/>
                <w:sz w:val="22"/>
              </w:rPr>
            </w:pPr>
            <w:r>
              <w:rPr>
                <w:rFonts w:ascii="Calibri" w:hAnsi="Calibri"/>
                <w:color w:val="auto"/>
                <w:sz w:val="22"/>
              </w:rPr>
              <w:t>3.3.12.</w:t>
            </w:r>
          </w:p>
        </w:tc>
      </w:tr>
      <w:tr w:rsidR="00B765C7" w:rsidRPr="00B765C7" w14:paraId="5E93B62F" w14:textId="77777777" w:rsidTr="00B73A22">
        <w:trPr>
          <w:trHeight w:val="170"/>
        </w:trPr>
        <w:tc>
          <w:tcPr>
            <w:tcW w:w="959" w:type="pct"/>
            <w:tcBorders>
              <w:top w:val="single" w:sz="4" w:space="0" w:color="auto"/>
              <w:left w:val="single" w:sz="4" w:space="0" w:color="auto"/>
            </w:tcBorders>
          </w:tcPr>
          <w:p w14:paraId="08DFF4CF" w14:textId="77777777" w:rsidR="00B765C7" w:rsidRPr="00B765C7" w:rsidRDefault="00B765C7" w:rsidP="00B73A22">
            <w:pPr>
              <w:rPr>
                <w:rFonts w:ascii="Calibri" w:hAnsi="Calibri" w:cs="Calibri"/>
                <w:color w:val="auto"/>
                <w:sz w:val="22"/>
              </w:rPr>
            </w:pPr>
            <w:r>
              <w:rPr>
                <w:rFonts w:ascii="Calibri" w:hAnsi="Calibri"/>
                <w:color w:val="auto"/>
                <w:sz w:val="22"/>
              </w:rPr>
              <w:t>"</w:t>
            </w:r>
            <w:proofErr w:type="spellStart"/>
            <w:r>
              <w:rPr>
                <w:rFonts w:ascii="Calibri" w:hAnsi="Calibri"/>
                <w:i/>
                <w:color w:val="auto"/>
                <w:sz w:val="22"/>
              </w:rPr>
              <w:t>in</w:t>
            </w:r>
            <w:proofErr w:type="spellEnd"/>
            <w:r>
              <w:rPr>
                <w:rFonts w:ascii="Calibri" w:hAnsi="Calibri"/>
                <w:i/>
                <w:color w:val="auto"/>
                <w:sz w:val="22"/>
              </w:rPr>
              <w:t xml:space="preserve"> situ</w:t>
            </w:r>
            <w:r>
              <w:rPr>
                <w:rFonts w:ascii="Calibri" w:hAnsi="Calibri"/>
                <w:color w:val="auto"/>
                <w:sz w:val="22"/>
              </w:rPr>
              <w:t xml:space="preserve"> attīrīšanas metode’ </w:t>
            </w:r>
            <w:r>
              <w:rPr>
                <w:rFonts w:ascii="Calibri" w:hAnsi="Calibri"/>
                <w:color w:val="auto"/>
                <w:sz w:val="22"/>
                <w:vertAlign w:val="superscript"/>
              </w:rPr>
              <w:t>4</w:t>
            </w:r>
          </w:p>
        </w:tc>
        <w:tc>
          <w:tcPr>
            <w:tcW w:w="2336" w:type="pct"/>
            <w:tcBorders>
              <w:top w:val="single" w:sz="4" w:space="0" w:color="auto"/>
              <w:left w:val="single" w:sz="4" w:space="0" w:color="auto"/>
            </w:tcBorders>
          </w:tcPr>
          <w:p w14:paraId="12BF520A" w14:textId="77777777" w:rsidR="00B765C7" w:rsidRPr="00B765C7" w:rsidRDefault="00B765C7" w:rsidP="00B73A22">
            <w:pPr>
              <w:rPr>
                <w:rFonts w:ascii="Calibri" w:hAnsi="Calibri" w:cs="Calibri"/>
                <w:color w:val="auto"/>
                <w:sz w:val="22"/>
              </w:rPr>
            </w:pPr>
            <w:r>
              <w:rPr>
                <w:rFonts w:ascii="Calibri" w:hAnsi="Calibri"/>
                <w:color w:val="auto"/>
                <w:sz w:val="22"/>
              </w:rPr>
              <w:t>attīrīšanas metode, ko pielieto tieši attīrītajā apkārtējās vides objektā (piemēram, augsnē, gruntsūdeņos) bez piesārņotās matricas ekstrakcijas no zemes</w:t>
            </w:r>
          </w:p>
        </w:tc>
        <w:tc>
          <w:tcPr>
            <w:tcW w:w="1064" w:type="pct"/>
            <w:tcBorders>
              <w:top w:val="single" w:sz="4" w:space="0" w:color="auto"/>
              <w:left w:val="single" w:sz="4" w:space="0" w:color="auto"/>
            </w:tcBorders>
          </w:tcPr>
          <w:p w14:paraId="50BAFCE2"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right w:val="single" w:sz="4" w:space="0" w:color="auto"/>
            </w:tcBorders>
          </w:tcPr>
          <w:p w14:paraId="30844D3C" w14:textId="77777777" w:rsidR="00B765C7" w:rsidRPr="00B765C7" w:rsidRDefault="00B765C7" w:rsidP="00B73A22">
            <w:pPr>
              <w:rPr>
                <w:rFonts w:ascii="Calibri" w:hAnsi="Calibri" w:cs="Calibri"/>
                <w:color w:val="auto"/>
                <w:sz w:val="22"/>
              </w:rPr>
            </w:pPr>
            <w:r>
              <w:rPr>
                <w:rFonts w:ascii="Calibri" w:hAnsi="Calibri"/>
                <w:color w:val="auto"/>
                <w:sz w:val="22"/>
              </w:rPr>
              <w:t>6.2.3.</w:t>
            </w:r>
          </w:p>
        </w:tc>
      </w:tr>
      <w:tr w:rsidR="00B765C7" w:rsidRPr="00B765C7" w14:paraId="5633A4EF" w14:textId="77777777" w:rsidTr="00B73A22">
        <w:trPr>
          <w:trHeight w:val="170"/>
        </w:trPr>
        <w:tc>
          <w:tcPr>
            <w:tcW w:w="959" w:type="pct"/>
            <w:tcBorders>
              <w:top w:val="single" w:sz="4" w:space="0" w:color="auto"/>
              <w:left w:val="single" w:sz="4" w:space="0" w:color="auto"/>
              <w:bottom w:val="single" w:sz="4" w:space="0" w:color="auto"/>
            </w:tcBorders>
          </w:tcPr>
          <w:p w14:paraId="63C11C89" w14:textId="77777777" w:rsidR="00B765C7" w:rsidRPr="00B765C7" w:rsidRDefault="00B765C7" w:rsidP="00B73A22">
            <w:pPr>
              <w:rPr>
                <w:rFonts w:ascii="Calibri" w:hAnsi="Calibri" w:cs="Calibri"/>
                <w:color w:val="auto"/>
                <w:sz w:val="22"/>
              </w:rPr>
            </w:pPr>
            <w:r>
              <w:rPr>
                <w:rFonts w:ascii="Calibri" w:hAnsi="Calibri"/>
                <w:color w:val="auto"/>
                <w:sz w:val="22"/>
              </w:rPr>
              <w:t>‘izskalošanās’</w:t>
            </w:r>
          </w:p>
        </w:tc>
        <w:tc>
          <w:tcPr>
            <w:tcW w:w="2336" w:type="pct"/>
            <w:tcBorders>
              <w:top w:val="single" w:sz="4" w:space="0" w:color="auto"/>
              <w:left w:val="single" w:sz="4" w:space="0" w:color="auto"/>
              <w:bottom w:val="single" w:sz="4" w:space="0" w:color="auto"/>
            </w:tcBorders>
          </w:tcPr>
          <w:p w14:paraId="0270B074" w14:textId="77777777" w:rsidR="00B765C7" w:rsidRPr="00B765C7" w:rsidRDefault="00B765C7" w:rsidP="00B73A22">
            <w:pPr>
              <w:rPr>
                <w:rFonts w:ascii="Calibri" w:hAnsi="Calibri" w:cs="Calibri"/>
                <w:color w:val="auto"/>
                <w:sz w:val="22"/>
              </w:rPr>
            </w:pPr>
            <w:r>
              <w:rPr>
                <w:rFonts w:ascii="Calibri" w:hAnsi="Calibri"/>
                <w:color w:val="auto"/>
                <w:sz w:val="22"/>
              </w:rPr>
              <w:t>ūdenī izšķīdušu vielu šķīdināšana un kustība</w:t>
            </w:r>
          </w:p>
        </w:tc>
        <w:tc>
          <w:tcPr>
            <w:tcW w:w="1064" w:type="pct"/>
            <w:tcBorders>
              <w:top w:val="single" w:sz="4" w:space="0" w:color="auto"/>
              <w:left w:val="single" w:sz="4" w:space="0" w:color="auto"/>
              <w:bottom w:val="single" w:sz="4" w:space="0" w:color="auto"/>
            </w:tcBorders>
          </w:tcPr>
          <w:p w14:paraId="382E0F35"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641" w:type="pct"/>
            <w:tcBorders>
              <w:top w:val="single" w:sz="4" w:space="0" w:color="auto"/>
              <w:left w:val="single" w:sz="4" w:space="0" w:color="auto"/>
              <w:bottom w:val="single" w:sz="4" w:space="0" w:color="auto"/>
              <w:right w:val="single" w:sz="4" w:space="0" w:color="auto"/>
            </w:tcBorders>
          </w:tcPr>
          <w:p w14:paraId="5A0A3F85" w14:textId="77777777" w:rsidR="00B765C7" w:rsidRPr="00B765C7" w:rsidRDefault="00B765C7" w:rsidP="00B73A22">
            <w:pPr>
              <w:rPr>
                <w:rFonts w:ascii="Calibri" w:hAnsi="Calibri" w:cs="Calibri"/>
                <w:color w:val="auto"/>
                <w:sz w:val="22"/>
              </w:rPr>
            </w:pPr>
            <w:r>
              <w:rPr>
                <w:rFonts w:ascii="Calibri" w:hAnsi="Calibri"/>
                <w:color w:val="auto"/>
                <w:sz w:val="22"/>
              </w:rPr>
              <w:t>3.3.15.</w:t>
            </w:r>
          </w:p>
        </w:tc>
      </w:tr>
    </w:tbl>
    <w:p w14:paraId="164B59F1" w14:textId="77777777" w:rsidR="00B765C7" w:rsidRPr="00B765C7" w:rsidRDefault="00B765C7" w:rsidP="00B765C7">
      <w:pPr>
        <w:jc w:val="both"/>
        <w:rPr>
          <w:rFonts w:ascii="Calibri" w:hAnsi="Calibri" w:cs="Calibri"/>
          <w:color w:val="auto"/>
          <w:sz w:val="22"/>
          <w:lang w:val="en-GB"/>
        </w:rPr>
      </w:pPr>
    </w:p>
    <w:p w14:paraId="63C6225A" w14:textId="77777777" w:rsidR="00B765C7" w:rsidRPr="00B765C7" w:rsidRDefault="00B765C7" w:rsidP="00B765C7">
      <w:pPr>
        <w:jc w:val="both"/>
        <w:rPr>
          <w:rFonts w:ascii="Calibri" w:hAnsi="Calibri" w:cs="Calibri"/>
          <w:color w:val="auto"/>
          <w:sz w:val="22"/>
          <w:lang w:val="en-GB"/>
        </w:rPr>
      </w:pPr>
    </w:p>
    <w:p w14:paraId="4320D28D" w14:textId="77777777" w:rsidR="00B765C7" w:rsidRPr="00B765C7" w:rsidRDefault="00B765C7" w:rsidP="00B765C7">
      <w:pPr>
        <w:jc w:val="both"/>
        <w:rPr>
          <w:rFonts w:ascii="Calibri" w:hAnsi="Calibri" w:cs="Calibri"/>
          <w:color w:val="auto"/>
          <w:sz w:val="22"/>
          <w:lang w:val="en-GB"/>
        </w:rPr>
      </w:pPr>
    </w:p>
    <w:p w14:paraId="5D3A4EBA" w14:textId="77777777" w:rsidR="00B765C7" w:rsidRPr="00B765C7" w:rsidRDefault="00B765C7" w:rsidP="00B765C7">
      <w:pPr>
        <w:jc w:val="both"/>
        <w:rPr>
          <w:rFonts w:ascii="Calibri" w:hAnsi="Calibri" w:cs="Calibri"/>
          <w:color w:val="auto"/>
          <w:sz w:val="22"/>
          <w:lang w:val="en-GB"/>
        </w:rPr>
      </w:pPr>
    </w:p>
    <w:p w14:paraId="20EB17CE" w14:textId="77777777" w:rsidR="00B765C7" w:rsidRPr="00B765C7" w:rsidRDefault="00B765C7" w:rsidP="00B765C7">
      <w:pPr>
        <w:jc w:val="both"/>
        <w:rPr>
          <w:rFonts w:ascii="Calibri" w:hAnsi="Calibri" w:cs="Calibri"/>
          <w:color w:val="auto"/>
          <w:sz w:val="22"/>
        </w:rPr>
      </w:pPr>
      <w:bookmarkStart w:id="0" w:name="_Hlk207790006"/>
    </w:p>
    <w:p w14:paraId="75FCF254" w14:textId="77777777" w:rsidR="00B765C7" w:rsidRPr="00B765C7" w:rsidRDefault="00B765C7" w:rsidP="00B765C7">
      <w:pPr>
        <w:jc w:val="both"/>
        <w:rPr>
          <w:rFonts w:ascii="Calibri" w:hAnsi="Calibri" w:cs="Calibri"/>
          <w:color w:val="auto"/>
          <w:sz w:val="22"/>
        </w:rPr>
      </w:pPr>
      <w:bookmarkStart w:id="1" w:name="_Hlk207789990"/>
      <w:r>
        <w:rPr>
          <w:rFonts w:ascii="Calibri" w:hAnsi="Calibri"/>
          <w:color w:val="auto"/>
          <w:sz w:val="22"/>
        </w:rPr>
        <w:t>___________________________</w:t>
      </w:r>
    </w:p>
    <w:bookmarkEnd w:id="1"/>
    <w:p w14:paraId="03E97F13" w14:textId="77777777" w:rsidR="00B765C7" w:rsidRPr="00B765C7" w:rsidRDefault="00B765C7" w:rsidP="00B765C7">
      <w:pPr>
        <w:jc w:val="both"/>
        <w:rPr>
          <w:rFonts w:ascii="Calibri" w:hAnsi="Calibri" w:cs="Calibri"/>
          <w:color w:val="auto"/>
          <w:sz w:val="10"/>
          <w:szCs w:val="2"/>
          <w:lang w:val="en-GB"/>
        </w:rPr>
      </w:pPr>
    </w:p>
    <w:bookmarkEnd w:id="0"/>
    <w:p w14:paraId="2FBCA770" w14:textId="77777777" w:rsidR="00B765C7" w:rsidRPr="00B765C7" w:rsidRDefault="00B765C7" w:rsidP="00B765C7">
      <w:pPr>
        <w:jc w:val="both"/>
        <w:rPr>
          <w:rFonts w:ascii="Calibri" w:hAnsi="Calibri" w:cs="Calibri"/>
          <w:color w:val="auto"/>
          <w:sz w:val="16"/>
          <w:szCs w:val="7"/>
        </w:rPr>
      </w:pPr>
      <w:r>
        <w:rPr>
          <w:rFonts w:ascii="Calibri" w:hAnsi="Calibri"/>
          <w:color w:val="auto"/>
          <w:sz w:val="16"/>
          <w:vertAlign w:val="superscript"/>
        </w:rPr>
        <w:t xml:space="preserve">1 </w:t>
      </w:r>
      <w:r>
        <w:rPr>
          <w:rStyle w:val="21"/>
          <w:color w:val="auto"/>
        </w:rPr>
        <w:t>Šajā definīcijā nav ietverts pieņēmums, ka kaitējumu rada piesārņojums</w:t>
      </w:r>
    </w:p>
    <w:p w14:paraId="73703B9E" w14:textId="77777777" w:rsidR="00B765C7" w:rsidRPr="00B765C7" w:rsidRDefault="00B765C7" w:rsidP="00B765C7">
      <w:pPr>
        <w:pStyle w:val="22"/>
        <w:ind w:firstLine="0"/>
        <w:jc w:val="both"/>
        <w:rPr>
          <w:color w:val="auto"/>
          <w:szCs w:val="10"/>
        </w:rPr>
      </w:pPr>
      <w:r>
        <w:rPr>
          <w:rStyle w:val="21"/>
          <w:color w:val="auto"/>
          <w:vertAlign w:val="superscript"/>
        </w:rPr>
        <w:t>2</w:t>
      </w:r>
      <w:r>
        <w:rPr>
          <w:rStyle w:val="21"/>
          <w:color w:val="auto"/>
        </w:rPr>
        <w:t xml:space="preserve"> Šajā definīcijā nav ietverts pieņēmums, ka kaitējumu rada piesārņojums.]</w:t>
      </w:r>
    </w:p>
    <w:p w14:paraId="33AC04A0" w14:textId="77777777" w:rsidR="00B765C7" w:rsidRPr="00B765C7" w:rsidRDefault="00B765C7" w:rsidP="00B765C7">
      <w:pPr>
        <w:jc w:val="both"/>
        <w:rPr>
          <w:rFonts w:ascii="Calibri" w:hAnsi="Calibri" w:cs="Calibri"/>
          <w:color w:val="auto"/>
          <w:sz w:val="16"/>
          <w:szCs w:val="7"/>
        </w:rPr>
      </w:pPr>
      <w:r>
        <w:rPr>
          <w:rFonts w:ascii="Calibri" w:hAnsi="Calibri"/>
          <w:color w:val="auto"/>
          <w:sz w:val="16"/>
          <w:vertAlign w:val="superscript"/>
        </w:rPr>
        <w:t xml:space="preserve">3 </w:t>
      </w:r>
      <w:r>
        <w:rPr>
          <w:rStyle w:val="21"/>
          <w:color w:val="auto"/>
        </w:rPr>
        <w:t>Uz procesu balstītas metodes gadījumā efektivitāti var izteikt kā sasniegto piesārņotāju atlieku koncentrāciju.</w:t>
      </w:r>
    </w:p>
    <w:p w14:paraId="693A3B13" w14:textId="77777777" w:rsidR="00B765C7" w:rsidRPr="00B765C7" w:rsidRDefault="00B765C7" w:rsidP="00B765C7">
      <w:pPr>
        <w:jc w:val="both"/>
        <w:rPr>
          <w:rFonts w:ascii="Calibri" w:hAnsi="Calibri" w:cs="Calibri"/>
          <w:color w:val="auto"/>
          <w:sz w:val="16"/>
          <w:szCs w:val="7"/>
        </w:rPr>
      </w:pPr>
      <w:r>
        <w:rPr>
          <w:rFonts w:ascii="Calibri" w:hAnsi="Calibri"/>
          <w:color w:val="auto"/>
          <w:sz w:val="16"/>
          <w:vertAlign w:val="superscript"/>
        </w:rPr>
        <w:t xml:space="preserve">4 </w:t>
      </w:r>
      <w:r>
        <w:rPr>
          <w:rStyle w:val="21"/>
          <w:color w:val="auto"/>
        </w:rPr>
        <w:t xml:space="preserve">Piezīme: ISO CD 241212 kā sinonīmu ierosina: </w:t>
      </w:r>
      <w:r>
        <w:rPr>
          <w:rFonts w:ascii="Calibri" w:hAnsi="Calibri"/>
          <w:color w:val="auto"/>
          <w:sz w:val="16"/>
        </w:rPr>
        <w:t>‘</w:t>
      </w:r>
      <w:proofErr w:type="spellStart"/>
      <w:r>
        <w:rPr>
          <w:rStyle w:val="21"/>
          <w:color w:val="auto"/>
        </w:rPr>
        <w:t>in</w:t>
      </w:r>
      <w:proofErr w:type="spellEnd"/>
      <w:r>
        <w:rPr>
          <w:rStyle w:val="21"/>
          <w:color w:val="auto"/>
        </w:rPr>
        <w:t>-situ (sanācijas) metode</w:t>
      </w:r>
      <w:r>
        <w:rPr>
          <w:rFonts w:ascii="Calibri" w:hAnsi="Calibri"/>
          <w:color w:val="auto"/>
          <w:sz w:val="16"/>
        </w:rPr>
        <w:t>’</w:t>
      </w:r>
      <w:r>
        <w:rPr>
          <w:rStyle w:val="21"/>
          <w:color w:val="auto"/>
        </w:rPr>
        <w:t xml:space="preserve"> [ieraksta 1. piezīme: Šāda sanācijas iekārta tiek uzstādīta objektā, un</w:t>
      </w:r>
    </w:p>
    <w:p w14:paraId="79F936A5" w14:textId="77777777" w:rsidR="00B765C7" w:rsidRPr="00B765C7" w:rsidRDefault="00B765C7" w:rsidP="00B765C7">
      <w:pPr>
        <w:pStyle w:val="22"/>
        <w:ind w:firstLine="0"/>
        <w:jc w:val="both"/>
        <w:rPr>
          <w:rStyle w:val="21"/>
          <w:color w:val="auto"/>
          <w:szCs w:val="10"/>
        </w:rPr>
      </w:pPr>
      <w:r>
        <w:rPr>
          <w:rStyle w:val="21"/>
          <w:color w:val="auto"/>
        </w:rPr>
        <w:t>piesārņojuma attīrīšanas darbības mērķis ir vērsts uz tiešu pielietojumu attiecībā uz zemes dzīlēm.] ISO CD 24212 3.1</w:t>
      </w:r>
    </w:p>
    <w:p w14:paraId="68B2439C" w14:textId="77777777" w:rsidR="00B765C7" w:rsidRPr="00B765C7" w:rsidRDefault="00B765C7" w:rsidP="00B765C7">
      <w:pPr>
        <w:pStyle w:val="22"/>
        <w:ind w:firstLine="0"/>
        <w:jc w:val="both"/>
        <w:rPr>
          <w:color w:val="auto"/>
          <w:sz w:val="22"/>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1966"/>
        <w:gridCol w:w="4792"/>
        <w:gridCol w:w="2273"/>
        <w:gridCol w:w="1225"/>
      </w:tblGrid>
      <w:tr w:rsidR="00B765C7" w:rsidRPr="00B765C7" w14:paraId="204B0C30" w14:textId="77777777" w:rsidTr="00B73A22">
        <w:trPr>
          <w:trHeight w:val="170"/>
        </w:trPr>
        <w:tc>
          <w:tcPr>
            <w:tcW w:w="959" w:type="pct"/>
            <w:tcBorders>
              <w:top w:val="single" w:sz="4" w:space="0" w:color="auto"/>
              <w:left w:val="single" w:sz="4" w:space="0" w:color="auto"/>
            </w:tcBorders>
          </w:tcPr>
          <w:p w14:paraId="19D8B8A0" w14:textId="77777777" w:rsidR="00B765C7" w:rsidRPr="00B765C7" w:rsidRDefault="00B765C7" w:rsidP="00B73A22">
            <w:pPr>
              <w:rPr>
                <w:rFonts w:ascii="Calibri" w:hAnsi="Calibri" w:cs="Calibri"/>
                <w:color w:val="auto"/>
                <w:sz w:val="22"/>
              </w:rPr>
            </w:pPr>
            <w:r>
              <w:rPr>
                <w:rFonts w:ascii="Calibri" w:hAnsi="Calibri"/>
                <w:color w:val="auto"/>
                <w:sz w:val="22"/>
              </w:rPr>
              <w:lastRenderedPageBreak/>
              <w:t>‘piesārņotājs’</w:t>
            </w:r>
          </w:p>
        </w:tc>
        <w:tc>
          <w:tcPr>
            <w:tcW w:w="2336" w:type="pct"/>
            <w:tcBorders>
              <w:top w:val="single" w:sz="4" w:space="0" w:color="auto"/>
              <w:left w:val="single" w:sz="4" w:space="0" w:color="auto"/>
            </w:tcBorders>
          </w:tcPr>
          <w:p w14:paraId="2A2F9CC1" w14:textId="77777777" w:rsidR="00B765C7" w:rsidRPr="00B765C7" w:rsidRDefault="00B765C7" w:rsidP="00B73A22">
            <w:pPr>
              <w:rPr>
                <w:rFonts w:ascii="Calibri" w:hAnsi="Calibri" w:cs="Calibri"/>
                <w:color w:val="auto"/>
                <w:sz w:val="22"/>
              </w:rPr>
            </w:pPr>
            <w:r>
              <w:rPr>
                <w:rFonts w:ascii="Calibri" w:hAnsi="Calibri"/>
                <w:color w:val="auto"/>
                <w:sz w:val="22"/>
              </w:rPr>
              <w:t>augsnē (vai gruntsūdeņos) esoša(-s) viela(-s) vai aģents(-i), kas savu īpašību, daudzuma vai koncentrācijas dēļ nelabvēlīgi ietekmē augsnes funkcijas</w:t>
            </w:r>
          </w:p>
          <w:p w14:paraId="7F9D6EA7" w14:textId="77777777" w:rsidR="00B765C7" w:rsidRPr="00F6119E" w:rsidRDefault="00B765C7" w:rsidP="00B73A22">
            <w:pPr>
              <w:rPr>
                <w:rFonts w:ascii="Calibri" w:hAnsi="Calibri" w:cs="Calibri"/>
                <w:color w:val="auto"/>
                <w:sz w:val="22"/>
              </w:rPr>
            </w:pPr>
          </w:p>
        </w:tc>
        <w:tc>
          <w:tcPr>
            <w:tcW w:w="1108" w:type="pct"/>
            <w:tcBorders>
              <w:top w:val="single" w:sz="4" w:space="0" w:color="auto"/>
              <w:left w:val="single" w:sz="4" w:space="0" w:color="auto"/>
            </w:tcBorders>
          </w:tcPr>
          <w:p w14:paraId="55AAF500"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1A85F66A" w14:textId="77777777" w:rsidR="00B765C7" w:rsidRPr="00B765C7" w:rsidRDefault="00B765C7" w:rsidP="00B73A22">
            <w:pPr>
              <w:rPr>
                <w:rFonts w:ascii="Calibri" w:hAnsi="Calibri" w:cs="Calibri"/>
                <w:color w:val="auto"/>
                <w:sz w:val="22"/>
              </w:rPr>
            </w:pPr>
            <w:r>
              <w:rPr>
                <w:rFonts w:ascii="Calibri" w:hAnsi="Calibri"/>
                <w:color w:val="auto"/>
                <w:sz w:val="22"/>
              </w:rPr>
              <w:t>3.4.18.</w:t>
            </w:r>
          </w:p>
        </w:tc>
      </w:tr>
      <w:tr w:rsidR="00B765C7" w:rsidRPr="00B765C7" w14:paraId="783B5014" w14:textId="77777777" w:rsidTr="00B73A22">
        <w:trPr>
          <w:trHeight w:val="170"/>
        </w:trPr>
        <w:tc>
          <w:tcPr>
            <w:tcW w:w="959" w:type="pct"/>
            <w:tcBorders>
              <w:top w:val="single" w:sz="4" w:space="0" w:color="auto"/>
              <w:left w:val="single" w:sz="4" w:space="0" w:color="auto"/>
            </w:tcBorders>
          </w:tcPr>
          <w:p w14:paraId="7A1F5271" w14:textId="77777777" w:rsidR="00B765C7" w:rsidRPr="00B765C7" w:rsidRDefault="00B765C7" w:rsidP="00B73A22">
            <w:pPr>
              <w:rPr>
                <w:rFonts w:ascii="Calibri" w:hAnsi="Calibri" w:cs="Calibri"/>
                <w:color w:val="auto"/>
                <w:sz w:val="22"/>
              </w:rPr>
            </w:pPr>
            <w:r>
              <w:rPr>
                <w:rFonts w:ascii="Calibri" w:hAnsi="Calibri"/>
                <w:color w:val="auto"/>
                <w:sz w:val="22"/>
              </w:rPr>
              <w:t>‘piesārņojums’</w:t>
            </w:r>
          </w:p>
        </w:tc>
        <w:tc>
          <w:tcPr>
            <w:tcW w:w="2336" w:type="pct"/>
            <w:tcBorders>
              <w:top w:val="single" w:sz="4" w:space="0" w:color="auto"/>
              <w:left w:val="single" w:sz="4" w:space="0" w:color="auto"/>
            </w:tcBorders>
          </w:tcPr>
          <w:p w14:paraId="1EAAC46B" w14:textId="77777777" w:rsidR="00B765C7" w:rsidRPr="00B765C7" w:rsidRDefault="00B765C7" w:rsidP="00B73A22">
            <w:pPr>
              <w:rPr>
                <w:rFonts w:ascii="Calibri" w:hAnsi="Calibri" w:cs="Calibri"/>
                <w:color w:val="auto"/>
                <w:sz w:val="22"/>
              </w:rPr>
            </w:pPr>
            <w:r>
              <w:rPr>
                <w:rFonts w:ascii="Calibri" w:hAnsi="Calibri"/>
                <w:color w:val="auto"/>
                <w:sz w:val="22"/>
              </w:rPr>
              <w:t>tieša vai netieša tādu vielu, vibrāciju, karstuma vai trokšņa nokļūšana gaisā, ūdenī vai zemē cilvēku darbības rezultātā, kas var kaitēt cilvēku veselībai vai vides kvalitātei, nodarīt kaitējumu materiālām vērtībām, pasliktināt vai traucēt vides labiekārtojumu un citus likumīgus izmantošanas veidus;</w:t>
            </w:r>
          </w:p>
        </w:tc>
        <w:tc>
          <w:tcPr>
            <w:tcW w:w="1108" w:type="pct"/>
            <w:tcBorders>
              <w:top w:val="single" w:sz="4" w:space="0" w:color="auto"/>
              <w:left w:val="single" w:sz="4" w:space="0" w:color="auto"/>
            </w:tcBorders>
          </w:tcPr>
          <w:p w14:paraId="183E1105" w14:textId="77777777" w:rsidR="00B765C7" w:rsidRPr="00B765C7" w:rsidRDefault="00B765C7" w:rsidP="00B73A22">
            <w:pPr>
              <w:rPr>
                <w:rFonts w:ascii="Calibri" w:hAnsi="Calibri" w:cs="Calibri"/>
                <w:color w:val="auto"/>
                <w:sz w:val="22"/>
              </w:rPr>
            </w:pPr>
            <w:r>
              <w:rPr>
                <w:rFonts w:ascii="Calibri" w:hAnsi="Calibri"/>
                <w:color w:val="auto"/>
                <w:sz w:val="22"/>
              </w:rPr>
              <w:t>IED</w:t>
            </w:r>
          </w:p>
        </w:tc>
        <w:tc>
          <w:tcPr>
            <w:tcW w:w="597" w:type="pct"/>
            <w:tcBorders>
              <w:top w:val="single" w:sz="4" w:space="0" w:color="auto"/>
              <w:left w:val="single" w:sz="4" w:space="0" w:color="auto"/>
              <w:right w:val="single" w:sz="4" w:space="0" w:color="auto"/>
            </w:tcBorders>
          </w:tcPr>
          <w:p w14:paraId="201F9F9F" w14:textId="77777777" w:rsidR="00B765C7" w:rsidRPr="00B765C7" w:rsidRDefault="00B765C7" w:rsidP="00B73A22">
            <w:pPr>
              <w:rPr>
                <w:rFonts w:ascii="Calibri" w:hAnsi="Calibri" w:cs="Calibri"/>
                <w:color w:val="auto"/>
                <w:sz w:val="22"/>
              </w:rPr>
            </w:pPr>
            <w:r>
              <w:rPr>
                <w:rFonts w:ascii="Calibri" w:hAnsi="Calibri"/>
                <w:color w:val="auto"/>
                <w:sz w:val="22"/>
              </w:rPr>
              <w:t>3. panta 2. punkts</w:t>
            </w:r>
          </w:p>
        </w:tc>
      </w:tr>
      <w:tr w:rsidR="00B765C7" w:rsidRPr="00B765C7" w14:paraId="3862DE2E" w14:textId="77777777" w:rsidTr="00B73A22">
        <w:trPr>
          <w:trHeight w:val="170"/>
        </w:trPr>
        <w:tc>
          <w:tcPr>
            <w:tcW w:w="959" w:type="pct"/>
            <w:tcBorders>
              <w:top w:val="single" w:sz="4" w:space="0" w:color="auto"/>
              <w:left w:val="single" w:sz="4" w:space="0" w:color="auto"/>
            </w:tcBorders>
          </w:tcPr>
          <w:p w14:paraId="167C0DBF" w14:textId="77777777" w:rsidR="00B765C7" w:rsidRPr="00B765C7" w:rsidRDefault="00B765C7" w:rsidP="00B73A22">
            <w:pPr>
              <w:rPr>
                <w:rFonts w:ascii="Calibri" w:hAnsi="Calibri" w:cs="Calibri"/>
                <w:color w:val="auto"/>
                <w:sz w:val="22"/>
              </w:rPr>
            </w:pPr>
            <w:r>
              <w:rPr>
                <w:rFonts w:ascii="Calibri" w:hAnsi="Calibri"/>
                <w:color w:val="auto"/>
                <w:sz w:val="22"/>
              </w:rPr>
              <w:t>‘sanācijas mērķis’</w:t>
            </w:r>
          </w:p>
        </w:tc>
        <w:tc>
          <w:tcPr>
            <w:tcW w:w="2336" w:type="pct"/>
            <w:tcBorders>
              <w:top w:val="single" w:sz="4" w:space="0" w:color="auto"/>
              <w:left w:val="single" w:sz="4" w:space="0" w:color="auto"/>
            </w:tcBorders>
          </w:tcPr>
          <w:p w14:paraId="3028233E" w14:textId="77777777" w:rsidR="00B765C7" w:rsidRPr="00B765C7" w:rsidRDefault="00B765C7" w:rsidP="00B73A22">
            <w:pPr>
              <w:rPr>
                <w:rFonts w:ascii="Calibri" w:hAnsi="Calibri" w:cs="Calibri"/>
                <w:color w:val="auto"/>
                <w:sz w:val="22"/>
              </w:rPr>
            </w:pPr>
            <w:r>
              <w:rPr>
                <w:rFonts w:ascii="Calibri" w:hAnsi="Calibri"/>
                <w:color w:val="auto"/>
                <w:sz w:val="22"/>
              </w:rPr>
              <w:t>vispārīgs termins jebkuram mērķim, tostarp tiem, kas saistīti ar tehniskajām (piemēram, atlikušā piesārņojuma koncentrācija, inženiertehniskās darbības rezultāti), administratīvajām un juridiskajām prasībām</w:t>
            </w:r>
          </w:p>
        </w:tc>
        <w:tc>
          <w:tcPr>
            <w:tcW w:w="1108" w:type="pct"/>
            <w:tcBorders>
              <w:top w:val="single" w:sz="4" w:space="0" w:color="auto"/>
              <w:left w:val="single" w:sz="4" w:space="0" w:color="auto"/>
            </w:tcBorders>
          </w:tcPr>
          <w:p w14:paraId="0EDCC69C"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46BC1448" w14:textId="77777777" w:rsidR="00B765C7" w:rsidRPr="00B765C7" w:rsidRDefault="00B765C7" w:rsidP="00B73A22">
            <w:pPr>
              <w:rPr>
                <w:rFonts w:ascii="Calibri" w:hAnsi="Calibri" w:cs="Calibri"/>
                <w:color w:val="auto"/>
                <w:sz w:val="22"/>
              </w:rPr>
            </w:pPr>
            <w:r>
              <w:rPr>
                <w:rFonts w:ascii="Calibri" w:hAnsi="Calibri"/>
                <w:color w:val="auto"/>
                <w:sz w:val="22"/>
              </w:rPr>
              <w:t>6.1.19.</w:t>
            </w:r>
          </w:p>
        </w:tc>
      </w:tr>
      <w:tr w:rsidR="00B765C7" w:rsidRPr="00B765C7" w14:paraId="1549C357" w14:textId="77777777" w:rsidTr="00B73A22">
        <w:trPr>
          <w:trHeight w:val="170"/>
        </w:trPr>
        <w:tc>
          <w:tcPr>
            <w:tcW w:w="959" w:type="pct"/>
            <w:tcBorders>
              <w:top w:val="single" w:sz="4" w:space="0" w:color="auto"/>
              <w:left w:val="single" w:sz="4" w:space="0" w:color="auto"/>
            </w:tcBorders>
          </w:tcPr>
          <w:p w14:paraId="43F26440" w14:textId="77777777" w:rsidR="00B765C7" w:rsidRPr="00B765C7" w:rsidRDefault="00B765C7" w:rsidP="00B73A22">
            <w:pPr>
              <w:rPr>
                <w:rFonts w:ascii="Calibri" w:hAnsi="Calibri" w:cs="Calibri"/>
                <w:color w:val="auto"/>
                <w:sz w:val="22"/>
              </w:rPr>
            </w:pPr>
            <w:r>
              <w:rPr>
                <w:rFonts w:ascii="Calibri" w:hAnsi="Calibri"/>
                <w:color w:val="auto"/>
                <w:sz w:val="22"/>
              </w:rPr>
              <w:t>‘sanācijas stratēģija’</w:t>
            </w:r>
            <w:r>
              <w:rPr>
                <w:rFonts w:ascii="Calibri" w:hAnsi="Calibri"/>
                <w:color w:val="auto"/>
                <w:sz w:val="22"/>
                <w:vertAlign w:val="superscript"/>
              </w:rPr>
              <w:t>5</w:t>
            </w:r>
          </w:p>
        </w:tc>
        <w:tc>
          <w:tcPr>
            <w:tcW w:w="2336" w:type="pct"/>
            <w:tcBorders>
              <w:top w:val="single" w:sz="4" w:space="0" w:color="auto"/>
              <w:left w:val="single" w:sz="4" w:space="0" w:color="auto"/>
            </w:tcBorders>
          </w:tcPr>
          <w:p w14:paraId="44FCC769" w14:textId="77777777" w:rsidR="00B765C7" w:rsidRPr="00B765C7" w:rsidRDefault="00B765C7" w:rsidP="00B73A22">
            <w:pPr>
              <w:rPr>
                <w:rFonts w:ascii="Calibri" w:hAnsi="Calibri" w:cs="Calibri"/>
                <w:color w:val="auto"/>
                <w:sz w:val="22"/>
              </w:rPr>
            </w:pPr>
            <w:r>
              <w:rPr>
                <w:rFonts w:ascii="Calibri" w:hAnsi="Calibri"/>
                <w:color w:val="auto"/>
                <w:sz w:val="22"/>
              </w:rPr>
              <w:t>sanācijas metožu un saistīto darbu kombinācija, kas būs atbilstoša noteiktiem ar piesārņojumu saistītiem mērķiem (piemēram, atlikušo piesārņotāju koncentrācija) un citiem mērķiem (piemēram, inženiertehniskajiem), kā arī novērš objektam raksturīgos ierobežojumus</w:t>
            </w:r>
          </w:p>
        </w:tc>
        <w:tc>
          <w:tcPr>
            <w:tcW w:w="1108" w:type="pct"/>
            <w:tcBorders>
              <w:top w:val="single" w:sz="4" w:space="0" w:color="auto"/>
              <w:left w:val="single" w:sz="4" w:space="0" w:color="auto"/>
            </w:tcBorders>
          </w:tcPr>
          <w:p w14:paraId="307AF105"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777D198A" w14:textId="77777777" w:rsidR="00B765C7" w:rsidRPr="00B765C7" w:rsidRDefault="00B765C7" w:rsidP="00B73A22">
            <w:pPr>
              <w:rPr>
                <w:rFonts w:ascii="Calibri" w:hAnsi="Calibri" w:cs="Calibri"/>
                <w:color w:val="auto"/>
                <w:sz w:val="22"/>
              </w:rPr>
            </w:pPr>
            <w:r>
              <w:rPr>
                <w:rFonts w:ascii="Calibri" w:hAnsi="Calibri"/>
                <w:color w:val="auto"/>
                <w:sz w:val="22"/>
              </w:rPr>
              <w:t>6.1.20.</w:t>
            </w:r>
          </w:p>
        </w:tc>
      </w:tr>
      <w:tr w:rsidR="00B765C7" w:rsidRPr="00B765C7" w14:paraId="5F30AADC" w14:textId="77777777" w:rsidTr="00B73A22">
        <w:trPr>
          <w:trHeight w:val="170"/>
        </w:trPr>
        <w:tc>
          <w:tcPr>
            <w:tcW w:w="959" w:type="pct"/>
            <w:tcBorders>
              <w:top w:val="single" w:sz="4" w:space="0" w:color="auto"/>
              <w:left w:val="single" w:sz="4" w:space="0" w:color="auto"/>
            </w:tcBorders>
          </w:tcPr>
          <w:p w14:paraId="49D78BFD" w14:textId="77777777" w:rsidR="00B765C7" w:rsidRPr="00B765C7" w:rsidRDefault="00B765C7" w:rsidP="00B73A22">
            <w:pPr>
              <w:rPr>
                <w:rFonts w:ascii="Calibri" w:hAnsi="Calibri" w:cs="Calibri"/>
                <w:color w:val="auto"/>
                <w:sz w:val="22"/>
              </w:rPr>
            </w:pPr>
            <w:r>
              <w:rPr>
                <w:rFonts w:ascii="Calibri" w:hAnsi="Calibri"/>
                <w:color w:val="auto"/>
                <w:sz w:val="22"/>
              </w:rPr>
              <w:t>‘sanācijas mērķa vērtība’</w:t>
            </w:r>
          </w:p>
        </w:tc>
        <w:tc>
          <w:tcPr>
            <w:tcW w:w="2336" w:type="pct"/>
            <w:tcBorders>
              <w:top w:val="single" w:sz="4" w:space="0" w:color="auto"/>
              <w:left w:val="single" w:sz="4" w:space="0" w:color="auto"/>
            </w:tcBorders>
          </w:tcPr>
          <w:p w14:paraId="6D224944" w14:textId="77777777" w:rsidR="00B765C7" w:rsidRPr="00B765C7" w:rsidRDefault="00B765C7" w:rsidP="00B73A22">
            <w:pPr>
              <w:rPr>
                <w:rFonts w:ascii="Calibri" w:hAnsi="Calibri" w:cs="Calibri"/>
                <w:color w:val="auto"/>
                <w:sz w:val="22"/>
              </w:rPr>
            </w:pPr>
            <w:r>
              <w:rPr>
                <w:rFonts w:ascii="Calibri" w:hAnsi="Calibri"/>
                <w:color w:val="auto"/>
                <w:sz w:val="22"/>
              </w:rPr>
              <w:t>norāde par sanācijas rezultātā sasniedzamiem rezultātiem, ko parasti definē kā ar piesārņojumu saistītu mērķi attiecībā uz atlikušo koncentrāciju</w:t>
            </w:r>
          </w:p>
        </w:tc>
        <w:tc>
          <w:tcPr>
            <w:tcW w:w="1108" w:type="pct"/>
            <w:tcBorders>
              <w:top w:val="single" w:sz="4" w:space="0" w:color="auto"/>
              <w:left w:val="single" w:sz="4" w:space="0" w:color="auto"/>
            </w:tcBorders>
          </w:tcPr>
          <w:p w14:paraId="5761A62B"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5830B22F" w14:textId="77777777" w:rsidR="00B765C7" w:rsidRPr="00B765C7" w:rsidRDefault="00B765C7" w:rsidP="00B73A22">
            <w:pPr>
              <w:rPr>
                <w:rFonts w:ascii="Calibri" w:hAnsi="Calibri" w:cs="Calibri"/>
                <w:color w:val="auto"/>
                <w:sz w:val="22"/>
              </w:rPr>
            </w:pPr>
            <w:r>
              <w:rPr>
                <w:rFonts w:ascii="Calibri" w:hAnsi="Calibri"/>
                <w:color w:val="auto"/>
                <w:sz w:val="22"/>
              </w:rPr>
              <w:t>6.1.21.</w:t>
            </w:r>
          </w:p>
        </w:tc>
      </w:tr>
      <w:tr w:rsidR="00B765C7" w:rsidRPr="00B765C7" w14:paraId="304F97BE" w14:textId="77777777" w:rsidTr="00B73A22">
        <w:trPr>
          <w:trHeight w:val="170"/>
        </w:trPr>
        <w:tc>
          <w:tcPr>
            <w:tcW w:w="959" w:type="pct"/>
            <w:tcBorders>
              <w:top w:val="single" w:sz="4" w:space="0" w:color="auto"/>
              <w:left w:val="single" w:sz="4" w:space="0" w:color="auto"/>
            </w:tcBorders>
          </w:tcPr>
          <w:p w14:paraId="6917A870" w14:textId="77777777" w:rsidR="00B765C7" w:rsidRPr="00B765C7" w:rsidRDefault="00B765C7" w:rsidP="00B73A22">
            <w:pPr>
              <w:rPr>
                <w:rFonts w:ascii="Calibri" w:hAnsi="Calibri" w:cs="Calibri"/>
                <w:color w:val="auto"/>
                <w:sz w:val="22"/>
              </w:rPr>
            </w:pPr>
            <w:r>
              <w:rPr>
                <w:rFonts w:ascii="Calibri" w:hAnsi="Calibri"/>
                <w:color w:val="auto"/>
                <w:sz w:val="22"/>
              </w:rPr>
              <w:t>‘piesātinātā zona’</w:t>
            </w:r>
          </w:p>
        </w:tc>
        <w:tc>
          <w:tcPr>
            <w:tcW w:w="2336" w:type="pct"/>
            <w:tcBorders>
              <w:top w:val="single" w:sz="4" w:space="0" w:color="auto"/>
              <w:left w:val="single" w:sz="4" w:space="0" w:color="auto"/>
            </w:tcBorders>
          </w:tcPr>
          <w:p w14:paraId="4BA5CDD1" w14:textId="77777777" w:rsidR="00B765C7" w:rsidRPr="00B765C7" w:rsidRDefault="00B765C7" w:rsidP="00B73A22">
            <w:pPr>
              <w:rPr>
                <w:rFonts w:ascii="Calibri" w:hAnsi="Calibri" w:cs="Calibri"/>
                <w:color w:val="auto"/>
                <w:sz w:val="22"/>
              </w:rPr>
            </w:pPr>
            <w:r>
              <w:rPr>
                <w:rFonts w:ascii="Calibri" w:hAnsi="Calibri"/>
                <w:color w:val="auto"/>
                <w:sz w:val="22"/>
              </w:rPr>
              <w:t>grunts zona, kurā poru telpa attiecīgajā brīdī ir pilnībā aizpildīta ar šķidrumu</w:t>
            </w:r>
          </w:p>
        </w:tc>
        <w:tc>
          <w:tcPr>
            <w:tcW w:w="1108" w:type="pct"/>
            <w:tcBorders>
              <w:top w:val="single" w:sz="4" w:space="0" w:color="auto"/>
              <w:left w:val="single" w:sz="4" w:space="0" w:color="auto"/>
            </w:tcBorders>
          </w:tcPr>
          <w:p w14:paraId="32D5B1CE"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4B12EE5F" w14:textId="77777777" w:rsidR="00B765C7" w:rsidRPr="00B765C7" w:rsidRDefault="00B765C7" w:rsidP="00B73A22">
            <w:pPr>
              <w:rPr>
                <w:rFonts w:ascii="Calibri" w:hAnsi="Calibri" w:cs="Calibri"/>
                <w:color w:val="auto"/>
                <w:sz w:val="22"/>
              </w:rPr>
            </w:pPr>
            <w:r>
              <w:rPr>
                <w:rFonts w:ascii="Calibri" w:hAnsi="Calibri"/>
                <w:color w:val="auto"/>
                <w:sz w:val="22"/>
              </w:rPr>
              <w:t>3.2.6.</w:t>
            </w:r>
          </w:p>
        </w:tc>
      </w:tr>
      <w:tr w:rsidR="00B765C7" w:rsidRPr="00B765C7" w14:paraId="2C3FFFDE" w14:textId="77777777" w:rsidTr="00B73A22">
        <w:trPr>
          <w:trHeight w:val="170"/>
        </w:trPr>
        <w:tc>
          <w:tcPr>
            <w:tcW w:w="959" w:type="pct"/>
            <w:tcBorders>
              <w:top w:val="single" w:sz="4" w:space="0" w:color="auto"/>
              <w:left w:val="single" w:sz="4" w:space="0" w:color="auto"/>
            </w:tcBorders>
          </w:tcPr>
          <w:p w14:paraId="787D16B5" w14:textId="77777777" w:rsidR="00B765C7" w:rsidRPr="00B765C7" w:rsidRDefault="00B765C7" w:rsidP="00B73A22">
            <w:pPr>
              <w:rPr>
                <w:rFonts w:ascii="Calibri" w:hAnsi="Calibri" w:cs="Calibri"/>
                <w:color w:val="auto"/>
                <w:sz w:val="22"/>
              </w:rPr>
            </w:pPr>
            <w:r>
              <w:rPr>
                <w:rFonts w:ascii="Calibri" w:hAnsi="Calibri"/>
                <w:color w:val="auto"/>
                <w:sz w:val="22"/>
              </w:rPr>
              <w:t>'augsne'</w:t>
            </w:r>
          </w:p>
        </w:tc>
        <w:tc>
          <w:tcPr>
            <w:tcW w:w="2336" w:type="pct"/>
            <w:tcBorders>
              <w:top w:val="single" w:sz="4" w:space="0" w:color="auto"/>
              <w:left w:val="single" w:sz="4" w:space="0" w:color="auto"/>
            </w:tcBorders>
          </w:tcPr>
          <w:p w14:paraId="71DD10EA" w14:textId="77777777" w:rsidR="00B765C7" w:rsidRPr="00B765C7" w:rsidRDefault="00B765C7" w:rsidP="00B73A22">
            <w:pPr>
              <w:rPr>
                <w:rFonts w:ascii="Calibri" w:hAnsi="Calibri" w:cs="Calibri"/>
                <w:color w:val="auto"/>
                <w:sz w:val="22"/>
              </w:rPr>
            </w:pPr>
            <w:r>
              <w:rPr>
                <w:rFonts w:ascii="Calibri" w:hAnsi="Calibri"/>
                <w:color w:val="auto"/>
                <w:sz w:val="22"/>
              </w:rPr>
              <w:t xml:space="preserve">zemes garozas virsējais slānis, kas atrodas starp </w:t>
            </w:r>
            <w:proofErr w:type="spellStart"/>
            <w:r>
              <w:rPr>
                <w:rFonts w:ascii="Calibri" w:hAnsi="Calibri"/>
                <w:color w:val="auto"/>
                <w:sz w:val="22"/>
              </w:rPr>
              <w:t>pamatiezi</w:t>
            </w:r>
            <w:proofErr w:type="spellEnd"/>
            <w:r>
              <w:rPr>
                <w:rFonts w:ascii="Calibri" w:hAnsi="Calibri"/>
                <w:color w:val="auto"/>
                <w:sz w:val="22"/>
              </w:rPr>
              <w:t xml:space="preserve"> un virsmu. Augsne sastāv no </w:t>
            </w:r>
            <w:proofErr w:type="spellStart"/>
            <w:r>
              <w:rPr>
                <w:rFonts w:ascii="Calibri" w:hAnsi="Calibri"/>
                <w:color w:val="auto"/>
                <w:sz w:val="22"/>
              </w:rPr>
              <w:t>minerāldaļiņām</w:t>
            </w:r>
            <w:proofErr w:type="spellEnd"/>
            <w:r>
              <w:rPr>
                <w:rFonts w:ascii="Calibri" w:hAnsi="Calibri"/>
                <w:color w:val="auto"/>
                <w:sz w:val="22"/>
              </w:rPr>
              <w:t>, organiskām vielām, ūdens, gaisa un dzīviem organismiem;</w:t>
            </w:r>
          </w:p>
        </w:tc>
        <w:tc>
          <w:tcPr>
            <w:tcW w:w="1108" w:type="pct"/>
            <w:tcBorders>
              <w:top w:val="single" w:sz="4" w:space="0" w:color="auto"/>
              <w:left w:val="single" w:sz="4" w:space="0" w:color="auto"/>
            </w:tcBorders>
          </w:tcPr>
          <w:p w14:paraId="48DEE841" w14:textId="77777777" w:rsidR="00B765C7" w:rsidRPr="00B765C7" w:rsidRDefault="00B765C7" w:rsidP="00B73A22">
            <w:pPr>
              <w:rPr>
                <w:rFonts w:ascii="Calibri" w:hAnsi="Calibri" w:cs="Calibri"/>
                <w:color w:val="auto"/>
                <w:sz w:val="22"/>
              </w:rPr>
            </w:pPr>
            <w:r>
              <w:rPr>
                <w:rFonts w:ascii="Calibri" w:hAnsi="Calibri"/>
                <w:color w:val="auto"/>
                <w:sz w:val="22"/>
              </w:rPr>
              <w:t>IED</w:t>
            </w:r>
          </w:p>
        </w:tc>
        <w:tc>
          <w:tcPr>
            <w:tcW w:w="597" w:type="pct"/>
            <w:tcBorders>
              <w:top w:val="single" w:sz="4" w:space="0" w:color="auto"/>
              <w:left w:val="single" w:sz="4" w:space="0" w:color="auto"/>
              <w:right w:val="single" w:sz="4" w:space="0" w:color="auto"/>
            </w:tcBorders>
          </w:tcPr>
          <w:p w14:paraId="2A80DA35" w14:textId="77777777" w:rsidR="00B765C7" w:rsidRPr="00B765C7" w:rsidRDefault="00B765C7" w:rsidP="00B73A22">
            <w:pPr>
              <w:rPr>
                <w:rFonts w:ascii="Calibri" w:hAnsi="Calibri" w:cs="Calibri"/>
                <w:color w:val="auto"/>
                <w:sz w:val="22"/>
              </w:rPr>
            </w:pPr>
            <w:r>
              <w:rPr>
                <w:rFonts w:ascii="Calibri" w:hAnsi="Calibri"/>
                <w:color w:val="auto"/>
                <w:sz w:val="22"/>
              </w:rPr>
              <w:t>3. panta 21. punkts</w:t>
            </w:r>
          </w:p>
        </w:tc>
      </w:tr>
      <w:tr w:rsidR="00B765C7" w:rsidRPr="00B765C7" w14:paraId="678E8FC2" w14:textId="77777777" w:rsidTr="00B73A22">
        <w:trPr>
          <w:trHeight w:val="170"/>
        </w:trPr>
        <w:tc>
          <w:tcPr>
            <w:tcW w:w="959" w:type="pct"/>
            <w:tcBorders>
              <w:top w:val="single" w:sz="4" w:space="0" w:color="auto"/>
              <w:left w:val="single" w:sz="4" w:space="0" w:color="auto"/>
            </w:tcBorders>
          </w:tcPr>
          <w:p w14:paraId="2E47AE9B" w14:textId="77777777" w:rsidR="00B765C7" w:rsidRPr="00B765C7" w:rsidRDefault="00B765C7" w:rsidP="00B73A22">
            <w:pPr>
              <w:rPr>
                <w:rFonts w:ascii="Calibri" w:hAnsi="Calibri" w:cs="Calibri"/>
                <w:color w:val="auto"/>
                <w:sz w:val="22"/>
              </w:rPr>
            </w:pPr>
            <w:r>
              <w:rPr>
                <w:rFonts w:ascii="Calibri" w:hAnsi="Calibri"/>
                <w:color w:val="auto"/>
                <w:sz w:val="22"/>
              </w:rPr>
              <w:t>‘augsnes gāze’</w:t>
            </w:r>
          </w:p>
        </w:tc>
        <w:tc>
          <w:tcPr>
            <w:tcW w:w="2336" w:type="pct"/>
            <w:tcBorders>
              <w:top w:val="single" w:sz="4" w:space="0" w:color="auto"/>
              <w:left w:val="single" w:sz="4" w:space="0" w:color="auto"/>
            </w:tcBorders>
          </w:tcPr>
          <w:p w14:paraId="0F024AAD" w14:textId="77777777" w:rsidR="00B765C7" w:rsidRPr="00B765C7" w:rsidRDefault="00B765C7" w:rsidP="00B73A22">
            <w:pPr>
              <w:rPr>
                <w:rFonts w:ascii="Calibri" w:hAnsi="Calibri" w:cs="Calibri"/>
                <w:color w:val="auto"/>
                <w:sz w:val="22"/>
              </w:rPr>
            </w:pPr>
            <w:r>
              <w:rPr>
                <w:rFonts w:ascii="Calibri" w:hAnsi="Calibri"/>
                <w:color w:val="auto"/>
                <w:sz w:val="22"/>
              </w:rPr>
              <w:t>gāze un tvaiks augsnes porās</w:t>
            </w:r>
          </w:p>
        </w:tc>
        <w:tc>
          <w:tcPr>
            <w:tcW w:w="1108" w:type="pct"/>
            <w:tcBorders>
              <w:top w:val="single" w:sz="4" w:space="0" w:color="auto"/>
              <w:left w:val="single" w:sz="4" w:space="0" w:color="auto"/>
            </w:tcBorders>
          </w:tcPr>
          <w:p w14:paraId="65F78492"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597" w:type="pct"/>
            <w:tcBorders>
              <w:top w:val="single" w:sz="4" w:space="0" w:color="auto"/>
              <w:left w:val="single" w:sz="4" w:space="0" w:color="auto"/>
              <w:right w:val="single" w:sz="4" w:space="0" w:color="auto"/>
            </w:tcBorders>
          </w:tcPr>
          <w:p w14:paraId="63A5B7F1" w14:textId="77777777" w:rsidR="00B765C7" w:rsidRPr="00B765C7" w:rsidRDefault="00B765C7" w:rsidP="00B73A22">
            <w:pPr>
              <w:rPr>
                <w:rFonts w:ascii="Calibri" w:hAnsi="Calibri" w:cs="Calibri"/>
                <w:color w:val="auto"/>
                <w:sz w:val="22"/>
              </w:rPr>
            </w:pPr>
            <w:r>
              <w:rPr>
                <w:rFonts w:ascii="Calibri" w:hAnsi="Calibri"/>
                <w:color w:val="auto"/>
                <w:sz w:val="22"/>
              </w:rPr>
              <w:t>2.1.13.</w:t>
            </w:r>
          </w:p>
        </w:tc>
      </w:tr>
      <w:tr w:rsidR="00B765C7" w:rsidRPr="00B765C7" w14:paraId="58CBBEE8" w14:textId="77777777" w:rsidTr="00B73A22">
        <w:trPr>
          <w:trHeight w:val="170"/>
        </w:trPr>
        <w:tc>
          <w:tcPr>
            <w:tcW w:w="959" w:type="pct"/>
            <w:tcBorders>
              <w:top w:val="single" w:sz="4" w:space="0" w:color="auto"/>
              <w:left w:val="single" w:sz="4" w:space="0" w:color="auto"/>
              <w:bottom w:val="single" w:sz="4" w:space="0" w:color="auto"/>
            </w:tcBorders>
          </w:tcPr>
          <w:p w14:paraId="632E054D" w14:textId="77777777" w:rsidR="00B765C7" w:rsidRPr="00B765C7" w:rsidRDefault="00B765C7" w:rsidP="00B73A22">
            <w:pPr>
              <w:rPr>
                <w:rFonts w:ascii="Calibri" w:hAnsi="Calibri" w:cs="Calibri"/>
                <w:color w:val="auto"/>
                <w:sz w:val="22"/>
              </w:rPr>
            </w:pPr>
            <w:r>
              <w:rPr>
                <w:rFonts w:ascii="Calibri" w:hAnsi="Calibri"/>
                <w:color w:val="auto"/>
                <w:sz w:val="22"/>
              </w:rPr>
              <w:t>‘nepiesātinātā zona’</w:t>
            </w:r>
          </w:p>
        </w:tc>
        <w:tc>
          <w:tcPr>
            <w:tcW w:w="2336" w:type="pct"/>
            <w:tcBorders>
              <w:top w:val="single" w:sz="4" w:space="0" w:color="auto"/>
              <w:left w:val="single" w:sz="4" w:space="0" w:color="auto"/>
              <w:bottom w:val="single" w:sz="4" w:space="0" w:color="auto"/>
            </w:tcBorders>
          </w:tcPr>
          <w:p w14:paraId="778E5687" w14:textId="77777777" w:rsidR="00B765C7" w:rsidRPr="00B765C7" w:rsidRDefault="00B765C7" w:rsidP="00B73A22">
            <w:pPr>
              <w:rPr>
                <w:rFonts w:ascii="Calibri" w:hAnsi="Calibri" w:cs="Calibri"/>
                <w:color w:val="auto"/>
                <w:sz w:val="22"/>
              </w:rPr>
            </w:pPr>
            <w:r>
              <w:rPr>
                <w:rFonts w:ascii="Calibri" w:hAnsi="Calibri"/>
                <w:color w:val="auto"/>
                <w:sz w:val="22"/>
              </w:rPr>
              <w:t>grunts zona, kurā poru telpa attiecīgajā brīdī nav pilnībā aizpildīta ar šķidrumu</w:t>
            </w:r>
          </w:p>
        </w:tc>
        <w:tc>
          <w:tcPr>
            <w:tcW w:w="1108" w:type="pct"/>
            <w:tcBorders>
              <w:top w:val="single" w:sz="4" w:space="0" w:color="auto"/>
              <w:left w:val="single" w:sz="4" w:space="0" w:color="auto"/>
              <w:bottom w:val="single" w:sz="4" w:space="0" w:color="auto"/>
            </w:tcBorders>
          </w:tcPr>
          <w:p w14:paraId="2A9A670A" w14:textId="77777777" w:rsidR="00B765C7" w:rsidRPr="00B765C7" w:rsidRDefault="00B765C7" w:rsidP="00B73A22">
            <w:pPr>
              <w:rPr>
                <w:rFonts w:ascii="Calibri" w:hAnsi="Calibri" w:cs="Calibri"/>
                <w:color w:val="auto"/>
                <w:sz w:val="22"/>
              </w:rPr>
            </w:pPr>
            <w:r>
              <w:rPr>
                <w:rFonts w:ascii="Calibri" w:hAnsi="Calibri"/>
                <w:color w:val="auto"/>
                <w:sz w:val="22"/>
              </w:rPr>
              <w:t>ISO EN 11074</w:t>
            </w:r>
          </w:p>
        </w:tc>
        <w:tc>
          <w:tcPr>
            <w:tcW w:w="597" w:type="pct"/>
            <w:tcBorders>
              <w:top w:val="single" w:sz="4" w:space="0" w:color="auto"/>
              <w:left w:val="single" w:sz="4" w:space="0" w:color="auto"/>
              <w:bottom w:val="single" w:sz="4" w:space="0" w:color="auto"/>
              <w:right w:val="single" w:sz="4" w:space="0" w:color="auto"/>
            </w:tcBorders>
          </w:tcPr>
          <w:p w14:paraId="006FB6FD" w14:textId="77777777" w:rsidR="00B765C7" w:rsidRPr="00B765C7" w:rsidRDefault="00B765C7" w:rsidP="00B73A22">
            <w:pPr>
              <w:rPr>
                <w:rFonts w:ascii="Calibri" w:hAnsi="Calibri" w:cs="Calibri"/>
                <w:color w:val="auto"/>
                <w:sz w:val="22"/>
              </w:rPr>
            </w:pPr>
            <w:r>
              <w:rPr>
                <w:rFonts w:ascii="Calibri" w:hAnsi="Calibri"/>
                <w:color w:val="auto"/>
                <w:sz w:val="22"/>
              </w:rPr>
              <w:t>3.2.8.</w:t>
            </w:r>
          </w:p>
        </w:tc>
      </w:tr>
    </w:tbl>
    <w:p w14:paraId="1B67B090" w14:textId="77777777" w:rsidR="00B765C7" w:rsidRPr="00B765C7" w:rsidRDefault="00B765C7" w:rsidP="00B765C7">
      <w:pPr>
        <w:jc w:val="both"/>
        <w:rPr>
          <w:rFonts w:ascii="Calibri" w:hAnsi="Calibri" w:cs="Calibri"/>
          <w:color w:val="auto"/>
          <w:sz w:val="22"/>
          <w:lang w:val="en-GB"/>
        </w:rPr>
      </w:pPr>
    </w:p>
    <w:p w14:paraId="73ED40ED" w14:textId="77777777" w:rsidR="00B765C7" w:rsidRPr="00B765C7" w:rsidRDefault="00B765C7" w:rsidP="00B765C7">
      <w:pPr>
        <w:jc w:val="both"/>
        <w:rPr>
          <w:rFonts w:ascii="Calibri" w:hAnsi="Calibri" w:cs="Calibri"/>
          <w:color w:val="auto"/>
          <w:sz w:val="22"/>
          <w:lang w:val="en-GB"/>
        </w:rPr>
      </w:pPr>
    </w:p>
    <w:p w14:paraId="6FE0C246" w14:textId="77777777" w:rsidR="00B765C7" w:rsidRPr="00B765C7" w:rsidRDefault="00B765C7" w:rsidP="00B765C7">
      <w:pPr>
        <w:jc w:val="both"/>
        <w:rPr>
          <w:rFonts w:ascii="Calibri" w:hAnsi="Calibri" w:cs="Calibri"/>
          <w:color w:val="auto"/>
          <w:sz w:val="22"/>
          <w:lang w:val="en-GB"/>
        </w:rPr>
      </w:pPr>
    </w:p>
    <w:p w14:paraId="1C89F324" w14:textId="77777777" w:rsidR="00B765C7" w:rsidRPr="00B765C7" w:rsidRDefault="00B765C7" w:rsidP="00B765C7">
      <w:pPr>
        <w:jc w:val="both"/>
        <w:rPr>
          <w:rFonts w:ascii="Calibri" w:hAnsi="Calibri" w:cs="Calibri"/>
          <w:color w:val="auto"/>
          <w:sz w:val="22"/>
          <w:lang w:val="en-GB"/>
        </w:rPr>
      </w:pPr>
    </w:p>
    <w:p w14:paraId="73415B5B" w14:textId="77777777" w:rsidR="00B765C7" w:rsidRPr="00B765C7" w:rsidRDefault="00B765C7" w:rsidP="00B765C7">
      <w:pPr>
        <w:jc w:val="both"/>
        <w:rPr>
          <w:rFonts w:ascii="Calibri" w:hAnsi="Calibri" w:cs="Calibri"/>
          <w:color w:val="auto"/>
          <w:sz w:val="22"/>
          <w:lang w:val="en-GB"/>
        </w:rPr>
      </w:pPr>
    </w:p>
    <w:p w14:paraId="2D5AA380" w14:textId="77777777" w:rsidR="00B765C7" w:rsidRPr="00B765C7" w:rsidRDefault="00B765C7" w:rsidP="00B765C7">
      <w:pPr>
        <w:jc w:val="both"/>
        <w:rPr>
          <w:rFonts w:ascii="Calibri" w:hAnsi="Calibri" w:cs="Calibri"/>
          <w:color w:val="auto"/>
          <w:sz w:val="22"/>
          <w:lang w:val="en-GB"/>
        </w:rPr>
      </w:pPr>
    </w:p>
    <w:p w14:paraId="093F3FA4" w14:textId="77777777" w:rsidR="00B765C7" w:rsidRPr="00B765C7" w:rsidRDefault="00B765C7" w:rsidP="00B765C7">
      <w:pPr>
        <w:jc w:val="both"/>
        <w:rPr>
          <w:rFonts w:ascii="Calibri" w:hAnsi="Calibri" w:cs="Calibri"/>
          <w:color w:val="auto"/>
          <w:sz w:val="22"/>
          <w:lang w:val="en-GB"/>
        </w:rPr>
      </w:pPr>
    </w:p>
    <w:p w14:paraId="5A793DC2" w14:textId="77777777" w:rsidR="00B765C7" w:rsidRPr="00B765C7" w:rsidRDefault="00B765C7" w:rsidP="00B765C7">
      <w:pPr>
        <w:jc w:val="both"/>
        <w:rPr>
          <w:rFonts w:ascii="Calibri" w:hAnsi="Calibri" w:cs="Calibri"/>
          <w:color w:val="auto"/>
          <w:sz w:val="22"/>
          <w:lang w:val="en-GB"/>
        </w:rPr>
      </w:pPr>
    </w:p>
    <w:p w14:paraId="78432ABE" w14:textId="77777777" w:rsidR="00B765C7" w:rsidRPr="00B765C7" w:rsidRDefault="00B765C7" w:rsidP="00B765C7">
      <w:pPr>
        <w:jc w:val="both"/>
        <w:rPr>
          <w:rFonts w:ascii="Calibri" w:hAnsi="Calibri" w:cs="Calibri"/>
          <w:color w:val="auto"/>
          <w:sz w:val="22"/>
        </w:rPr>
      </w:pPr>
      <w:r>
        <w:rPr>
          <w:rFonts w:ascii="Calibri" w:hAnsi="Calibri"/>
          <w:color w:val="auto"/>
          <w:sz w:val="22"/>
        </w:rPr>
        <w:t>___________________________</w:t>
      </w:r>
    </w:p>
    <w:p w14:paraId="43CBB11C" w14:textId="77777777" w:rsidR="00B765C7" w:rsidRPr="00B765C7" w:rsidRDefault="00B765C7" w:rsidP="00B765C7">
      <w:pPr>
        <w:jc w:val="both"/>
        <w:rPr>
          <w:rFonts w:ascii="Calibri" w:hAnsi="Calibri" w:cs="Calibri"/>
          <w:color w:val="auto"/>
          <w:sz w:val="10"/>
          <w:szCs w:val="2"/>
          <w:lang w:val="en-GB"/>
        </w:rPr>
      </w:pPr>
    </w:p>
    <w:p w14:paraId="78566333" w14:textId="77777777" w:rsidR="00B765C7" w:rsidRPr="00B765C7" w:rsidRDefault="00B765C7" w:rsidP="00B765C7">
      <w:pPr>
        <w:pStyle w:val="22"/>
        <w:ind w:firstLine="0"/>
        <w:jc w:val="both"/>
        <w:rPr>
          <w:rStyle w:val="21"/>
          <w:color w:val="auto"/>
        </w:rPr>
      </w:pPr>
      <w:r>
        <w:rPr>
          <w:rStyle w:val="21"/>
          <w:color w:val="auto"/>
          <w:vertAlign w:val="superscript"/>
        </w:rPr>
        <w:t>5</w:t>
      </w:r>
      <w:r>
        <w:rPr>
          <w:rStyle w:val="21"/>
          <w:color w:val="auto"/>
        </w:rPr>
        <w:t xml:space="preserve"> Metožu izvēli var ierobežot dažādi objektam specifiski faktori, piemēram, topogrāfija, ģeoloģija, </w:t>
      </w:r>
      <w:proofErr w:type="spellStart"/>
      <w:r>
        <w:rPr>
          <w:rStyle w:val="21"/>
          <w:color w:val="auto"/>
        </w:rPr>
        <w:t>hidroģeoloģija</w:t>
      </w:r>
      <w:proofErr w:type="spellEnd"/>
      <w:r>
        <w:rPr>
          <w:rStyle w:val="21"/>
          <w:color w:val="auto"/>
        </w:rPr>
        <w:t>, plūdu tendence un klimats</w:t>
      </w:r>
    </w:p>
    <w:p w14:paraId="2528882D" w14:textId="77777777" w:rsidR="00B765C7" w:rsidRPr="00B765C7" w:rsidRDefault="00B765C7" w:rsidP="00B765C7">
      <w:pPr>
        <w:pStyle w:val="22"/>
        <w:ind w:firstLine="0"/>
        <w:jc w:val="both"/>
        <w:rPr>
          <w:color w:val="auto"/>
        </w:rPr>
      </w:pPr>
      <w:r>
        <w:br w:type="page"/>
      </w:r>
    </w:p>
    <w:p w14:paraId="1EFCE883" w14:textId="77777777" w:rsidR="00B765C7" w:rsidRPr="00B765C7" w:rsidRDefault="00B765C7" w:rsidP="00B765C7">
      <w:pPr>
        <w:pBdr>
          <w:bottom w:val="single" w:sz="12" w:space="1" w:color="5B9BD5"/>
        </w:pBdr>
        <w:jc w:val="both"/>
        <w:rPr>
          <w:rFonts w:ascii="Calibri Light" w:hAnsi="Calibri Light" w:cs="Calibri Light"/>
          <w:color w:val="auto"/>
          <w:sz w:val="40"/>
          <w:szCs w:val="40"/>
        </w:rPr>
      </w:pPr>
      <w:r>
        <w:rPr>
          <w:rFonts w:ascii="Calibri Light" w:hAnsi="Calibri Light"/>
          <w:color w:val="auto"/>
          <w:sz w:val="40"/>
        </w:rPr>
        <w:lastRenderedPageBreak/>
        <w:t>SATURA RĀDĪTĀJS</w:t>
      </w:r>
    </w:p>
    <w:p w14:paraId="6770ABF9" w14:textId="77777777" w:rsidR="00B765C7" w:rsidRPr="00B765C7" w:rsidRDefault="00B765C7" w:rsidP="00B765C7">
      <w:pPr>
        <w:jc w:val="both"/>
        <w:rPr>
          <w:rFonts w:ascii="Calibri" w:hAnsi="Calibri" w:cs="Calibri"/>
          <w:color w:val="auto"/>
          <w:sz w:val="22"/>
          <w:szCs w:val="40"/>
          <w:lang w:val="en-GB"/>
        </w:rPr>
      </w:pPr>
    </w:p>
    <w:p w14:paraId="68826D1C" w14:textId="77777777" w:rsidR="00B765C7" w:rsidRPr="00B765C7" w:rsidRDefault="00B765C7" w:rsidP="00B765C7">
      <w:pPr>
        <w:pStyle w:val="1"/>
        <w:numPr>
          <w:ilvl w:val="0"/>
          <w:numId w:val="3"/>
        </w:numPr>
        <w:tabs>
          <w:tab w:val="right" w:pos="10065"/>
        </w:tabs>
        <w:spacing w:after="80"/>
        <w:ind w:left="426" w:hanging="426"/>
        <w:jc w:val="both"/>
        <w:rPr>
          <w:color w:val="auto"/>
        </w:rPr>
      </w:pPr>
      <w:r>
        <w:rPr>
          <w:rStyle w:val="a"/>
          <w:b/>
          <w:color w:val="auto"/>
        </w:rPr>
        <w:t>IEVADS</w:t>
      </w:r>
      <w:r>
        <w:rPr>
          <w:rStyle w:val="a"/>
          <w:b/>
          <w:color w:val="auto"/>
        </w:rPr>
        <w:tab/>
        <w:t>9</w:t>
      </w:r>
    </w:p>
    <w:p w14:paraId="6EA0BC76" w14:textId="77777777" w:rsidR="00B765C7" w:rsidRPr="00B765C7" w:rsidRDefault="00B765C7" w:rsidP="00B765C7">
      <w:pPr>
        <w:pStyle w:val="1"/>
        <w:numPr>
          <w:ilvl w:val="0"/>
          <w:numId w:val="3"/>
        </w:numPr>
        <w:tabs>
          <w:tab w:val="right" w:pos="10065"/>
        </w:tabs>
        <w:spacing w:after="80"/>
        <w:ind w:left="426" w:hanging="426"/>
        <w:jc w:val="both"/>
        <w:rPr>
          <w:color w:val="auto"/>
        </w:rPr>
      </w:pPr>
      <w:r>
        <w:rPr>
          <w:rStyle w:val="a"/>
          <w:b/>
          <w:color w:val="auto"/>
        </w:rPr>
        <w:t>METODES APRAKSTS</w:t>
      </w:r>
      <w:r>
        <w:rPr>
          <w:rStyle w:val="a"/>
          <w:b/>
          <w:color w:val="auto"/>
        </w:rPr>
        <w:tab/>
        <w:t>11</w:t>
      </w:r>
    </w:p>
    <w:p w14:paraId="276AED49" w14:textId="77777777" w:rsidR="00B765C7" w:rsidRPr="00B765C7" w:rsidRDefault="00B765C7" w:rsidP="00B765C7">
      <w:pPr>
        <w:pStyle w:val="1"/>
        <w:numPr>
          <w:ilvl w:val="1"/>
          <w:numId w:val="4"/>
        </w:numPr>
        <w:tabs>
          <w:tab w:val="right" w:pos="10065"/>
        </w:tabs>
        <w:spacing w:after="80"/>
        <w:ind w:left="567" w:hanging="425"/>
        <w:jc w:val="both"/>
        <w:rPr>
          <w:color w:val="auto"/>
        </w:rPr>
      </w:pPr>
      <w:r>
        <w:rPr>
          <w:rStyle w:val="a"/>
          <w:b/>
          <w:color w:val="auto"/>
        </w:rPr>
        <w:t>Vispārīgs procesa apraksts</w:t>
      </w:r>
      <w:r>
        <w:rPr>
          <w:rStyle w:val="a"/>
          <w:b/>
          <w:color w:val="auto"/>
        </w:rPr>
        <w:tab/>
        <w:t>11</w:t>
      </w:r>
    </w:p>
    <w:p w14:paraId="4C1DCB15" w14:textId="77777777" w:rsidR="00B765C7" w:rsidRPr="00B765C7" w:rsidRDefault="00B765C7" w:rsidP="00B765C7">
      <w:pPr>
        <w:pStyle w:val="1"/>
        <w:numPr>
          <w:ilvl w:val="1"/>
          <w:numId w:val="4"/>
        </w:numPr>
        <w:tabs>
          <w:tab w:val="right" w:pos="10065"/>
        </w:tabs>
        <w:spacing w:after="80"/>
        <w:ind w:left="567" w:hanging="425"/>
        <w:jc w:val="both"/>
        <w:rPr>
          <w:color w:val="auto"/>
        </w:rPr>
      </w:pPr>
      <w:proofErr w:type="spellStart"/>
      <w:r>
        <w:rPr>
          <w:rStyle w:val="a"/>
          <w:b/>
          <w:color w:val="auto"/>
        </w:rPr>
        <w:t>Divfāzu</w:t>
      </w:r>
      <w:proofErr w:type="spellEnd"/>
      <w:r>
        <w:rPr>
          <w:rStyle w:val="a"/>
          <w:b/>
          <w:color w:val="auto"/>
        </w:rPr>
        <w:t xml:space="preserve"> ekstrakcija (TPE)</w:t>
      </w:r>
      <w:r>
        <w:rPr>
          <w:rStyle w:val="a"/>
          <w:b/>
          <w:color w:val="auto"/>
        </w:rPr>
        <w:tab/>
        <w:t>11</w:t>
      </w:r>
    </w:p>
    <w:p w14:paraId="2E04BBFF" w14:textId="77777777" w:rsidR="00B765C7" w:rsidRPr="00B765C7" w:rsidRDefault="00B765C7" w:rsidP="00B765C7">
      <w:pPr>
        <w:pStyle w:val="1"/>
        <w:numPr>
          <w:ilvl w:val="1"/>
          <w:numId w:val="4"/>
        </w:numPr>
        <w:tabs>
          <w:tab w:val="right" w:pos="10065"/>
        </w:tabs>
        <w:spacing w:after="80"/>
        <w:ind w:left="567" w:hanging="425"/>
        <w:jc w:val="both"/>
        <w:rPr>
          <w:color w:val="auto"/>
        </w:rPr>
      </w:pPr>
      <w:r>
        <w:rPr>
          <w:rStyle w:val="a"/>
          <w:b/>
          <w:color w:val="auto"/>
        </w:rPr>
        <w:t>"Dubultās fāzes ekstrakcija" (DPE)</w:t>
      </w:r>
      <w:r>
        <w:rPr>
          <w:rStyle w:val="a"/>
          <w:b/>
          <w:color w:val="auto"/>
        </w:rPr>
        <w:tab/>
        <w:t>12</w:t>
      </w:r>
    </w:p>
    <w:p w14:paraId="06ACF78A" w14:textId="77777777" w:rsidR="00B765C7" w:rsidRPr="00B765C7" w:rsidRDefault="00B765C7" w:rsidP="00B765C7">
      <w:pPr>
        <w:pStyle w:val="1"/>
        <w:numPr>
          <w:ilvl w:val="1"/>
          <w:numId w:val="4"/>
        </w:numPr>
        <w:tabs>
          <w:tab w:val="right" w:pos="10065"/>
        </w:tabs>
        <w:spacing w:after="80"/>
        <w:ind w:left="567" w:hanging="425"/>
        <w:jc w:val="both"/>
        <w:rPr>
          <w:color w:val="auto"/>
        </w:rPr>
      </w:pPr>
      <w:proofErr w:type="spellStart"/>
      <w:r>
        <w:rPr>
          <w:rStyle w:val="a"/>
          <w:b/>
          <w:color w:val="auto"/>
        </w:rPr>
        <w:t>Bioabsorbcija</w:t>
      </w:r>
      <w:proofErr w:type="spellEnd"/>
      <w:r>
        <w:rPr>
          <w:rStyle w:val="a"/>
          <w:b/>
          <w:color w:val="auto"/>
        </w:rPr>
        <w:tab/>
        <w:t>14</w:t>
      </w:r>
    </w:p>
    <w:p w14:paraId="34A10AB4" w14:textId="77777777" w:rsidR="00B765C7" w:rsidRPr="00B765C7" w:rsidRDefault="00B765C7" w:rsidP="00B765C7">
      <w:pPr>
        <w:pStyle w:val="1"/>
        <w:numPr>
          <w:ilvl w:val="1"/>
          <w:numId w:val="4"/>
        </w:numPr>
        <w:tabs>
          <w:tab w:val="right" w:pos="10065"/>
        </w:tabs>
        <w:spacing w:after="80"/>
        <w:ind w:left="567" w:hanging="425"/>
        <w:jc w:val="both"/>
        <w:rPr>
          <w:color w:val="auto"/>
        </w:rPr>
      </w:pPr>
      <w:r>
        <w:rPr>
          <w:rStyle w:val="a"/>
          <w:b/>
          <w:color w:val="auto"/>
        </w:rPr>
        <w:t>MPE izvēle un ieviešana</w:t>
      </w:r>
      <w:r>
        <w:rPr>
          <w:rStyle w:val="a"/>
          <w:b/>
          <w:color w:val="auto"/>
        </w:rPr>
        <w:tab/>
        <w:t>16</w:t>
      </w:r>
    </w:p>
    <w:p w14:paraId="21245D41" w14:textId="77777777" w:rsidR="00B765C7" w:rsidRPr="00B765C7" w:rsidRDefault="00B765C7" w:rsidP="00B765C7">
      <w:pPr>
        <w:pStyle w:val="1"/>
        <w:numPr>
          <w:ilvl w:val="0"/>
          <w:numId w:val="5"/>
        </w:numPr>
        <w:tabs>
          <w:tab w:val="right" w:pos="10065"/>
        </w:tabs>
        <w:spacing w:after="80"/>
        <w:ind w:left="426" w:hanging="426"/>
        <w:jc w:val="both"/>
        <w:rPr>
          <w:color w:val="auto"/>
        </w:rPr>
      </w:pPr>
      <w:r>
        <w:rPr>
          <w:rStyle w:val="a"/>
          <w:b/>
          <w:color w:val="auto"/>
        </w:rPr>
        <w:t>VIETAS RAKSTUROJUMS, PIESĀRŅOTĀJI UN LABORATORISKIE IZMEKLĒJUMI</w:t>
      </w:r>
      <w:r>
        <w:rPr>
          <w:rStyle w:val="a"/>
          <w:b/>
          <w:color w:val="auto"/>
        </w:rPr>
        <w:tab/>
        <w:t>19</w:t>
      </w:r>
    </w:p>
    <w:p w14:paraId="0B1A537E" w14:textId="77777777" w:rsidR="00B765C7" w:rsidRPr="00B765C7" w:rsidRDefault="00B765C7" w:rsidP="00B765C7">
      <w:pPr>
        <w:pStyle w:val="1"/>
        <w:numPr>
          <w:ilvl w:val="1"/>
          <w:numId w:val="5"/>
        </w:numPr>
        <w:tabs>
          <w:tab w:val="right" w:pos="10065"/>
        </w:tabs>
        <w:spacing w:after="80"/>
        <w:ind w:left="567" w:hanging="425"/>
        <w:jc w:val="both"/>
        <w:rPr>
          <w:color w:val="auto"/>
        </w:rPr>
      </w:pPr>
      <w:r>
        <w:rPr>
          <w:rStyle w:val="a"/>
          <w:b/>
          <w:color w:val="auto"/>
        </w:rPr>
        <w:t>Vietas apstākļi un vietas konceptuālais modelis</w:t>
      </w:r>
      <w:r>
        <w:rPr>
          <w:rStyle w:val="a"/>
          <w:b/>
          <w:color w:val="auto"/>
        </w:rPr>
        <w:tab/>
        <w:t>19</w:t>
      </w:r>
    </w:p>
    <w:p w14:paraId="0C01CA30" w14:textId="77777777" w:rsidR="00B765C7" w:rsidRPr="00B765C7" w:rsidRDefault="00B765C7" w:rsidP="00B765C7">
      <w:pPr>
        <w:pStyle w:val="1"/>
        <w:numPr>
          <w:ilvl w:val="1"/>
          <w:numId w:val="5"/>
        </w:numPr>
        <w:tabs>
          <w:tab w:val="right" w:pos="10065"/>
        </w:tabs>
        <w:spacing w:after="80"/>
        <w:ind w:left="567" w:hanging="425"/>
        <w:jc w:val="both"/>
        <w:rPr>
          <w:color w:val="auto"/>
        </w:rPr>
      </w:pPr>
      <w:r>
        <w:rPr>
          <w:rStyle w:val="a"/>
          <w:b/>
          <w:color w:val="auto"/>
        </w:rPr>
        <w:t>Šķidrās un gāzveida fāzes kustības</w:t>
      </w:r>
      <w:r>
        <w:rPr>
          <w:rStyle w:val="a"/>
          <w:b/>
          <w:color w:val="auto"/>
        </w:rPr>
        <w:tab/>
        <w:t>20</w:t>
      </w:r>
    </w:p>
    <w:p w14:paraId="3BB65CDE" w14:textId="77777777" w:rsidR="00B765C7" w:rsidRPr="00B765C7" w:rsidRDefault="00B765C7" w:rsidP="00B765C7">
      <w:pPr>
        <w:pStyle w:val="1"/>
        <w:numPr>
          <w:ilvl w:val="2"/>
          <w:numId w:val="5"/>
        </w:numPr>
        <w:tabs>
          <w:tab w:val="right" w:pos="10065"/>
        </w:tabs>
        <w:spacing w:after="80"/>
        <w:ind w:left="851" w:hanging="567"/>
        <w:jc w:val="both"/>
        <w:rPr>
          <w:color w:val="auto"/>
        </w:rPr>
      </w:pPr>
      <w:r>
        <w:rPr>
          <w:rStyle w:val="a"/>
          <w:b/>
          <w:color w:val="auto"/>
        </w:rPr>
        <w:t>Hidrauliskā vadītspēja un caurlaidība</w:t>
      </w:r>
      <w:r>
        <w:rPr>
          <w:rStyle w:val="a"/>
          <w:b/>
          <w:color w:val="auto"/>
        </w:rPr>
        <w:tab/>
        <w:t>20</w:t>
      </w:r>
    </w:p>
    <w:p w14:paraId="5E158AC9" w14:textId="77777777" w:rsidR="00B765C7" w:rsidRPr="00B765C7" w:rsidRDefault="00B765C7" w:rsidP="00B765C7">
      <w:pPr>
        <w:pStyle w:val="1"/>
        <w:numPr>
          <w:ilvl w:val="2"/>
          <w:numId w:val="5"/>
        </w:numPr>
        <w:tabs>
          <w:tab w:val="right" w:pos="10065"/>
        </w:tabs>
        <w:spacing w:after="80"/>
        <w:ind w:left="851" w:hanging="567"/>
        <w:jc w:val="both"/>
        <w:rPr>
          <w:color w:val="auto"/>
        </w:rPr>
      </w:pPr>
      <w:proofErr w:type="spellStart"/>
      <w:r>
        <w:rPr>
          <w:rStyle w:val="a"/>
          <w:b/>
          <w:color w:val="auto"/>
        </w:rPr>
        <w:t>Vadozes</w:t>
      </w:r>
      <w:proofErr w:type="spellEnd"/>
      <w:r>
        <w:rPr>
          <w:rStyle w:val="a"/>
          <w:b/>
          <w:color w:val="auto"/>
        </w:rPr>
        <w:t xml:space="preserve"> zonas augsnes gaisa caurlaidība</w:t>
      </w:r>
      <w:r>
        <w:rPr>
          <w:rStyle w:val="a"/>
          <w:b/>
          <w:color w:val="auto"/>
        </w:rPr>
        <w:tab/>
        <w:t>20</w:t>
      </w:r>
    </w:p>
    <w:p w14:paraId="7B7A2E90" w14:textId="77777777" w:rsidR="00B765C7" w:rsidRPr="00B765C7" w:rsidRDefault="00B765C7" w:rsidP="00B765C7">
      <w:pPr>
        <w:pStyle w:val="1"/>
        <w:numPr>
          <w:ilvl w:val="2"/>
          <w:numId w:val="5"/>
        </w:numPr>
        <w:tabs>
          <w:tab w:val="right" w:pos="10065"/>
        </w:tabs>
        <w:spacing w:after="80"/>
        <w:ind w:left="851" w:hanging="567"/>
        <w:jc w:val="both"/>
        <w:rPr>
          <w:color w:val="auto"/>
        </w:rPr>
      </w:pPr>
      <w:r>
        <w:rPr>
          <w:rStyle w:val="a"/>
          <w:b/>
          <w:color w:val="auto"/>
        </w:rPr>
        <w:t>Ģeoloģiskais izvietojums</w:t>
      </w:r>
      <w:r>
        <w:rPr>
          <w:rStyle w:val="a"/>
          <w:b/>
          <w:color w:val="auto"/>
        </w:rPr>
        <w:tab/>
        <w:t>20</w:t>
      </w:r>
    </w:p>
    <w:p w14:paraId="19593995" w14:textId="77777777" w:rsidR="00B765C7" w:rsidRPr="00B765C7" w:rsidRDefault="00B765C7" w:rsidP="00B765C7">
      <w:pPr>
        <w:pStyle w:val="1"/>
        <w:numPr>
          <w:ilvl w:val="2"/>
          <w:numId w:val="5"/>
        </w:numPr>
        <w:tabs>
          <w:tab w:val="right" w:pos="10065"/>
        </w:tabs>
        <w:spacing w:after="80"/>
        <w:ind w:left="851" w:hanging="567"/>
        <w:jc w:val="both"/>
        <w:rPr>
          <w:color w:val="auto"/>
        </w:rPr>
      </w:pPr>
      <w:r>
        <w:rPr>
          <w:rStyle w:val="a"/>
          <w:b/>
          <w:color w:val="auto"/>
        </w:rPr>
        <w:t>Formācijas raksturojums</w:t>
      </w:r>
      <w:r>
        <w:rPr>
          <w:rStyle w:val="a"/>
          <w:b/>
          <w:color w:val="auto"/>
        </w:rPr>
        <w:tab/>
        <w:t>21</w:t>
      </w:r>
    </w:p>
    <w:p w14:paraId="0F02D8EE" w14:textId="77777777" w:rsidR="00B765C7" w:rsidRPr="00B765C7" w:rsidRDefault="00B765C7" w:rsidP="00B765C7">
      <w:pPr>
        <w:pStyle w:val="1"/>
        <w:numPr>
          <w:ilvl w:val="2"/>
          <w:numId w:val="5"/>
        </w:numPr>
        <w:tabs>
          <w:tab w:val="right" w:pos="10065"/>
        </w:tabs>
        <w:spacing w:after="80"/>
        <w:ind w:left="851" w:hanging="567"/>
        <w:jc w:val="both"/>
        <w:rPr>
          <w:color w:val="auto"/>
        </w:rPr>
      </w:pPr>
      <w:r>
        <w:rPr>
          <w:rStyle w:val="a"/>
          <w:b/>
          <w:color w:val="auto"/>
        </w:rPr>
        <w:t>Pazemināšanās/reģenerācijas ātrums</w:t>
      </w:r>
      <w:r>
        <w:rPr>
          <w:rStyle w:val="a"/>
          <w:b/>
          <w:color w:val="auto"/>
        </w:rPr>
        <w:tab/>
        <w:t>21</w:t>
      </w:r>
    </w:p>
    <w:p w14:paraId="7B48E718" w14:textId="77777777" w:rsidR="00B765C7" w:rsidRPr="00B765C7" w:rsidRDefault="00B765C7" w:rsidP="00B765C7">
      <w:pPr>
        <w:pStyle w:val="1"/>
        <w:numPr>
          <w:ilvl w:val="2"/>
          <w:numId w:val="5"/>
        </w:numPr>
        <w:tabs>
          <w:tab w:val="right" w:pos="10065"/>
        </w:tabs>
        <w:spacing w:after="80"/>
        <w:ind w:left="851" w:hanging="567"/>
        <w:jc w:val="both"/>
        <w:rPr>
          <w:color w:val="auto"/>
        </w:rPr>
      </w:pPr>
      <w:r>
        <w:rPr>
          <w:rStyle w:val="a"/>
          <w:b/>
          <w:color w:val="auto"/>
        </w:rPr>
        <w:t>Piesārņotāja atrašanās vieta</w:t>
      </w:r>
      <w:r>
        <w:rPr>
          <w:rStyle w:val="a"/>
          <w:b/>
          <w:color w:val="auto"/>
        </w:rPr>
        <w:tab/>
        <w:t>21</w:t>
      </w:r>
    </w:p>
    <w:p w14:paraId="36D66C3F" w14:textId="77777777" w:rsidR="00B765C7" w:rsidRPr="00B765C7" w:rsidRDefault="00B765C7" w:rsidP="00B765C7">
      <w:pPr>
        <w:pStyle w:val="1"/>
        <w:numPr>
          <w:ilvl w:val="2"/>
          <w:numId w:val="5"/>
        </w:numPr>
        <w:tabs>
          <w:tab w:val="right" w:pos="10065"/>
        </w:tabs>
        <w:spacing w:after="80"/>
        <w:ind w:left="851" w:hanging="567"/>
        <w:jc w:val="both"/>
        <w:rPr>
          <w:color w:val="auto"/>
        </w:rPr>
      </w:pPr>
      <w:r>
        <w:rPr>
          <w:rStyle w:val="a"/>
          <w:b/>
          <w:color w:val="auto"/>
        </w:rPr>
        <w:t>Piesārņotāja raksturojums</w:t>
      </w:r>
      <w:r>
        <w:rPr>
          <w:rStyle w:val="a"/>
          <w:b/>
          <w:color w:val="auto"/>
        </w:rPr>
        <w:tab/>
        <w:t>21</w:t>
      </w:r>
    </w:p>
    <w:p w14:paraId="5B036F59" w14:textId="77777777" w:rsidR="00B765C7" w:rsidRPr="00B765C7" w:rsidRDefault="00B765C7" w:rsidP="00B765C7">
      <w:pPr>
        <w:pStyle w:val="1"/>
        <w:numPr>
          <w:ilvl w:val="1"/>
          <w:numId w:val="5"/>
        </w:numPr>
        <w:tabs>
          <w:tab w:val="right" w:pos="10065"/>
        </w:tabs>
        <w:spacing w:after="80"/>
        <w:ind w:left="567" w:hanging="425"/>
        <w:jc w:val="both"/>
        <w:rPr>
          <w:color w:val="auto"/>
        </w:rPr>
      </w:pPr>
      <w:r>
        <w:rPr>
          <w:rStyle w:val="a"/>
          <w:b/>
          <w:color w:val="auto"/>
        </w:rPr>
        <w:t>Piezīme par laboratorijas/darbagalda/kolonnas mēroga testēšanu MPE sanācijas projektēšanā</w:t>
      </w:r>
      <w:r>
        <w:rPr>
          <w:rStyle w:val="a"/>
          <w:b/>
          <w:color w:val="auto"/>
        </w:rPr>
        <w:tab/>
        <w:t>22</w:t>
      </w:r>
    </w:p>
    <w:p w14:paraId="2DD38798" w14:textId="77777777" w:rsidR="00B765C7" w:rsidRPr="00B765C7" w:rsidRDefault="00B765C7" w:rsidP="00B765C7">
      <w:pPr>
        <w:pStyle w:val="1"/>
        <w:numPr>
          <w:ilvl w:val="1"/>
          <w:numId w:val="5"/>
        </w:numPr>
        <w:tabs>
          <w:tab w:val="right" w:pos="10065"/>
        </w:tabs>
        <w:spacing w:after="80"/>
        <w:ind w:left="567" w:hanging="425"/>
        <w:jc w:val="both"/>
        <w:rPr>
          <w:color w:val="auto"/>
        </w:rPr>
      </w:pPr>
      <w:r>
        <w:rPr>
          <w:rStyle w:val="a"/>
          <w:b/>
          <w:color w:val="auto"/>
        </w:rPr>
        <w:t>MPE lietderības apsvērumi / pārskats</w:t>
      </w:r>
      <w:r>
        <w:rPr>
          <w:rStyle w:val="a"/>
          <w:b/>
          <w:color w:val="auto"/>
        </w:rPr>
        <w:tab/>
        <w:t>22</w:t>
      </w:r>
    </w:p>
    <w:p w14:paraId="27059907" w14:textId="77777777" w:rsidR="00B765C7" w:rsidRPr="00B765C7" w:rsidRDefault="00B765C7" w:rsidP="00B765C7">
      <w:pPr>
        <w:pStyle w:val="1"/>
        <w:numPr>
          <w:ilvl w:val="0"/>
          <w:numId w:val="5"/>
        </w:numPr>
        <w:tabs>
          <w:tab w:val="right" w:pos="10065"/>
        </w:tabs>
        <w:spacing w:after="80"/>
        <w:ind w:left="426" w:hanging="426"/>
        <w:jc w:val="both"/>
        <w:rPr>
          <w:color w:val="auto"/>
        </w:rPr>
      </w:pPr>
      <w:r>
        <w:rPr>
          <w:rStyle w:val="a"/>
          <w:b/>
          <w:color w:val="auto"/>
        </w:rPr>
        <w:t>LAUKA/LABORATORIJAS TESTS</w:t>
      </w:r>
      <w:r>
        <w:rPr>
          <w:rStyle w:val="a"/>
          <w:b/>
          <w:color w:val="auto"/>
        </w:rPr>
        <w:tab/>
        <w:t>23</w:t>
      </w:r>
    </w:p>
    <w:p w14:paraId="1CCC6DF9" w14:textId="77777777" w:rsidR="00B765C7" w:rsidRPr="00B765C7" w:rsidRDefault="00B765C7" w:rsidP="00B765C7">
      <w:pPr>
        <w:pStyle w:val="1"/>
        <w:numPr>
          <w:ilvl w:val="1"/>
          <w:numId w:val="5"/>
        </w:numPr>
        <w:tabs>
          <w:tab w:val="right" w:pos="10065"/>
        </w:tabs>
        <w:spacing w:after="80"/>
        <w:ind w:left="567" w:hanging="426"/>
        <w:jc w:val="both"/>
        <w:rPr>
          <w:color w:val="auto"/>
        </w:rPr>
      </w:pPr>
      <w:r>
        <w:rPr>
          <w:rStyle w:val="a"/>
          <w:b/>
          <w:color w:val="auto"/>
        </w:rPr>
        <w:t>Izmēģinājuma testu sistēmas un parastās iekārtas izmēģinājuma testiem</w:t>
      </w:r>
      <w:r>
        <w:rPr>
          <w:rStyle w:val="a"/>
          <w:b/>
          <w:color w:val="auto"/>
        </w:rPr>
        <w:tab/>
        <w:t>23</w:t>
      </w:r>
    </w:p>
    <w:p w14:paraId="69A3A76C" w14:textId="77777777" w:rsidR="00B765C7" w:rsidRPr="00B765C7" w:rsidRDefault="00B765C7" w:rsidP="00B765C7">
      <w:pPr>
        <w:pStyle w:val="1"/>
        <w:numPr>
          <w:ilvl w:val="1"/>
          <w:numId w:val="5"/>
        </w:numPr>
        <w:tabs>
          <w:tab w:val="right" w:pos="10065"/>
        </w:tabs>
        <w:spacing w:after="80"/>
        <w:ind w:left="567" w:hanging="426"/>
        <w:jc w:val="both"/>
        <w:rPr>
          <w:color w:val="auto"/>
        </w:rPr>
      </w:pPr>
      <w:r>
        <w:rPr>
          <w:rStyle w:val="a"/>
          <w:b/>
          <w:color w:val="auto"/>
        </w:rPr>
        <w:t>Notekūdeņu attīrīšanas tehnoloģija</w:t>
      </w:r>
      <w:r>
        <w:rPr>
          <w:rStyle w:val="a"/>
          <w:b/>
          <w:color w:val="auto"/>
        </w:rPr>
        <w:tab/>
        <w:t>27</w:t>
      </w:r>
    </w:p>
    <w:p w14:paraId="465ABC64" w14:textId="77777777" w:rsidR="00B765C7" w:rsidRPr="00B765C7" w:rsidRDefault="00B765C7" w:rsidP="00B765C7">
      <w:pPr>
        <w:pStyle w:val="1"/>
        <w:numPr>
          <w:ilvl w:val="1"/>
          <w:numId w:val="5"/>
        </w:numPr>
        <w:tabs>
          <w:tab w:val="right" w:pos="10065"/>
        </w:tabs>
        <w:spacing w:after="80"/>
        <w:ind w:left="567" w:hanging="426"/>
        <w:jc w:val="both"/>
        <w:rPr>
          <w:color w:val="auto"/>
        </w:rPr>
      </w:pPr>
      <w:r>
        <w:rPr>
          <w:rStyle w:val="a"/>
          <w:b/>
          <w:color w:val="auto"/>
        </w:rPr>
        <w:t>Vadības parametri</w:t>
      </w:r>
      <w:r>
        <w:rPr>
          <w:rStyle w:val="a"/>
          <w:b/>
          <w:color w:val="auto"/>
        </w:rPr>
        <w:tab/>
        <w:t>28</w:t>
      </w:r>
    </w:p>
    <w:p w14:paraId="21FA2039" w14:textId="77777777" w:rsidR="00B765C7" w:rsidRPr="00B765C7" w:rsidRDefault="00B765C7" w:rsidP="00B765C7">
      <w:pPr>
        <w:pStyle w:val="1"/>
        <w:numPr>
          <w:ilvl w:val="0"/>
          <w:numId w:val="5"/>
        </w:numPr>
        <w:tabs>
          <w:tab w:val="right" w:pos="10065"/>
        </w:tabs>
        <w:spacing w:after="80"/>
        <w:ind w:left="426" w:hanging="426"/>
        <w:jc w:val="both"/>
        <w:rPr>
          <w:color w:val="auto"/>
        </w:rPr>
      </w:pPr>
      <w:r>
        <w:rPr>
          <w:rStyle w:val="a"/>
          <w:b/>
          <w:color w:val="auto"/>
        </w:rPr>
        <w:t>DARBĪBAS REZULTĀTU UZRAUDZĪBA</w:t>
      </w:r>
      <w:r>
        <w:rPr>
          <w:rStyle w:val="a"/>
          <w:b/>
          <w:color w:val="auto"/>
        </w:rPr>
        <w:tab/>
        <w:t>29</w:t>
      </w:r>
    </w:p>
    <w:p w14:paraId="13B2E0A9" w14:textId="77777777" w:rsidR="00B765C7" w:rsidRPr="00B765C7" w:rsidRDefault="00B765C7" w:rsidP="00B765C7">
      <w:pPr>
        <w:pStyle w:val="1"/>
        <w:numPr>
          <w:ilvl w:val="2"/>
          <w:numId w:val="6"/>
        </w:numPr>
        <w:tabs>
          <w:tab w:val="right" w:pos="10065"/>
        </w:tabs>
        <w:spacing w:after="80"/>
        <w:ind w:left="851" w:hanging="567"/>
        <w:jc w:val="both"/>
        <w:rPr>
          <w:color w:val="auto"/>
        </w:rPr>
      </w:pPr>
      <w:r>
        <w:rPr>
          <w:rStyle w:val="a"/>
          <w:b/>
          <w:color w:val="auto"/>
        </w:rPr>
        <w:t>Ķīmiskie parametri</w:t>
      </w:r>
      <w:r>
        <w:rPr>
          <w:rStyle w:val="a"/>
          <w:b/>
          <w:color w:val="auto"/>
        </w:rPr>
        <w:tab/>
        <w:t>29</w:t>
      </w:r>
    </w:p>
    <w:p w14:paraId="50615E7A" w14:textId="77777777" w:rsidR="00B765C7" w:rsidRPr="00B765C7" w:rsidRDefault="00B765C7" w:rsidP="00B765C7">
      <w:pPr>
        <w:pStyle w:val="1"/>
        <w:numPr>
          <w:ilvl w:val="2"/>
          <w:numId w:val="6"/>
        </w:numPr>
        <w:tabs>
          <w:tab w:val="right" w:pos="10065"/>
        </w:tabs>
        <w:spacing w:after="80"/>
        <w:ind w:left="851" w:hanging="567"/>
        <w:jc w:val="both"/>
        <w:rPr>
          <w:color w:val="auto"/>
        </w:rPr>
      </w:pPr>
      <w:r>
        <w:rPr>
          <w:rStyle w:val="a"/>
          <w:b/>
          <w:color w:val="auto"/>
        </w:rPr>
        <w:t>Fizikālie parametri</w:t>
      </w:r>
      <w:r>
        <w:rPr>
          <w:rStyle w:val="a"/>
          <w:b/>
          <w:color w:val="auto"/>
        </w:rPr>
        <w:tab/>
        <w:t>29</w:t>
      </w:r>
    </w:p>
    <w:p w14:paraId="4272592B" w14:textId="77777777" w:rsidR="00B765C7" w:rsidRPr="00B765C7" w:rsidRDefault="00B765C7" w:rsidP="00B765C7">
      <w:pPr>
        <w:pStyle w:val="1"/>
        <w:numPr>
          <w:ilvl w:val="2"/>
          <w:numId w:val="6"/>
        </w:numPr>
        <w:tabs>
          <w:tab w:val="right" w:pos="10065"/>
        </w:tabs>
        <w:spacing w:after="80"/>
        <w:ind w:left="851" w:hanging="567"/>
        <w:jc w:val="both"/>
        <w:rPr>
          <w:color w:val="auto"/>
        </w:rPr>
      </w:pPr>
      <w:r>
        <w:rPr>
          <w:rStyle w:val="a"/>
          <w:b/>
          <w:color w:val="auto"/>
        </w:rPr>
        <w:t>Meteoroloģiskie apstākļi</w:t>
      </w:r>
      <w:r>
        <w:rPr>
          <w:rStyle w:val="a"/>
          <w:b/>
          <w:color w:val="auto"/>
        </w:rPr>
        <w:tab/>
        <w:t>30</w:t>
      </w:r>
    </w:p>
    <w:p w14:paraId="37D3A136" w14:textId="77777777" w:rsidR="00B765C7" w:rsidRPr="00B765C7" w:rsidRDefault="00B765C7" w:rsidP="00B765C7">
      <w:pPr>
        <w:pStyle w:val="1"/>
        <w:tabs>
          <w:tab w:val="right" w:pos="10065"/>
        </w:tabs>
        <w:spacing w:after="80"/>
        <w:ind w:left="426" w:hanging="426"/>
        <w:jc w:val="both"/>
        <w:rPr>
          <w:color w:val="auto"/>
        </w:rPr>
      </w:pPr>
      <w:r>
        <w:rPr>
          <w:rStyle w:val="a"/>
          <w:b/>
          <w:color w:val="auto"/>
        </w:rPr>
        <w:t>6. SECINĀJUMI</w:t>
      </w:r>
      <w:r>
        <w:rPr>
          <w:rStyle w:val="a"/>
          <w:b/>
          <w:color w:val="auto"/>
        </w:rPr>
        <w:tab/>
        <w:t>33</w:t>
      </w:r>
    </w:p>
    <w:p w14:paraId="4CDC5F3F" w14:textId="77777777" w:rsidR="00B765C7" w:rsidRPr="00B765C7" w:rsidRDefault="00B765C7" w:rsidP="00B765C7">
      <w:pPr>
        <w:pStyle w:val="1"/>
        <w:tabs>
          <w:tab w:val="right" w:pos="10065"/>
        </w:tabs>
        <w:spacing w:after="80"/>
        <w:ind w:left="426" w:hanging="426"/>
        <w:jc w:val="both"/>
        <w:rPr>
          <w:rStyle w:val="a"/>
          <w:b/>
          <w:bCs/>
          <w:color w:val="auto"/>
        </w:rPr>
      </w:pPr>
      <w:r>
        <w:rPr>
          <w:rStyle w:val="a"/>
          <w:b/>
          <w:color w:val="auto"/>
        </w:rPr>
        <w:t>ATSAUCES</w:t>
      </w:r>
      <w:r>
        <w:rPr>
          <w:rStyle w:val="a"/>
          <w:b/>
          <w:color w:val="auto"/>
        </w:rPr>
        <w:tab/>
        <w:t>34</w:t>
      </w:r>
    </w:p>
    <w:p w14:paraId="3D3ECA6E" w14:textId="77777777" w:rsidR="00B765C7" w:rsidRPr="00B765C7" w:rsidRDefault="00B765C7" w:rsidP="00B765C7">
      <w:pPr>
        <w:pStyle w:val="1"/>
        <w:jc w:val="both"/>
        <w:rPr>
          <w:rStyle w:val="a"/>
          <w:b/>
          <w:bCs/>
          <w:color w:val="auto"/>
          <w:lang w:val="en-GB"/>
        </w:rPr>
      </w:pPr>
    </w:p>
    <w:p w14:paraId="2CE8AFEF" w14:textId="77777777" w:rsidR="00B765C7" w:rsidRPr="00B765C7" w:rsidRDefault="00B765C7" w:rsidP="00B765C7">
      <w:pPr>
        <w:pStyle w:val="1"/>
        <w:jc w:val="both"/>
        <w:rPr>
          <w:color w:val="auto"/>
        </w:rPr>
      </w:pPr>
      <w:r>
        <w:br w:type="page"/>
      </w:r>
    </w:p>
    <w:p w14:paraId="75B232B9" w14:textId="77777777" w:rsidR="00B765C7" w:rsidRPr="00B765C7" w:rsidRDefault="00B765C7" w:rsidP="00B765C7">
      <w:pPr>
        <w:pStyle w:val="40"/>
        <w:numPr>
          <w:ilvl w:val="0"/>
          <w:numId w:val="7"/>
        </w:numPr>
        <w:spacing w:line="240" w:lineRule="auto"/>
        <w:ind w:left="426" w:hanging="426"/>
        <w:jc w:val="both"/>
        <w:rPr>
          <w:rFonts w:ascii="Calibri Light" w:hAnsi="Calibri Light" w:cs="Calibri Light"/>
          <w:color w:val="5381C4"/>
          <w:sz w:val="28"/>
          <w:szCs w:val="28"/>
        </w:rPr>
      </w:pPr>
      <w:bookmarkStart w:id="2" w:name="bookmark1"/>
      <w:r>
        <w:rPr>
          <w:rStyle w:val="4"/>
          <w:rFonts w:ascii="Calibri Light" w:hAnsi="Calibri Light"/>
          <w:b/>
          <w:color w:val="5381C4"/>
          <w:sz w:val="28"/>
        </w:rPr>
        <w:lastRenderedPageBreak/>
        <w:t>IEVADS</w:t>
      </w:r>
      <w:bookmarkEnd w:id="2"/>
    </w:p>
    <w:p w14:paraId="5050C750" w14:textId="77777777" w:rsidR="00B765C7" w:rsidRPr="00B765C7" w:rsidRDefault="00B765C7" w:rsidP="00B765C7">
      <w:pPr>
        <w:pStyle w:val="1"/>
        <w:jc w:val="both"/>
        <w:rPr>
          <w:rStyle w:val="a"/>
          <w:color w:val="auto"/>
          <w:lang w:val="en-GB"/>
        </w:rPr>
      </w:pPr>
    </w:p>
    <w:p w14:paraId="45FB1550" w14:textId="77777777" w:rsidR="00B765C7" w:rsidRPr="00B765C7" w:rsidRDefault="00B765C7" w:rsidP="00B765C7">
      <w:pPr>
        <w:pStyle w:val="1"/>
        <w:jc w:val="both"/>
        <w:rPr>
          <w:color w:val="auto"/>
        </w:rPr>
      </w:pPr>
      <w:r>
        <w:rPr>
          <w:rStyle w:val="a"/>
          <w:color w:val="auto"/>
        </w:rPr>
        <w:t xml:space="preserve">Pēdējo </w:t>
      </w:r>
      <w:proofErr w:type="spellStart"/>
      <w:r>
        <w:rPr>
          <w:rStyle w:val="a"/>
          <w:color w:val="auto"/>
        </w:rPr>
        <w:t>desmitgažu</w:t>
      </w:r>
      <w:proofErr w:type="spellEnd"/>
      <w:r>
        <w:rPr>
          <w:rStyle w:val="a"/>
          <w:color w:val="auto"/>
        </w:rPr>
        <w:t xml:space="preserve"> laikā mūsu izpratne par augsnes un gruntsūdeņu piesārņojumu ir ievērojami augusi. Šāda veida piesārņojums var rasties gan no viena avota, gan no izkliedētiem piesārņojuma avotiem un ietekmēt cilvēku veselību un vidi. Šīs zināšanas ir virzījušas mūsu centienus efektīvāk un ilgtspējīgāk novērst un pārvaldīt šādu piesārņojumu. Tā rezultātā ir izstrādātas arī vairākas sanācijas pieejas, kas piemērojamas </w:t>
      </w:r>
      <w:proofErr w:type="spellStart"/>
      <w:r>
        <w:rPr>
          <w:rStyle w:val="a"/>
          <w:color w:val="auto"/>
        </w:rPr>
        <w:t>ex</w:t>
      </w:r>
      <w:proofErr w:type="spellEnd"/>
      <w:r>
        <w:rPr>
          <w:rStyle w:val="a"/>
          <w:color w:val="auto"/>
        </w:rPr>
        <w:t xml:space="preserve">-situ vai </w:t>
      </w:r>
      <w:proofErr w:type="spellStart"/>
      <w:r>
        <w:rPr>
          <w:rStyle w:val="a"/>
          <w:color w:val="auto"/>
        </w:rPr>
        <w:t>in</w:t>
      </w:r>
      <w:proofErr w:type="spellEnd"/>
      <w:r>
        <w:rPr>
          <w:rStyle w:val="a"/>
          <w:color w:val="auto"/>
        </w:rPr>
        <w:t xml:space="preserve">-situ, un, visbeidzot, objektā vai ārpus tā. Konkrētas sanācijas shēmas izvēle un piemērošana ir atkarīga no vairākiem faktoriem – vides, sociālajiem un ekonomiskajiem. No praktiskā skatupunkta un stingri praktiskā ziņā tehnoloģijas izvēle ir atkarīga, piemēram, no vietas ierobežojumiem, piesārņotāju veida un klases, piesārņojuma vecuma (nesens vai novecojis), laika, kas vajadzīgs sanācijas veikšanai, un zemes izmantošanas nākotnē. Tomēr, tāpat kā jebkuras citas sanācijas metodes gadījumā, </w:t>
      </w:r>
      <w:proofErr w:type="spellStart"/>
      <w:r>
        <w:rPr>
          <w:rStyle w:val="a"/>
          <w:color w:val="auto"/>
        </w:rPr>
        <w:t>daudzfāzu</w:t>
      </w:r>
      <w:proofErr w:type="spellEnd"/>
      <w:r>
        <w:rPr>
          <w:rStyle w:val="a"/>
          <w:color w:val="auto"/>
        </w:rPr>
        <w:t xml:space="preserve"> ekstrakcijas (MPE) efektivitāte attiecībā uz tās ekoloģiskajiem raksturlielumiem un izmaksām ir atkarīga no daudzām vietas īpašībām, piemēram, piesārņojuma veida un apjoma augsnē un gruntsūdeņos, vietas ģeoloģijas un iespējamām tehniskajām struktūrām attiecīgajā vietā. Turklāt nepieciešamo sanācijas statusu noteiks vietas pašreizējā un turpmākā zemes izmantošana.</w:t>
      </w:r>
    </w:p>
    <w:p w14:paraId="4C6D8251" w14:textId="77777777" w:rsidR="00B765C7" w:rsidRPr="00B765C7" w:rsidRDefault="00B765C7" w:rsidP="00B765C7">
      <w:pPr>
        <w:pStyle w:val="1"/>
        <w:jc w:val="both"/>
        <w:rPr>
          <w:color w:val="auto"/>
        </w:rPr>
      </w:pPr>
      <w:r>
        <w:rPr>
          <w:rStyle w:val="a"/>
          <w:color w:val="auto"/>
        </w:rPr>
        <w:t>Mūsdienās, ņemot vērā tā saukto avota-ceļu-uztvērēja (S-P-R) pieeju, pastāv vairākas metodes un paņēmieni, kuru mērķis ir novērst piesārņojumu vai piesārņojošās vielas iedarbību. Katrai metodei ir gan plusi, gan mīnusi, bet tās piemērotība ir atkarīga no apstākļiem objektā un mērķa piesārņotāju fizikāli ķīmiskajām īpašībām. Tāpēc, lai nodrošinātu sanācijas efektivitāti, ir ļoti svarīgi nodrošināt, ka, izvēloties un piemērojot jebkuru metodi, tiek pienācīgi ņemtas vērā tās tehniskās iespējas un ierobežojumi.</w:t>
      </w:r>
    </w:p>
    <w:p w14:paraId="202D389E" w14:textId="77777777" w:rsidR="00B765C7" w:rsidRPr="00B765C7" w:rsidRDefault="00B765C7" w:rsidP="00B765C7">
      <w:pPr>
        <w:pStyle w:val="1"/>
        <w:jc w:val="both"/>
        <w:rPr>
          <w:color w:val="auto"/>
        </w:rPr>
      </w:pPr>
      <w:proofErr w:type="spellStart"/>
      <w:r>
        <w:rPr>
          <w:rStyle w:val="a"/>
          <w:color w:val="auto"/>
        </w:rPr>
        <w:t>In</w:t>
      </w:r>
      <w:proofErr w:type="spellEnd"/>
      <w:r>
        <w:rPr>
          <w:rStyle w:val="a"/>
          <w:color w:val="auto"/>
        </w:rPr>
        <w:t xml:space="preserve">-situ augsnes un gruntsūdeņu attīrīšanas paņēmieni bieži vien ir rentablāki nekā rakšanas darbi, turklāt piesārņojums netiek pārvietots uz citu vietu. Tomēr izolēta šo metožu izmantošana rada daudz ierobežojumu, piemēram, attiecībā uz sanācijas ilgumu, piesārņoto fāzi un attīrāmo zonu (piemēram, augsnes tvaiku ekstrakcija (SVE) un </w:t>
      </w:r>
      <w:proofErr w:type="spellStart"/>
      <w:r>
        <w:rPr>
          <w:rStyle w:val="a"/>
          <w:color w:val="auto"/>
        </w:rPr>
        <w:t>bioventilācija</w:t>
      </w:r>
      <w:proofErr w:type="spellEnd"/>
      <w:r>
        <w:rPr>
          <w:rStyle w:val="a"/>
          <w:color w:val="auto"/>
        </w:rPr>
        <w:t xml:space="preserve"> attīra tikai </w:t>
      </w:r>
      <w:proofErr w:type="spellStart"/>
      <w:r>
        <w:rPr>
          <w:rStyle w:val="a"/>
          <w:color w:val="auto"/>
        </w:rPr>
        <w:t>vadozes</w:t>
      </w:r>
      <w:proofErr w:type="spellEnd"/>
      <w:r>
        <w:rPr>
          <w:rStyle w:val="a"/>
          <w:color w:val="auto"/>
        </w:rPr>
        <w:t xml:space="preserve"> zonu, bet gruntsūdeņu sūknēšana un attīrīšana darbojas tikai piesātinātajā zonā). Tāpēc ieteicams izmantot metodi, kas iedarbojas uz vairākām fāzēm un zonām, piemēram, </w:t>
      </w:r>
      <w:proofErr w:type="spellStart"/>
      <w:r>
        <w:rPr>
          <w:rStyle w:val="a"/>
          <w:color w:val="auto"/>
        </w:rPr>
        <w:t>daudzfāzu</w:t>
      </w:r>
      <w:proofErr w:type="spellEnd"/>
      <w:r>
        <w:rPr>
          <w:rStyle w:val="a"/>
          <w:color w:val="auto"/>
        </w:rPr>
        <w:t xml:space="preserve"> ekstrakciju (MPE).</w:t>
      </w:r>
    </w:p>
    <w:p w14:paraId="01E1BB0D" w14:textId="77777777" w:rsidR="00B765C7" w:rsidRPr="00B765C7" w:rsidRDefault="00B765C7" w:rsidP="00B765C7">
      <w:pPr>
        <w:pStyle w:val="1"/>
        <w:jc w:val="both"/>
        <w:rPr>
          <w:rStyle w:val="a"/>
          <w:color w:val="auto"/>
        </w:rPr>
      </w:pPr>
      <w:r>
        <w:rPr>
          <w:rStyle w:val="a"/>
          <w:color w:val="auto"/>
        </w:rPr>
        <w:t xml:space="preserve">MPE ir </w:t>
      </w:r>
      <w:proofErr w:type="spellStart"/>
      <w:r>
        <w:rPr>
          <w:rStyle w:val="a"/>
          <w:color w:val="auto"/>
        </w:rPr>
        <w:t>in</w:t>
      </w:r>
      <w:proofErr w:type="spellEnd"/>
      <w:r>
        <w:rPr>
          <w:rStyle w:val="a"/>
          <w:color w:val="auto"/>
        </w:rPr>
        <w:t xml:space="preserve">-situ sanācijas tehnoloģija vienlaicīgai piesārņotāju ekstrakcijai tvaika fāzē, izšķīdušā fāzē un atsevišķā fāzē. Tā ietekmē </w:t>
      </w:r>
      <w:proofErr w:type="spellStart"/>
      <w:r>
        <w:rPr>
          <w:rStyle w:val="a"/>
          <w:color w:val="auto"/>
        </w:rPr>
        <w:t>vadozes</w:t>
      </w:r>
      <w:proofErr w:type="spellEnd"/>
      <w:r>
        <w:rPr>
          <w:rStyle w:val="a"/>
          <w:color w:val="auto"/>
        </w:rPr>
        <w:t xml:space="preserve"> zonu, kapilāro robežu, piesātinātās zonas augsnes un gruntsūdeņus. Tas ir augsnes tvaiku ekstrakcijas (SVE), sūknēšanas un attīrīšanas un </w:t>
      </w:r>
      <w:proofErr w:type="spellStart"/>
      <w:r>
        <w:rPr>
          <w:rStyle w:val="a"/>
          <w:color w:val="auto"/>
        </w:rPr>
        <w:t>bioventilācijas</w:t>
      </w:r>
      <w:proofErr w:type="spellEnd"/>
      <w:r>
        <w:rPr>
          <w:rStyle w:val="a"/>
          <w:color w:val="auto"/>
        </w:rPr>
        <w:t xml:space="preserve"> apvienojums, un tā </w:t>
      </w:r>
      <w:proofErr w:type="spellStart"/>
      <w:r>
        <w:rPr>
          <w:rStyle w:val="a"/>
          <w:color w:val="auto"/>
        </w:rPr>
        <w:t>pielietojamība</w:t>
      </w:r>
      <w:proofErr w:type="spellEnd"/>
      <w:r>
        <w:rPr>
          <w:rStyle w:val="a"/>
          <w:color w:val="auto"/>
        </w:rPr>
        <w:t xml:space="preserve"> sanācijas darbu veikšanai ir apstiprināta vairākos gadījumu pētījumos, kas veikti vidēji un vāji caurlaidīgas augsnes vietās. Augsnes tvaikus ekstrahē, radot negatīvu spiedienu nepiesātinātajā zonā, izmantojot ieguves urbumus vai tranšejas, kas savienotas ar sūknēšanas sistēmu. Tas viss padara MPE par izcilu metodi jaukta piesārņojuma (piemēram, neorganiskā un organiskā; ūdenī šķīstošu un nešķīstošu savienojumu; gaistošu un daļēji gaistošu savienojumu) novēršanai, ar potenciālu izmantot atlikumus </w:t>
      </w:r>
      <w:proofErr w:type="spellStart"/>
      <w:r>
        <w:rPr>
          <w:rStyle w:val="a"/>
          <w:color w:val="auto"/>
        </w:rPr>
        <w:t>rekalcitanta</w:t>
      </w:r>
      <w:proofErr w:type="spellEnd"/>
      <w:r>
        <w:rPr>
          <w:rStyle w:val="a"/>
          <w:color w:val="auto"/>
        </w:rPr>
        <w:t xml:space="preserve"> un/vai daļēji/negaistoša piesārņojuma sanācijai </w:t>
      </w:r>
      <w:proofErr w:type="spellStart"/>
      <w:r>
        <w:rPr>
          <w:rStyle w:val="a"/>
          <w:color w:val="auto"/>
        </w:rPr>
        <w:t>vadozes</w:t>
      </w:r>
      <w:proofErr w:type="spellEnd"/>
      <w:r>
        <w:rPr>
          <w:rStyle w:val="a"/>
          <w:color w:val="auto"/>
        </w:rPr>
        <w:t xml:space="preserve"> zonā. Tādējādi MPE var izmantot, lai iegūtu:</w:t>
      </w:r>
    </w:p>
    <w:p w14:paraId="4BD1974C" w14:textId="77777777" w:rsidR="00B765C7" w:rsidRPr="00B765C7" w:rsidRDefault="00B765C7" w:rsidP="00B765C7">
      <w:pPr>
        <w:pStyle w:val="1"/>
        <w:jc w:val="both"/>
        <w:rPr>
          <w:color w:val="auto"/>
          <w:lang w:val="en-GB"/>
        </w:rPr>
      </w:pPr>
    </w:p>
    <w:p w14:paraId="42A61395" w14:textId="77777777" w:rsidR="00B765C7" w:rsidRPr="00B765C7" w:rsidRDefault="00B765C7" w:rsidP="00B765C7">
      <w:pPr>
        <w:pStyle w:val="1"/>
        <w:numPr>
          <w:ilvl w:val="0"/>
          <w:numId w:val="8"/>
        </w:numPr>
        <w:ind w:left="567" w:hanging="283"/>
        <w:jc w:val="both"/>
        <w:rPr>
          <w:color w:val="auto"/>
        </w:rPr>
      </w:pPr>
      <w:r>
        <w:rPr>
          <w:rStyle w:val="a"/>
          <w:color w:val="auto"/>
        </w:rPr>
        <w:t>Gruntsūdeņus, kas satur izšķīdušas sastāvdaļas no piesātinātās zonas.</w:t>
      </w:r>
    </w:p>
    <w:p w14:paraId="784A04DB" w14:textId="77777777" w:rsidR="00B765C7" w:rsidRPr="00B765C7" w:rsidRDefault="00B765C7" w:rsidP="00B765C7">
      <w:pPr>
        <w:pStyle w:val="1"/>
        <w:numPr>
          <w:ilvl w:val="0"/>
          <w:numId w:val="8"/>
        </w:numPr>
        <w:ind w:left="567" w:hanging="283"/>
        <w:jc w:val="both"/>
        <w:rPr>
          <w:color w:val="auto"/>
        </w:rPr>
      </w:pPr>
      <w:r>
        <w:rPr>
          <w:rStyle w:val="a"/>
          <w:color w:val="auto"/>
        </w:rPr>
        <w:t>Augsnes mitrums, kas satur izšķīdušus komponentus no nepiesātinātās zonas.</w:t>
      </w:r>
    </w:p>
    <w:p w14:paraId="4AA93B92" w14:textId="77777777" w:rsidR="00B765C7" w:rsidRPr="00B765C7" w:rsidRDefault="00B765C7" w:rsidP="00B765C7">
      <w:pPr>
        <w:pStyle w:val="1"/>
        <w:numPr>
          <w:ilvl w:val="0"/>
          <w:numId w:val="8"/>
        </w:numPr>
        <w:ind w:left="567" w:hanging="283"/>
        <w:jc w:val="both"/>
        <w:rPr>
          <w:color w:val="auto"/>
        </w:rPr>
      </w:pPr>
      <w:r>
        <w:rPr>
          <w:rStyle w:val="a"/>
          <w:color w:val="auto"/>
        </w:rPr>
        <w:t xml:space="preserve">Viegls </w:t>
      </w:r>
      <w:proofErr w:type="spellStart"/>
      <w:r>
        <w:rPr>
          <w:rStyle w:val="a"/>
          <w:color w:val="auto"/>
        </w:rPr>
        <w:t>neūdens</w:t>
      </w:r>
      <w:proofErr w:type="spellEnd"/>
      <w:r>
        <w:rPr>
          <w:rStyle w:val="a"/>
          <w:color w:val="auto"/>
        </w:rPr>
        <w:t xml:space="preserve"> fāzes šķidrums (LNAPL), kas peld pa gruntsūdens virsmu.</w:t>
      </w:r>
    </w:p>
    <w:p w14:paraId="595F2D2C" w14:textId="77777777" w:rsidR="00B765C7" w:rsidRPr="00B765C7" w:rsidRDefault="00B765C7" w:rsidP="00B765C7">
      <w:pPr>
        <w:pStyle w:val="1"/>
        <w:numPr>
          <w:ilvl w:val="0"/>
          <w:numId w:val="8"/>
        </w:numPr>
        <w:ind w:left="567" w:hanging="283"/>
        <w:jc w:val="both"/>
        <w:rPr>
          <w:color w:val="auto"/>
        </w:rPr>
      </w:pPr>
      <w:r>
        <w:rPr>
          <w:rStyle w:val="a"/>
          <w:color w:val="auto"/>
        </w:rPr>
        <w:t>Nedrenējams LNAPL augsnē.</w:t>
      </w:r>
    </w:p>
    <w:p w14:paraId="3354E8B9" w14:textId="77777777" w:rsidR="00B765C7" w:rsidRPr="00B765C7" w:rsidRDefault="00B765C7" w:rsidP="00B765C7">
      <w:pPr>
        <w:pStyle w:val="1"/>
        <w:numPr>
          <w:ilvl w:val="0"/>
          <w:numId w:val="8"/>
        </w:numPr>
        <w:ind w:left="567" w:hanging="283"/>
        <w:jc w:val="both"/>
        <w:rPr>
          <w:color w:val="auto"/>
        </w:rPr>
      </w:pPr>
      <w:r>
        <w:rPr>
          <w:rStyle w:val="a"/>
          <w:color w:val="auto"/>
        </w:rPr>
        <w:t>Augsnes gāze, kas satur gaistošus piesārņotājus un</w:t>
      </w:r>
    </w:p>
    <w:p w14:paraId="5B70BEB9" w14:textId="77777777" w:rsidR="00B765C7" w:rsidRPr="00B765C7" w:rsidRDefault="00B765C7" w:rsidP="00B765C7">
      <w:pPr>
        <w:pStyle w:val="1"/>
        <w:numPr>
          <w:ilvl w:val="0"/>
          <w:numId w:val="8"/>
        </w:numPr>
        <w:ind w:left="567" w:hanging="283"/>
        <w:jc w:val="both"/>
        <w:rPr>
          <w:color w:val="auto"/>
        </w:rPr>
      </w:pPr>
      <w:r>
        <w:rPr>
          <w:rStyle w:val="a"/>
          <w:color w:val="auto"/>
        </w:rPr>
        <w:t xml:space="preserve">noteiktos apstākļos uzkrājies vai uzkrāts blīvs </w:t>
      </w:r>
      <w:proofErr w:type="spellStart"/>
      <w:r>
        <w:rPr>
          <w:rStyle w:val="a"/>
          <w:color w:val="auto"/>
        </w:rPr>
        <w:t>neūdens</w:t>
      </w:r>
      <w:proofErr w:type="spellEnd"/>
      <w:r>
        <w:rPr>
          <w:rStyle w:val="a"/>
          <w:color w:val="auto"/>
        </w:rPr>
        <w:t xml:space="preserve"> fāzes šķidrums (DNAPL).</w:t>
      </w:r>
    </w:p>
    <w:p w14:paraId="0F519DEB" w14:textId="77777777" w:rsidR="00B765C7" w:rsidRPr="00F6119E" w:rsidRDefault="00B765C7" w:rsidP="00B765C7">
      <w:pPr>
        <w:pStyle w:val="1"/>
        <w:jc w:val="both"/>
        <w:rPr>
          <w:rStyle w:val="a"/>
          <w:color w:val="auto"/>
        </w:rPr>
      </w:pPr>
    </w:p>
    <w:p w14:paraId="49240AA0" w14:textId="77777777" w:rsidR="00B765C7" w:rsidRPr="00B765C7" w:rsidRDefault="00B765C7" w:rsidP="00B765C7">
      <w:pPr>
        <w:pStyle w:val="1"/>
        <w:jc w:val="both"/>
        <w:rPr>
          <w:rStyle w:val="a"/>
          <w:color w:val="auto"/>
        </w:rPr>
      </w:pPr>
      <w:r>
        <w:rPr>
          <w:rStyle w:val="a"/>
          <w:color w:val="auto"/>
        </w:rPr>
        <w:t>MPE ir arī potenciāls, kas pārsniedz tās tiešo pielietojumu (iepriekš aprakstīts), jo netieši tā var palīdzēt arī:</w:t>
      </w:r>
    </w:p>
    <w:p w14:paraId="06B87631" w14:textId="77777777" w:rsidR="00B765C7" w:rsidRPr="00F6119E" w:rsidRDefault="00B765C7" w:rsidP="00B765C7">
      <w:pPr>
        <w:pStyle w:val="1"/>
        <w:jc w:val="both"/>
        <w:rPr>
          <w:color w:val="auto"/>
        </w:rPr>
      </w:pPr>
    </w:p>
    <w:p w14:paraId="6D9AF603" w14:textId="77777777" w:rsidR="00B765C7" w:rsidRPr="00B765C7" w:rsidRDefault="00B765C7" w:rsidP="00B765C7">
      <w:pPr>
        <w:pStyle w:val="1"/>
        <w:numPr>
          <w:ilvl w:val="0"/>
          <w:numId w:val="8"/>
        </w:numPr>
        <w:ind w:left="567" w:hanging="283"/>
        <w:jc w:val="both"/>
        <w:rPr>
          <w:color w:val="auto"/>
        </w:rPr>
      </w:pPr>
      <w:proofErr w:type="spellStart"/>
      <w:r>
        <w:rPr>
          <w:rStyle w:val="a"/>
          <w:color w:val="auto"/>
        </w:rPr>
        <w:t>In</w:t>
      </w:r>
      <w:proofErr w:type="spellEnd"/>
      <w:r>
        <w:rPr>
          <w:rStyle w:val="a"/>
          <w:color w:val="auto"/>
        </w:rPr>
        <w:t>-situ aerobajā sanācijā, palielinot skābekļa plūsmu uz piesārņoto zonu</w:t>
      </w:r>
    </w:p>
    <w:p w14:paraId="6CDCC47A" w14:textId="77777777" w:rsidR="00B765C7" w:rsidRPr="00B765C7" w:rsidRDefault="00B765C7" w:rsidP="00B765C7">
      <w:pPr>
        <w:pStyle w:val="1"/>
        <w:numPr>
          <w:ilvl w:val="0"/>
          <w:numId w:val="8"/>
        </w:numPr>
        <w:ind w:left="567" w:hanging="283"/>
        <w:jc w:val="both"/>
        <w:rPr>
          <w:rStyle w:val="a"/>
          <w:color w:val="auto"/>
        </w:rPr>
      </w:pPr>
      <w:r>
        <w:rPr>
          <w:rStyle w:val="a"/>
          <w:color w:val="auto"/>
        </w:rPr>
        <w:t>SVE, pazeminot gruntsūdeņu līmeni un pakļaujot lielāku platību SVE</w:t>
      </w:r>
    </w:p>
    <w:p w14:paraId="6C6A7208" w14:textId="77777777" w:rsidR="00B765C7" w:rsidRPr="00B765C7" w:rsidRDefault="00B765C7" w:rsidP="00B765C7">
      <w:pPr>
        <w:pStyle w:val="1"/>
        <w:jc w:val="both"/>
        <w:rPr>
          <w:color w:val="auto"/>
        </w:rPr>
      </w:pPr>
      <w:r>
        <w:br w:type="page"/>
      </w:r>
    </w:p>
    <w:p w14:paraId="4AA58488" w14:textId="77777777" w:rsidR="00B765C7" w:rsidRPr="00B765C7" w:rsidRDefault="00B765C7" w:rsidP="00B765C7">
      <w:pPr>
        <w:pStyle w:val="1"/>
        <w:numPr>
          <w:ilvl w:val="0"/>
          <w:numId w:val="8"/>
        </w:numPr>
        <w:ind w:left="567" w:hanging="283"/>
        <w:jc w:val="both"/>
        <w:rPr>
          <w:color w:val="auto"/>
        </w:rPr>
      </w:pPr>
      <w:r>
        <w:rPr>
          <w:rStyle w:val="a"/>
          <w:color w:val="auto"/>
        </w:rPr>
        <w:lastRenderedPageBreak/>
        <w:t>Sūknēšana un attīrīšana zemas caurlaidības apgabalā ar mazāk stāviem ūdens līmeņa pazemināšanās kritumiem, izmantojot vakuuma pastiprināšanu.</w:t>
      </w:r>
    </w:p>
    <w:p w14:paraId="4ADA3756" w14:textId="77777777" w:rsidR="00B765C7" w:rsidRPr="00F6119E" w:rsidRDefault="00B765C7" w:rsidP="00B765C7">
      <w:pPr>
        <w:pStyle w:val="1"/>
        <w:jc w:val="both"/>
        <w:rPr>
          <w:rStyle w:val="a"/>
          <w:color w:val="auto"/>
        </w:rPr>
      </w:pPr>
    </w:p>
    <w:p w14:paraId="3089C798" w14:textId="77777777" w:rsidR="00B765C7" w:rsidRPr="00B765C7" w:rsidRDefault="00B765C7" w:rsidP="00B765C7">
      <w:pPr>
        <w:pStyle w:val="1"/>
        <w:jc w:val="both"/>
        <w:rPr>
          <w:color w:val="auto"/>
        </w:rPr>
      </w:pPr>
      <w:r>
        <w:rPr>
          <w:rStyle w:val="a"/>
          <w:color w:val="auto"/>
        </w:rPr>
        <w:t>Pareizos apstākļos, izmantojot MPE, izmaksu efektīvā veidā var ievērojami samazināt piesārņotāju masu un koncentrāciju. To var izmantot avota zonā un novērst no tās izrietošos vides un veselības riskus, piemēram, difūzā piesārņojuma mākoņa migrāciju. Tādējādi, ierobežojot kopējo sistēmas darbības laiku un efektīvi likvidējot plašu piesārņotāju klāstu, var samazināt vai novērst iespējamās turpmākās saistības objektā un ārpus tā [1].</w:t>
      </w:r>
    </w:p>
    <w:p w14:paraId="30BAD488" w14:textId="77777777" w:rsidR="00B765C7" w:rsidRPr="00B765C7" w:rsidRDefault="00B765C7" w:rsidP="00B765C7">
      <w:pPr>
        <w:pStyle w:val="1"/>
        <w:jc w:val="both"/>
        <w:rPr>
          <w:rStyle w:val="a"/>
          <w:color w:val="auto"/>
        </w:rPr>
      </w:pPr>
      <w:r>
        <w:rPr>
          <w:rStyle w:val="a"/>
          <w:color w:val="auto"/>
        </w:rPr>
        <w:t xml:space="preserve">Turpmākajās ziņojuma nodaļās ir sniegts šīs metodes un tās prakses jaunākais stāvoklis. Šajā ziņojumā galvenā uzmanība tiks pievērsta konkrētai </w:t>
      </w:r>
      <w:proofErr w:type="spellStart"/>
      <w:r>
        <w:rPr>
          <w:rStyle w:val="a"/>
          <w:i/>
          <w:color w:val="auto"/>
        </w:rPr>
        <w:t>in</w:t>
      </w:r>
      <w:proofErr w:type="spellEnd"/>
      <w:r>
        <w:rPr>
          <w:rStyle w:val="a"/>
          <w:i/>
          <w:color w:val="auto"/>
        </w:rPr>
        <w:t xml:space="preserve"> situ,</w:t>
      </w:r>
      <w:r>
        <w:rPr>
          <w:rStyle w:val="a"/>
          <w:color w:val="auto"/>
        </w:rPr>
        <w:t xml:space="preserve"> </w:t>
      </w:r>
      <w:r>
        <w:rPr>
          <w:rStyle w:val="a"/>
          <w:i/>
          <w:color w:val="auto"/>
        </w:rPr>
        <w:t>uz vietas</w:t>
      </w:r>
      <w:r>
        <w:rPr>
          <w:rStyle w:val="a"/>
          <w:color w:val="auto"/>
        </w:rPr>
        <w:t xml:space="preserve"> izmantojamai teritoriju sanācijas tehnoloģijai MPE, apkopojot šīs metodes galvenos principus, apspriežot tās potenciālu un problēmas, aplūkojot tās plašākas izmantošanas iespējas un vienlaikus izmantojot pieredzi, kas gūta, veicot praktiskus pielietojumus. Šis ziņojums nav izsmeļošs, un tā mērķis ir sniegt pārskatu par šīs metodes jaunākajiem sasniegumiem, pamatojoties uz jaunākajiem notikumiem Eiropas līmenī, veicot pētījumus un gūstot pieredzi, ar ko apmainās vairākas ieinteresētās personas.</w:t>
      </w:r>
    </w:p>
    <w:p w14:paraId="0A7835BC" w14:textId="77777777" w:rsidR="00B765C7" w:rsidRPr="00B765C7" w:rsidRDefault="00B765C7" w:rsidP="00B765C7">
      <w:pPr>
        <w:rPr>
          <w:rStyle w:val="a"/>
          <w:color w:val="auto"/>
        </w:rPr>
      </w:pPr>
      <w:r>
        <w:br w:type="page"/>
      </w:r>
    </w:p>
    <w:p w14:paraId="40B215FC" w14:textId="77777777" w:rsidR="00B765C7" w:rsidRPr="00B765C7" w:rsidRDefault="00B765C7" w:rsidP="00B765C7">
      <w:pPr>
        <w:pStyle w:val="40"/>
        <w:numPr>
          <w:ilvl w:val="0"/>
          <w:numId w:val="7"/>
        </w:numPr>
        <w:spacing w:line="240" w:lineRule="auto"/>
        <w:ind w:left="426" w:hanging="426"/>
        <w:jc w:val="both"/>
        <w:rPr>
          <w:rStyle w:val="4"/>
          <w:rFonts w:ascii="Calibri Light" w:hAnsi="Calibri Light" w:cs="Calibri Light"/>
          <w:b/>
          <w:bCs/>
          <w:color w:val="5381C4"/>
          <w:sz w:val="28"/>
          <w:szCs w:val="28"/>
        </w:rPr>
      </w:pPr>
      <w:bookmarkStart w:id="3" w:name="bookmark2"/>
      <w:r>
        <w:rPr>
          <w:rStyle w:val="4"/>
          <w:rFonts w:ascii="Calibri Light" w:hAnsi="Calibri Light"/>
          <w:b/>
          <w:color w:val="5381C4"/>
          <w:sz w:val="28"/>
        </w:rPr>
        <w:lastRenderedPageBreak/>
        <w:t>METODES APRAKSTS</w:t>
      </w:r>
      <w:bookmarkEnd w:id="3"/>
    </w:p>
    <w:p w14:paraId="0B02303A" w14:textId="77777777" w:rsidR="00B765C7" w:rsidRPr="00B765C7" w:rsidRDefault="00B765C7" w:rsidP="00B765C7">
      <w:pPr>
        <w:pStyle w:val="1"/>
        <w:jc w:val="both"/>
        <w:rPr>
          <w:rStyle w:val="a"/>
          <w:color w:val="auto"/>
          <w:szCs w:val="24"/>
        </w:rPr>
      </w:pPr>
      <w:bookmarkStart w:id="4" w:name="bookmark3"/>
    </w:p>
    <w:p w14:paraId="6E00E614" w14:textId="77777777" w:rsidR="00B765C7" w:rsidRPr="00B765C7" w:rsidRDefault="00B765C7" w:rsidP="00B765C7">
      <w:pPr>
        <w:pStyle w:val="1"/>
        <w:numPr>
          <w:ilvl w:val="1"/>
          <w:numId w:val="7"/>
        </w:numPr>
        <w:ind w:left="567" w:hanging="567"/>
        <w:jc w:val="both"/>
        <w:rPr>
          <w:rFonts w:ascii="Calibri Light" w:hAnsi="Calibri Light" w:cs="Calibri Light"/>
          <w:color w:val="5381C4"/>
          <w:sz w:val="26"/>
          <w:szCs w:val="26"/>
        </w:rPr>
      </w:pPr>
      <w:r>
        <w:rPr>
          <w:rStyle w:val="a"/>
          <w:rFonts w:ascii="Calibri Light" w:hAnsi="Calibri Light"/>
          <w:b/>
          <w:color w:val="5381C4"/>
          <w:sz w:val="26"/>
        </w:rPr>
        <w:t>Vispārīgs procesa apraksts</w:t>
      </w:r>
      <w:bookmarkEnd w:id="4"/>
    </w:p>
    <w:p w14:paraId="33877245" w14:textId="77777777" w:rsidR="00B765C7" w:rsidRPr="00B765C7" w:rsidRDefault="00B765C7" w:rsidP="00B765C7">
      <w:pPr>
        <w:pStyle w:val="1"/>
        <w:jc w:val="both"/>
        <w:rPr>
          <w:color w:val="auto"/>
        </w:rPr>
      </w:pPr>
      <w:r>
        <w:rPr>
          <w:rStyle w:val="a"/>
          <w:color w:val="auto"/>
        </w:rPr>
        <w:t xml:space="preserve">Kopumā MPE sastāv no augsta vakuuma (salīdzinājumā ar SVE sistēmām) izmantošanas urbumā, kas šķērso </w:t>
      </w:r>
      <w:proofErr w:type="spellStart"/>
      <w:r>
        <w:rPr>
          <w:rStyle w:val="a"/>
          <w:color w:val="auto"/>
        </w:rPr>
        <w:t>vadozes</w:t>
      </w:r>
      <w:proofErr w:type="spellEnd"/>
      <w:r>
        <w:rPr>
          <w:rStyle w:val="a"/>
          <w:color w:val="auto"/>
        </w:rPr>
        <w:t xml:space="preserve"> zonu, kapilāro robežu un piesātināto zonu. Spiediena starpības dēļ gruntsūdeņu līmenis paaugstinās un, ja tas tiek ievilkts urbumā, to var ekstrahēt un attīrīt virszemē [1].</w:t>
      </w:r>
    </w:p>
    <w:p w14:paraId="6E379535" w14:textId="77777777" w:rsidR="00B765C7" w:rsidRPr="00B765C7" w:rsidRDefault="00B765C7" w:rsidP="00B765C7">
      <w:pPr>
        <w:pStyle w:val="1"/>
        <w:jc w:val="both"/>
        <w:rPr>
          <w:color w:val="auto"/>
        </w:rPr>
      </w:pPr>
      <w:r>
        <w:rPr>
          <w:rStyle w:val="a"/>
          <w:color w:val="auto"/>
        </w:rPr>
        <w:t>Tā kā MPE ir sanācijas metode, kas galvenokārt izstrādāta ar naftas produktiem piesārņotām vietām, to var izstrādāt un īstenot dažādās konfigurācijās. Zemes dzīlēs piesārņotāji var atrasties kā tvaiki porās, kā šķidrumi, ko absorbē uz cietas vielas, kā šķidrumi porās (pazīstami arī kā vieglie bez ūdens fāzes šķidrumi (LNAPL)) un izšķīdušā fāzē. Naftas produktu sadalīšanās un izplatīšanās pakāpi dažādās fāzēs galvenokārt nosaka naftas ogļūdeņraža sastāvdaļu fizikālās īpašības (piemēram, blīvums, viskozitāte, tvaika spiediens, šķīdība ūdenī, spriegums starp virsmām, naftas produktu frakcija, lineārā un aromātiskā struktūra) un augsnes īpašības (piemēram, organiskā oglekļa un/vai māla saturs, porainība) [2, 3].</w:t>
      </w:r>
    </w:p>
    <w:p w14:paraId="656411C8" w14:textId="77777777" w:rsidR="00B765C7" w:rsidRPr="00B765C7" w:rsidRDefault="00B765C7" w:rsidP="00B765C7">
      <w:pPr>
        <w:pStyle w:val="1"/>
        <w:jc w:val="both"/>
        <w:rPr>
          <w:color w:val="auto"/>
        </w:rPr>
      </w:pPr>
      <w:r>
        <w:rPr>
          <w:rStyle w:val="a"/>
          <w:color w:val="auto"/>
        </w:rPr>
        <w:t>Trīs galvenās MPE konfigurācijas ir:</w:t>
      </w:r>
    </w:p>
    <w:p w14:paraId="4B0B057D" w14:textId="77777777" w:rsidR="00B765C7" w:rsidRPr="00B765C7" w:rsidRDefault="00B765C7" w:rsidP="00B765C7">
      <w:pPr>
        <w:pStyle w:val="1"/>
        <w:numPr>
          <w:ilvl w:val="0"/>
          <w:numId w:val="9"/>
        </w:numPr>
        <w:ind w:left="851" w:hanging="284"/>
        <w:jc w:val="both"/>
        <w:rPr>
          <w:color w:val="auto"/>
        </w:rPr>
      </w:pPr>
      <w:r>
        <w:rPr>
          <w:rStyle w:val="a"/>
          <w:color w:val="auto"/>
        </w:rPr>
        <w:t>"</w:t>
      </w:r>
      <w:proofErr w:type="spellStart"/>
      <w:r>
        <w:rPr>
          <w:rStyle w:val="a"/>
          <w:color w:val="auto"/>
        </w:rPr>
        <w:t>Divfāzu</w:t>
      </w:r>
      <w:proofErr w:type="spellEnd"/>
      <w:r>
        <w:rPr>
          <w:rStyle w:val="a"/>
          <w:color w:val="auto"/>
        </w:rPr>
        <w:t xml:space="preserve"> ekstrakcija" (TPE) – kad šķidruma un tvaika fāzes tiek ekstrahētas kopā pa vienu un to pašu cauruļvadu (izmanto galvenokārt hlorētu šķīdinātāju ekstrakcijai);</w:t>
      </w:r>
    </w:p>
    <w:p w14:paraId="00DE7277" w14:textId="77777777" w:rsidR="00B765C7" w:rsidRPr="00B765C7" w:rsidRDefault="00B765C7" w:rsidP="00B765C7">
      <w:pPr>
        <w:pStyle w:val="1"/>
        <w:numPr>
          <w:ilvl w:val="0"/>
          <w:numId w:val="9"/>
        </w:numPr>
        <w:ind w:left="851" w:hanging="284"/>
        <w:jc w:val="both"/>
        <w:rPr>
          <w:color w:val="auto"/>
        </w:rPr>
      </w:pPr>
      <w:r>
        <w:rPr>
          <w:rStyle w:val="a"/>
          <w:color w:val="auto"/>
        </w:rPr>
        <w:t>"Dubultās fāzes ekstrakcija" (DPE) – kad tvaikiem un šķidrumiem ir atsevišķi cauruļvadi.</w:t>
      </w:r>
    </w:p>
    <w:p w14:paraId="70DA01D7" w14:textId="77777777" w:rsidR="00B765C7" w:rsidRPr="00B765C7" w:rsidRDefault="00B765C7" w:rsidP="00B765C7">
      <w:pPr>
        <w:pStyle w:val="1"/>
        <w:numPr>
          <w:ilvl w:val="0"/>
          <w:numId w:val="9"/>
        </w:numPr>
        <w:ind w:left="851" w:hanging="284"/>
        <w:jc w:val="both"/>
        <w:rPr>
          <w:rStyle w:val="a"/>
          <w:color w:val="auto"/>
        </w:rPr>
      </w:pPr>
      <w:r>
        <w:rPr>
          <w:rStyle w:val="a"/>
          <w:color w:val="auto"/>
        </w:rPr>
        <w:t>"</w:t>
      </w:r>
      <w:proofErr w:type="spellStart"/>
      <w:r>
        <w:rPr>
          <w:rStyle w:val="a"/>
          <w:color w:val="auto"/>
        </w:rPr>
        <w:t>Bioabsorbcija</w:t>
      </w:r>
      <w:proofErr w:type="spellEnd"/>
      <w:r>
        <w:rPr>
          <w:rStyle w:val="a"/>
          <w:color w:val="auto"/>
        </w:rPr>
        <w:t>" – kad šķidruma, LNAPL un tvaika fāzes tiek ekstrahētas kopā pa vienu un to pašu cauruļvadu (ko galvenokārt izmanto LNAPL reģenerācijai vakuumā), tāpat kā TPE gadījumā, mehānisms ietver arī piesārņojuma bioloģisko noārdīšanos.</w:t>
      </w:r>
    </w:p>
    <w:p w14:paraId="7685814D" w14:textId="77777777" w:rsidR="00B765C7" w:rsidRPr="00F6119E" w:rsidRDefault="00B765C7" w:rsidP="00B765C7">
      <w:pPr>
        <w:pStyle w:val="1"/>
        <w:ind w:left="851"/>
        <w:jc w:val="both"/>
        <w:rPr>
          <w:color w:val="auto"/>
        </w:rPr>
      </w:pPr>
    </w:p>
    <w:p w14:paraId="7ABE5770" w14:textId="77777777" w:rsidR="00B765C7" w:rsidRPr="00B765C7" w:rsidRDefault="00B765C7" w:rsidP="00B765C7">
      <w:pPr>
        <w:pStyle w:val="1"/>
        <w:numPr>
          <w:ilvl w:val="1"/>
          <w:numId w:val="7"/>
        </w:numPr>
        <w:ind w:left="567" w:hanging="567"/>
        <w:jc w:val="both"/>
        <w:rPr>
          <w:rFonts w:ascii="Calibri Light" w:hAnsi="Calibri Light" w:cs="Calibri Light"/>
          <w:color w:val="5381C4"/>
          <w:sz w:val="26"/>
          <w:szCs w:val="26"/>
        </w:rPr>
      </w:pPr>
      <w:bookmarkStart w:id="5" w:name="bookmark4"/>
      <w:proofErr w:type="spellStart"/>
      <w:r>
        <w:rPr>
          <w:rStyle w:val="a"/>
          <w:rFonts w:ascii="Calibri Light" w:hAnsi="Calibri Light"/>
          <w:b/>
          <w:color w:val="5381C4"/>
          <w:sz w:val="26"/>
        </w:rPr>
        <w:t>Divfāzu</w:t>
      </w:r>
      <w:proofErr w:type="spellEnd"/>
      <w:r>
        <w:rPr>
          <w:rStyle w:val="a"/>
          <w:rFonts w:ascii="Calibri Light" w:hAnsi="Calibri Light"/>
          <w:b/>
          <w:color w:val="5381C4"/>
          <w:sz w:val="26"/>
        </w:rPr>
        <w:t xml:space="preserve"> ekstrakcija (TPE)</w:t>
      </w:r>
      <w:bookmarkEnd w:id="5"/>
    </w:p>
    <w:p w14:paraId="732D5640" w14:textId="77777777" w:rsidR="00B765C7" w:rsidRPr="00B765C7" w:rsidRDefault="00B765C7" w:rsidP="00B765C7">
      <w:pPr>
        <w:pStyle w:val="1"/>
        <w:jc w:val="both"/>
        <w:rPr>
          <w:rStyle w:val="a"/>
          <w:color w:val="auto"/>
        </w:rPr>
      </w:pPr>
      <w:r>
        <w:rPr>
          <w:rStyle w:val="a"/>
          <w:color w:val="auto"/>
        </w:rPr>
        <w:t>TPE konfigurācijā, kā parādīts 2.1. un 2.2. attēlā, pilienu caurulē no urbuma tiek iegūts šķidruma un tvaiku maisījums. Viens vakuumsūknis nodrošina maisījuma pacelšanu (tipiski ir šķidruma gredzenveida sūkņi, strūklas sūkņi un pūtēji). Teorētiski vakuuma pacēlāja sūknis var pacelt ūdeni tikai tādā augstumā, kas vienāds ar atmosfēras spiedienu. Tāpēc seklai (līdz 10 m) ūdens līmeņa atjaunošanai tiek izmantotas viena sūkņa konfigurācijas [4].</w:t>
      </w:r>
    </w:p>
    <w:p w14:paraId="2D52CB1D" w14:textId="77777777" w:rsidR="00B765C7" w:rsidRPr="00F6119E" w:rsidRDefault="00B765C7" w:rsidP="00B765C7">
      <w:pPr>
        <w:pStyle w:val="1"/>
        <w:jc w:val="both"/>
        <w:rPr>
          <w:color w:val="auto"/>
        </w:rPr>
      </w:pPr>
    </w:p>
    <w:p w14:paraId="5C46E6BC" w14:textId="77777777" w:rsidR="00B765C7" w:rsidRPr="00B765C7" w:rsidRDefault="00B765C7" w:rsidP="00B765C7">
      <w:pPr>
        <w:jc w:val="both"/>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662336" behindDoc="0" locked="0" layoutInCell="1" allowOverlap="1" wp14:anchorId="1E6052FF" wp14:editId="1F1FA5A6">
                <wp:simplePos x="0" y="0"/>
                <wp:positionH relativeFrom="column">
                  <wp:posOffset>1905</wp:posOffset>
                </wp:positionH>
                <wp:positionV relativeFrom="paragraph">
                  <wp:posOffset>120650</wp:posOffset>
                </wp:positionV>
                <wp:extent cx="5432961" cy="2725388"/>
                <wp:effectExtent l="0" t="0" r="0" b="18415"/>
                <wp:wrapNone/>
                <wp:docPr id="193909239" name="Группа 1"/>
                <wp:cNvGraphicFramePr/>
                <a:graphic xmlns:a="http://schemas.openxmlformats.org/drawingml/2006/main">
                  <a:graphicData uri="http://schemas.microsoft.com/office/word/2010/wordprocessingGroup">
                    <wpg:wgp>
                      <wpg:cNvGrpSpPr/>
                      <wpg:grpSpPr>
                        <a:xfrm>
                          <a:off x="0" y="0"/>
                          <a:ext cx="5432961" cy="2725388"/>
                          <a:chOff x="0" y="0"/>
                          <a:chExt cx="5433211" cy="2727934"/>
                        </a:xfrm>
                      </wpg:grpSpPr>
                      <wps:wsp>
                        <wps:cNvPr id="505550680" name="Надпись 2"/>
                        <wps:cNvSpPr txBox="1">
                          <a:spLocks noChangeArrowheads="1"/>
                        </wps:cNvSpPr>
                        <wps:spPr bwMode="auto">
                          <a:xfrm>
                            <a:off x="0" y="564078"/>
                            <a:ext cx="807085" cy="326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66041B" w14:textId="77777777" w:rsidR="00B765C7" w:rsidRPr="00B765C7" w:rsidRDefault="00B765C7" w:rsidP="00B765C7">
                              <w:pPr>
                                <w:jc w:val="center"/>
                                <w:rPr>
                                  <w:color w:val="auto"/>
                                  <w:sz w:val="16"/>
                                </w:rPr>
                              </w:pPr>
                              <w:r>
                                <w:rPr>
                                  <w:color w:val="auto"/>
                                  <w:sz w:val="16"/>
                                </w:rPr>
                                <w:t>Atmosfēras gaisa izplūdes vārsts</w:t>
                              </w:r>
                            </w:p>
                          </w:txbxContent>
                        </wps:txbx>
                        <wps:bodyPr rot="0" vert="horz" wrap="square" lIns="0" tIns="0" rIns="0" bIns="0" anchor="t" anchorCtr="0">
                          <a:noAutofit/>
                        </wps:bodyPr>
                      </wps:wsp>
                      <wps:wsp>
                        <wps:cNvPr id="483704027" name="Надпись 2"/>
                        <wps:cNvSpPr txBox="1">
                          <a:spLocks noChangeArrowheads="1"/>
                        </wps:cNvSpPr>
                        <wps:spPr bwMode="auto">
                          <a:xfrm>
                            <a:off x="712520" y="201880"/>
                            <a:ext cx="587375" cy="326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D2ACCC" w14:textId="77777777" w:rsidR="00B765C7" w:rsidRPr="00B765C7" w:rsidRDefault="00B765C7" w:rsidP="00B765C7">
                              <w:pPr>
                                <w:jc w:val="center"/>
                                <w:rPr>
                                  <w:color w:val="auto"/>
                                  <w:sz w:val="16"/>
                                </w:rPr>
                              </w:pPr>
                              <w:r>
                                <w:rPr>
                                  <w:color w:val="auto"/>
                                  <w:sz w:val="16"/>
                                </w:rPr>
                                <w:t>Vakuuma mērītājs</w:t>
                              </w:r>
                            </w:p>
                          </w:txbxContent>
                        </wps:txbx>
                        <wps:bodyPr rot="0" vert="horz" wrap="square" lIns="0" tIns="0" rIns="0" bIns="0" anchor="t" anchorCtr="0">
                          <a:noAutofit/>
                        </wps:bodyPr>
                      </wps:wsp>
                      <wps:wsp>
                        <wps:cNvPr id="1575692895" name="Надпись 2"/>
                        <wps:cNvSpPr txBox="1">
                          <a:spLocks noChangeArrowheads="1"/>
                        </wps:cNvSpPr>
                        <wps:spPr bwMode="auto">
                          <a:xfrm>
                            <a:off x="1324099" y="0"/>
                            <a:ext cx="634365" cy="344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3892B8" w14:textId="77777777" w:rsidR="00B765C7" w:rsidRPr="00B765C7" w:rsidRDefault="00B765C7" w:rsidP="00B765C7">
                              <w:pPr>
                                <w:jc w:val="center"/>
                                <w:rPr>
                                  <w:color w:val="auto"/>
                                  <w:sz w:val="16"/>
                                </w:rPr>
                              </w:pPr>
                              <w:r>
                                <w:rPr>
                                  <w:color w:val="auto"/>
                                  <w:sz w:val="16"/>
                                </w:rPr>
                                <w:t>Gāzes-šķidruma separators</w:t>
                              </w:r>
                            </w:p>
                          </w:txbxContent>
                        </wps:txbx>
                        <wps:bodyPr rot="0" vert="horz" wrap="square" lIns="0" tIns="0" rIns="0" bIns="0" anchor="t" anchorCtr="0">
                          <a:noAutofit/>
                        </wps:bodyPr>
                      </wps:wsp>
                      <wps:wsp>
                        <wps:cNvPr id="236324817" name="Надпись 2"/>
                        <wps:cNvSpPr txBox="1">
                          <a:spLocks noChangeArrowheads="1"/>
                        </wps:cNvSpPr>
                        <wps:spPr bwMode="auto">
                          <a:xfrm>
                            <a:off x="2550975" y="318593"/>
                            <a:ext cx="465356" cy="344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B72FE6" w14:textId="77777777" w:rsidR="00B765C7" w:rsidRPr="00B765C7" w:rsidRDefault="00B765C7" w:rsidP="00B765C7">
                              <w:pPr>
                                <w:jc w:val="center"/>
                                <w:rPr>
                                  <w:color w:val="auto"/>
                                  <w:sz w:val="16"/>
                                </w:rPr>
                              </w:pPr>
                              <w:r>
                                <w:rPr>
                                  <w:color w:val="auto"/>
                                  <w:sz w:val="16"/>
                                </w:rPr>
                                <w:t>Šķidruma sūknis</w:t>
                              </w:r>
                            </w:p>
                          </w:txbxContent>
                        </wps:txbx>
                        <wps:bodyPr rot="0" vert="horz" wrap="square" lIns="0" tIns="0" rIns="0" bIns="0" anchor="t" anchorCtr="0">
                          <a:noAutofit/>
                        </wps:bodyPr>
                      </wps:wsp>
                      <wps:wsp>
                        <wps:cNvPr id="60307225" name="Надпись 2"/>
                        <wps:cNvSpPr txBox="1">
                          <a:spLocks noChangeArrowheads="1"/>
                        </wps:cNvSpPr>
                        <wps:spPr bwMode="auto">
                          <a:xfrm>
                            <a:off x="3289465" y="90955"/>
                            <a:ext cx="573875" cy="4434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6958EB" w14:textId="77777777" w:rsidR="00B765C7" w:rsidRPr="00B765C7" w:rsidRDefault="00B765C7" w:rsidP="00B765C7">
                              <w:pPr>
                                <w:jc w:val="center"/>
                                <w:rPr>
                                  <w:color w:val="auto"/>
                                  <w:sz w:val="16"/>
                                </w:rPr>
                              </w:pPr>
                              <w:r>
                                <w:rPr>
                                  <w:color w:val="auto"/>
                                  <w:sz w:val="16"/>
                                </w:rPr>
                                <w:t>Uz šķidrās fāzes attīrīšanu</w:t>
                              </w:r>
                            </w:p>
                          </w:txbxContent>
                        </wps:txbx>
                        <wps:bodyPr rot="0" vert="horz" wrap="square" lIns="0" tIns="0" rIns="0" bIns="0" anchor="t" anchorCtr="0">
                          <a:noAutofit/>
                        </wps:bodyPr>
                      </wps:wsp>
                      <wps:wsp>
                        <wps:cNvPr id="102158979" name="Надпись 2"/>
                        <wps:cNvSpPr txBox="1">
                          <a:spLocks noChangeArrowheads="1"/>
                        </wps:cNvSpPr>
                        <wps:spPr bwMode="auto">
                          <a:xfrm>
                            <a:off x="3975326" y="318523"/>
                            <a:ext cx="803784" cy="36560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3DFF9E" w14:textId="77777777" w:rsidR="00B765C7" w:rsidRPr="00B765C7" w:rsidRDefault="00B765C7" w:rsidP="00B765C7">
                              <w:pPr>
                                <w:jc w:val="center"/>
                                <w:rPr>
                                  <w:color w:val="auto"/>
                                  <w:sz w:val="16"/>
                                </w:rPr>
                              </w:pPr>
                              <w:r>
                                <w:rPr>
                                  <w:color w:val="auto"/>
                                  <w:sz w:val="16"/>
                                </w:rPr>
                                <w:t>Šķidruma gredzens</w:t>
                              </w:r>
                            </w:p>
                            <w:p w14:paraId="3C8438ED" w14:textId="77777777" w:rsidR="00B765C7" w:rsidRPr="00B765C7" w:rsidRDefault="00B765C7" w:rsidP="00B765C7">
                              <w:pPr>
                                <w:jc w:val="center"/>
                                <w:rPr>
                                  <w:color w:val="auto"/>
                                  <w:sz w:val="16"/>
                                </w:rPr>
                              </w:pPr>
                              <w:r>
                                <w:rPr>
                                  <w:color w:val="auto"/>
                                  <w:sz w:val="16"/>
                                </w:rPr>
                                <w:t>Vakuumsūknis</w:t>
                              </w:r>
                            </w:p>
                          </w:txbxContent>
                        </wps:txbx>
                        <wps:bodyPr rot="0" vert="horz" wrap="square" lIns="0" tIns="0" rIns="0" bIns="0" anchor="t" anchorCtr="0">
                          <a:noAutofit/>
                        </wps:bodyPr>
                      </wps:wsp>
                      <wps:wsp>
                        <wps:cNvPr id="1513021685" name="Надпись 2"/>
                        <wps:cNvSpPr txBox="1">
                          <a:spLocks noChangeArrowheads="1"/>
                        </wps:cNvSpPr>
                        <wps:spPr bwMode="auto">
                          <a:xfrm>
                            <a:off x="4816925" y="534432"/>
                            <a:ext cx="616286" cy="3689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A74AA3" w14:textId="77777777" w:rsidR="00B765C7" w:rsidRPr="00B765C7" w:rsidRDefault="00B765C7" w:rsidP="00B765C7">
                              <w:pPr>
                                <w:jc w:val="center"/>
                                <w:rPr>
                                  <w:color w:val="auto"/>
                                  <w:sz w:val="16"/>
                                </w:rPr>
                              </w:pPr>
                              <w:r>
                                <w:rPr>
                                  <w:color w:val="auto"/>
                                  <w:sz w:val="16"/>
                                </w:rPr>
                                <w:t>Uz gāzes fāzes attīrīšanu</w:t>
                              </w:r>
                            </w:p>
                          </w:txbxContent>
                        </wps:txbx>
                        <wps:bodyPr rot="0" vert="horz" wrap="square" lIns="0" tIns="0" rIns="0" bIns="0" anchor="t" anchorCtr="0">
                          <a:noAutofit/>
                        </wps:bodyPr>
                      </wps:wsp>
                      <wps:wsp>
                        <wps:cNvPr id="1650139747" name="Надпись 2"/>
                        <wps:cNvSpPr txBox="1">
                          <a:spLocks noChangeArrowheads="1"/>
                        </wps:cNvSpPr>
                        <wps:spPr bwMode="auto">
                          <a:xfrm>
                            <a:off x="1260340" y="976052"/>
                            <a:ext cx="984200" cy="176933"/>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026812" w14:textId="77777777" w:rsidR="00B765C7" w:rsidRPr="00B765C7" w:rsidRDefault="00B765C7" w:rsidP="00B765C7">
                              <w:pPr>
                                <w:jc w:val="center"/>
                                <w:rPr>
                                  <w:color w:val="auto"/>
                                  <w:sz w:val="16"/>
                                </w:rPr>
                              </w:pPr>
                              <w:r>
                                <w:rPr>
                                  <w:color w:val="auto"/>
                                  <w:sz w:val="16"/>
                                </w:rPr>
                                <w:t>Ieguves urbums</w:t>
                              </w:r>
                            </w:p>
                          </w:txbxContent>
                        </wps:txbx>
                        <wps:bodyPr rot="0" vert="horz" wrap="square" lIns="0" tIns="0" rIns="0" bIns="0" anchor="t" anchorCtr="0">
                          <a:noAutofit/>
                        </wps:bodyPr>
                      </wps:wsp>
                      <wps:wsp>
                        <wps:cNvPr id="672190685" name="Надпись 2"/>
                        <wps:cNvSpPr txBox="1">
                          <a:spLocks noChangeArrowheads="1"/>
                        </wps:cNvSpPr>
                        <wps:spPr bwMode="auto">
                          <a:xfrm>
                            <a:off x="3965674" y="1027493"/>
                            <a:ext cx="1206270" cy="208695"/>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4312C2" w14:textId="77777777" w:rsidR="00B765C7" w:rsidRPr="00B765C7" w:rsidRDefault="00B765C7" w:rsidP="00B765C7">
                              <w:pPr>
                                <w:jc w:val="center"/>
                                <w:rPr>
                                  <w:color w:val="auto"/>
                                  <w:sz w:val="16"/>
                                </w:rPr>
                              </w:pPr>
                              <w:proofErr w:type="spellStart"/>
                              <w:r>
                                <w:rPr>
                                  <w:color w:val="auto"/>
                                  <w:sz w:val="16"/>
                                </w:rPr>
                                <w:t>Vadozes</w:t>
                              </w:r>
                              <w:proofErr w:type="spellEnd"/>
                              <w:r>
                                <w:rPr>
                                  <w:color w:val="auto"/>
                                  <w:sz w:val="16"/>
                                </w:rPr>
                                <w:t xml:space="preserve"> zona</w:t>
                              </w:r>
                            </w:p>
                          </w:txbxContent>
                        </wps:txbx>
                        <wps:bodyPr rot="0" vert="horz" wrap="square" lIns="0" tIns="0" rIns="0" bIns="0" anchor="t" anchorCtr="0">
                          <a:noAutofit/>
                        </wps:bodyPr>
                      </wps:wsp>
                      <wps:wsp>
                        <wps:cNvPr id="2087898254" name="Надпись 2"/>
                        <wps:cNvSpPr txBox="1">
                          <a:spLocks noChangeArrowheads="1"/>
                        </wps:cNvSpPr>
                        <wps:spPr bwMode="auto">
                          <a:xfrm>
                            <a:off x="1923512" y="1200529"/>
                            <a:ext cx="2120033" cy="181887"/>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EE1C8E" w14:textId="77777777" w:rsidR="00B765C7" w:rsidRPr="00B765C7" w:rsidRDefault="00B765C7" w:rsidP="00B765C7">
                              <w:pPr>
                                <w:jc w:val="center"/>
                                <w:rPr>
                                  <w:color w:val="auto"/>
                                  <w:sz w:val="16"/>
                                </w:rPr>
                              </w:pPr>
                              <w:r>
                                <w:rPr>
                                  <w:color w:val="auto"/>
                                  <w:sz w:val="16"/>
                                </w:rPr>
                                <w:t>Statiskais gruntsūdeņu līmenis</w:t>
                              </w:r>
                            </w:p>
                          </w:txbxContent>
                        </wps:txbx>
                        <wps:bodyPr rot="0" vert="horz" wrap="square" lIns="0" tIns="0" rIns="0" bIns="0" anchor="t" anchorCtr="0">
                          <a:noAutofit/>
                        </wps:bodyPr>
                      </wps:wsp>
                      <wps:wsp>
                        <wps:cNvPr id="1285895374" name="Надпись 2"/>
                        <wps:cNvSpPr txBox="1">
                          <a:spLocks noChangeArrowheads="1"/>
                        </wps:cNvSpPr>
                        <wps:spPr bwMode="auto">
                          <a:xfrm>
                            <a:off x="1511458" y="1500837"/>
                            <a:ext cx="394619" cy="430706"/>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0EE003" w14:textId="77777777" w:rsidR="00B765C7" w:rsidRPr="00B765C7" w:rsidRDefault="00B765C7" w:rsidP="00B765C7">
                              <w:pPr>
                                <w:jc w:val="center"/>
                                <w:rPr>
                                  <w:color w:val="auto"/>
                                  <w:sz w:val="16"/>
                                </w:rPr>
                              </w:pPr>
                              <w:r>
                                <w:rPr>
                                  <w:color w:val="auto"/>
                                  <w:sz w:val="16"/>
                                </w:rPr>
                                <w:t>Gāzes tvaiku plūsma</w:t>
                              </w:r>
                            </w:p>
                          </w:txbxContent>
                        </wps:txbx>
                        <wps:bodyPr rot="0" vert="horz" wrap="square" lIns="0" tIns="0" rIns="0" bIns="0" anchor="t" anchorCtr="0">
                          <a:noAutofit/>
                        </wps:bodyPr>
                      </wps:wsp>
                      <wps:wsp>
                        <wps:cNvPr id="673330021" name="Надпись 2"/>
                        <wps:cNvSpPr txBox="1">
                          <a:spLocks noChangeArrowheads="1"/>
                        </wps:cNvSpPr>
                        <wps:spPr bwMode="auto">
                          <a:xfrm>
                            <a:off x="1443429" y="2001015"/>
                            <a:ext cx="735367" cy="248985"/>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0D8723" w14:textId="77777777" w:rsidR="00B765C7" w:rsidRPr="00B765C7" w:rsidRDefault="00B765C7" w:rsidP="00B765C7">
                              <w:pPr>
                                <w:rPr>
                                  <w:color w:val="auto"/>
                                  <w:sz w:val="16"/>
                                </w:rPr>
                              </w:pPr>
                              <w:r>
                                <w:rPr>
                                  <w:color w:val="auto"/>
                                  <w:sz w:val="16"/>
                                </w:rPr>
                                <w:t>Sūknēšanas caurule</w:t>
                              </w:r>
                            </w:p>
                          </w:txbxContent>
                        </wps:txbx>
                        <wps:bodyPr rot="0" vert="horz" wrap="square" lIns="0" tIns="0" rIns="0" bIns="0" anchor="t" anchorCtr="0">
                          <a:noAutofit/>
                        </wps:bodyPr>
                      </wps:wsp>
                      <wps:wsp>
                        <wps:cNvPr id="990008467" name="Надпись 2"/>
                        <wps:cNvSpPr txBox="1">
                          <a:spLocks noChangeArrowheads="1"/>
                        </wps:cNvSpPr>
                        <wps:spPr bwMode="auto">
                          <a:xfrm>
                            <a:off x="1578293" y="2303018"/>
                            <a:ext cx="885950" cy="210959"/>
                          </a:xfrm>
                          <a:prstGeom prst="rect">
                            <a:avLst/>
                          </a:prstGeom>
                          <a:solidFill>
                            <a:srgbClr val="C2C2C2"/>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6434BB" w14:textId="77777777" w:rsidR="00B765C7" w:rsidRPr="00B765C7" w:rsidRDefault="00B765C7" w:rsidP="00B765C7">
                              <w:pPr>
                                <w:rPr>
                                  <w:color w:val="auto"/>
                                  <w:sz w:val="16"/>
                                </w:rPr>
                              </w:pPr>
                              <w:r>
                                <w:rPr>
                                  <w:color w:val="auto"/>
                                  <w:sz w:val="16"/>
                                </w:rPr>
                                <w:t>Šķidruma plūsma</w:t>
                              </w:r>
                            </w:p>
                          </w:txbxContent>
                        </wps:txbx>
                        <wps:bodyPr rot="0" vert="horz" wrap="square" lIns="0" tIns="0" rIns="0" bIns="0" anchor="t" anchorCtr="0">
                          <a:noAutofit/>
                        </wps:bodyPr>
                      </wps:wsp>
                      <wps:wsp>
                        <wps:cNvPr id="1516892273" name="Надпись 2"/>
                        <wps:cNvSpPr txBox="1">
                          <a:spLocks noChangeArrowheads="1"/>
                        </wps:cNvSpPr>
                        <wps:spPr bwMode="auto">
                          <a:xfrm>
                            <a:off x="243454" y="1530599"/>
                            <a:ext cx="178097" cy="911934"/>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0C8431" w14:textId="77777777" w:rsidR="00B765C7" w:rsidRPr="00B765C7" w:rsidRDefault="00B765C7" w:rsidP="00B765C7">
                              <w:pPr>
                                <w:jc w:val="center"/>
                                <w:rPr>
                                  <w:color w:val="auto"/>
                                  <w:sz w:val="16"/>
                                </w:rPr>
                              </w:pPr>
                              <w:r>
                                <w:rPr>
                                  <w:color w:val="auto"/>
                                  <w:sz w:val="16"/>
                                </w:rPr>
                                <w:t>Urbuma ekrāns</w:t>
                              </w:r>
                            </w:p>
                          </w:txbxContent>
                        </wps:txbx>
                        <wps:bodyPr rot="0" vert="vert270" wrap="square" lIns="0" tIns="0" rIns="0" bIns="0" anchor="t" anchorCtr="0">
                          <a:noAutofit/>
                        </wps:bodyPr>
                      </wps:wsp>
                      <wps:wsp>
                        <wps:cNvPr id="332217547" name="Надпись 2"/>
                        <wps:cNvSpPr txBox="1">
                          <a:spLocks noChangeArrowheads="1"/>
                        </wps:cNvSpPr>
                        <wps:spPr bwMode="auto">
                          <a:xfrm>
                            <a:off x="3893102" y="1727274"/>
                            <a:ext cx="1344157" cy="251672"/>
                          </a:xfrm>
                          <a:prstGeom prst="rect">
                            <a:avLst/>
                          </a:prstGeom>
                          <a:solidFill>
                            <a:srgbClr val="C2C2C2"/>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0573ED" w14:textId="77777777" w:rsidR="00B765C7" w:rsidRPr="00B765C7" w:rsidRDefault="00B765C7" w:rsidP="00B765C7">
                              <w:pPr>
                                <w:jc w:val="center"/>
                                <w:rPr>
                                  <w:b/>
                                  <w:bCs/>
                                  <w:color w:val="auto"/>
                                  <w:sz w:val="20"/>
                                  <w:szCs w:val="32"/>
                                </w:rPr>
                              </w:pPr>
                              <w:r>
                                <w:rPr>
                                  <w:b/>
                                  <w:color w:val="auto"/>
                                  <w:sz w:val="20"/>
                                </w:rPr>
                                <w:t>Piesātinātā zona</w:t>
                              </w:r>
                            </w:p>
                          </w:txbxContent>
                        </wps:txbx>
                        <wps:bodyPr rot="0" vert="horz" wrap="square" lIns="0" tIns="0" rIns="0" bIns="0" anchor="t" anchorCtr="0">
                          <a:noAutofit/>
                        </wps:bodyPr>
                      </wps:wsp>
                      <wps:wsp>
                        <wps:cNvPr id="1220706837" name="Надпись 2"/>
                        <wps:cNvSpPr txBox="1">
                          <a:spLocks noChangeArrowheads="1"/>
                        </wps:cNvSpPr>
                        <wps:spPr bwMode="auto">
                          <a:xfrm>
                            <a:off x="3722471" y="2408782"/>
                            <a:ext cx="1519595" cy="319152"/>
                          </a:xfrm>
                          <a:prstGeom prst="rect">
                            <a:avLst/>
                          </a:prstGeom>
                          <a:ln w="6350">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tbl>
                              <w:tblPr>
                                <w:tblW w:w="5000" w:type="pct"/>
                                <w:tblCellMar>
                                  <w:top w:w="28" w:type="dxa"/>
                                  <w:left w:w="28" w:type="dxa"/>
                                  <w:right w:w="28" w:type="dxa"/>
                                </w:tblCellMar>
                                <w:tblLook w:val="0000" w:firstRow="0" w:lastRow="0" w:firstColumn="0" w:lastColumn="0" w:noHBand="0" w:noVBand="0"/>
                              </w:tblPr>
                              <w:tblGrid>
                                <w:gridCol w:w="491"/>
                                <w:gridCol w:w="1963"/>
                              </w:tblGrid>
                              <w:tr w:rsidR="00B765C7" w:rsidRPr="00B765C7" w14:paraId="7A559A50" w14:textId="77777777" w:rsidTr="00C35CCC">
                                <w:trPr>
                                  <w:trHeight w:val="20"/>
                                </w:trPr>
                                <w:tc>
                                  <w:tcPr>
                                    <w:tcW w:w="1001" w:type="pct"/>
                                  </w:tcPr>
                                  <w:p w14:paraId="616BD7A1" w14:textId="77777777" w:rsidR="00B765C7" w:rsidRPr="00B765C7" w:rsidRDefault="00B765C7" w:rsidP="00B765C7">
                                    <w:pPr>
                                      <w:rPr>
                                        <w:b/>
                                        <w:bCs/>
                                        <w:color w:val="auto"/>
                                        <w:sz w:val="10"/>
                                        <w:szCs w:val="10"/>
                                      </w:rPr>
                                    </w:pPr>
                                    <w:bookmarkStart w:id="6" w:name="bookmark0"/>
                                    <w:r>
                                      <w:rPr>
                                        <w:b/>
                                        <w:color w:val="auto"/>
                                        <w:sz w:val="10"/>
                                      </w:rPr>
                                      <w:t>PIEZĪME:</w:t>
                                    </w:r>
                                    <w:bookmarkEnd w:id="6"/>
                                  </w:p>
                                </w:tc>
                                <w:tc>
                                  <w:tcPr>
                                    <w:tcW w:w="3999" w:type="pct"/>
                                  </w:tcPr>
                                  <w:p w14:paraId="013C1DF3" w14:textId="77777777" w:rsidR="00B765C7" w:rsidRPr="00B765C7" w:rsidRDefault="00B765C7" w:rsidP="00B765C7">
                                    <w:pPr>
                                      <w:jc w:val="both"/>
                                      <w:rPr>
                                        <w:color w:val="auto"/>
                                        <w:sz w:val="10"/>
                                        <w:szCs w:val="10"/>
                                      </w:rPr>
                                    </w:pPr>
                                    <w:r>
                                      <w:rPr>
                                        <w:color w:val="auto"/>
                                        <w:sz w:val="10"/>
                                      </w:rPr>
                                      <w:t xml:space="preserve">Ieguves urbumu var arī </w:t>
                                    </w:r>
                                    <w:proofErr w:type="spellStart"/>
                                    <w:r>
                                      <w:rPr>
                                        <w:color w:val="auto"/>
                                        <w:sz w:val="10"/>
                                      </w:rPr>
                                      <w:t>ekranēt</w:t>
                                    </w:r>
                                    <w:proofErr w:type="spellEnd"/>
                                    <w:r>
                                      <w:rPr>
                                        <w:color w:val="auto"/>
                                        <w:sz w:val="10"/>
                                      </w:rPr>
                                      <w:t xml:space="preserve"> virs piesātinātās zonas, lai attīrītu </w:t>
                                    </w:r>
                                    <w:proofErr w:type="spellStart"/>
                                    <w:r>
                                      <w:rPr>
                                        <w:color w:val="auto"/>
                                        <w:sz w:val="10"/>
                                      </w:rPr>
                                      <w:t>vadozes</w:t>
                                    </w:r>
                                    <w:proofErr w:type="spellEnd"/>
                                    <w:r>
                                      <w:rPr>
                                        <w:color w:val="auto"/>
                                        <w:sz w:val="10"/>
                                      </w:rPr>
                                      <w:t xml:space="preserve"> zonu.</w:t>
                                    </w:r>
                                  </w:p>
                                </w:tc>
                              </w:tr>
                            </w:tbl>
                            <w:p w14:paraId="410DE141" w14:textId="77777777" w:rsidR="00B765C7" w:rsidRPr="00B765C7" w:rsidRDefault="00B765C7" w:rsidP="00B765C7">
                              <w:pPr>
                                <w:rPr>
                                  <w:color w:val="auto"/>
                                  <w:sz w:val="2"/>
                                  <w:szCs w:val="2"/>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E6052FF" id="Группа 1" o:spid="_x0000_s1029" style="position:absolute;left:0;text-align:left;margin-left:.15pt;margin-top:9.5pt;width:427.8pt;height:214.6pt;z-index:251662336;mso-width-relative:margin;mso-height-relative:margin" coordsize="54332,2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">
                <v:shape id="_x0000_s1030" type="#_x0000_t202" style="position:absolute;top:5640;width:8070;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" stroked="f">
                  <v:textbox inset="0,0,0,0">
                    <w:txbxContent>
                      <w:p w14:paraId="4066041B" w14:textId="77777777" w:rsidR="00B765C7" w:rsidRPr="00B765C7" w:rsidRDefault="00B765C7" w:rsidP="00B765C7">
                        <w:pPr>
                          <w:jc w:val="center"/>
                          <w:rPr>
                            <w:color w:val="auto"/>
                            <w:sz w:val="16"/>
                          </w:rPr>
                        </w:pPr>
                        <w:r>
                          <w:rPr>
                            <w:color w:val="auto"/>
                            <w:sz w:val="16"/>
                          </w:rPr>
                          <w:t>Atmosfēras gaisa izplūdes vārsts</w:t>
                        </w:r>
                      </w:p>
                    </w:txbxContent>
                  </v:textbox>
                </v:shape>
                <v:shape id="_x0000_s1031" type="#_x0000_t202" style="position:absolute;left:7125;top:2018;width:5873;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" stroked="f">
                  <v:textbox inset="0,0,0,0">
                    <w:txbxContent>
                      <w:p w14:paraId="4ED2ACCC" w14:textId="77777777" w:rsidR="00B765C7" w:rsidRPr="00B765C7" w:rsidRDefault="00B765C7" w:rsidP="00B765C7">
                        <w:pPr>
                          <w:jc w:val="center"/>
                          <w:rPr>
                            <w:color w:val="auto"/>
                            <w:sz w:val="16"/>
                          </w:rPr>
                        </w:pPr>
                        <w:r>
                          <w:rPr>
                            <w:color w:val="auto"/>
                            <w:sz w:val="16"/>
                          </w:rPr>
                          <w:t>Vakuuma mērītājs</w:t>
                        </w:r>
                      </w:p>
                    </w:txbxContent>
                  </v:textbox>
                </v:shape>
                <v:shape id="_x0000_s1032" type="#_x0000_t202" style="position:absolute;left:13240;width:6344;height:3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" stroked="f">
                  <v:textbox inset="0,0,0,0">
                    <w:txbxContent>
                      <w:p w14:paraId="2B3892B8" w14:textId="77777777" w:rsidR="00B765C7" w:rsidRPr="00B765C7" w:rsidRDefault="00B765C7" w:rsidP="00B765C7">
                        <w:pPr>
                          <w:jc w:val="center"/>
                          <w:rPr>
                            <w:color w:val="auto"/>
                            <w:sz w:val="16"/>
                          </w:rPr>
                        </w:pPr>
                        <w:r>
                          <w:rPr>
                            <w:color w:val="auto"/>
                            <w:sz w:val="16"/>
                          </w:rPr>
                          <w:t>Gāzes-šķidruma separators</w:t>
                        </w:r>
                      </w:p>
                    </w:txbxContent>
                  </v:textbox>
                </v:shape>
                <v:shape id="_x0000_s1033" type="#_x0000_t202" style="position:absolute;left:25509;top:3185;width:465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" stroked="f">
                  <v:textbox inset="0,0,0,0">
                    <w:txbxContent>
                      <w:p w14:paraId="18B72FE6" w14:textId="77777777" w:rsidR="00B765C7" w:rsidRPr="00B765C7" w:rsidRDefault="00B765C7" w:rsidP="00B765C7">
                        <w:pPr>
                          <w:jc w:val="center"/>
                          <w:rPr>
                            <w:color w:val="auto"/>
                            <w:sz w:val="16"/>
                          </w:rPr>
                        </w:pPr>
                        <w:r>
                          <w:rPr>
                            <w:color w:val="auto"/>
                            <w:sz w:val="16"/>
                          </w:rPr>
                          <w:t>Šķidruma sūknis</w:t>
                        </w:r>
                      </w:p>
                    </w:txbxContent>
                  </v:textbox>
                </v:shape>
                <v:shape id="_x0000_s1034" type="#_x0000_t202" style="position:absolute;left:32894;top:909;width:5739;height:4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" stroked="f">
                  <v:textbox inset="0,0,0,0">
                    <w:txbxContent>
                      <w:p w14:paraId="366958EB" w14:textId="77777777" w:rsidR="00B765C7" w:rsidRPr="00B765C7" w:rsidRDefault="00B765C7" w:rsidP="00B765C7">
                        <w:pPr>
                          <w:jc w:val="center"/>
                          <w:rPr>
                            <w:color w:val="auto"/>
                            <w:sz w:val="16"/>
                          </w:rPr>
                        </w:pPr>
                        <w:r>
                          <w:rPr>
                            <w:color w:val="auto"/>
                            <w:sz w:val="16"/>
                          </w:rPr>
                          <w:t>Uz šķidrās fāzes attīrīšanu</w:t>
                        </w:r>
                      </w:p>
                    </w:txbxContent>
                  </v:textbox>
                </v:shape>
                <v:shape id="_x0000_s1035" type="#_x0000_t202" style="position:absolute;left:39753;top:3185;width:8038;height:3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" stroked="f">
                  <v:textbox inset="0,0,0,0">
                    <w:txbxContent>
                      <w:p w14:paraId="433DFF9E" w14:textId="77777777" w:rsidR="00B765C7" w:rsidRPr="00B765C7" w:rsidRDefault="00B765C7" w:rsidP="00B765C7">
                        <w:pPr>
                          <w:jc w:val="center"/>
                          <w:rPr>
                            <w:color w:val="auto"/>
                            <w:sz w:val="16"/>
                          </w:rPr>
                        </w:pPr>
                        <w:r>
                          <w:rPr>
                            <w:color w:val="auto"/>
                            <w:sz w:val="16"/>
                          </w:rPr>
                          <w:t>Šķidruma gredzens</w:t>
                        </w:r>
                      </w:p>
                      <w:p w14:paraId="3C8438ED" w14:textId="77777777" w:rsidR="00B765C7" w:rsidRPr="00B765C7" w:rsidRDefault="00B765C7" w:rsidP="00B765C7">
                        <w:pPr>
                          <w:jc w:val="center"/>
                          <w:rPr>
                            <w:color w:val="auto"/>
                            <w:sz w:val="16"/>
                          </w:rPr>
                        </w:pPr>
                        <w:r>
                          <w:rPr>
                            <w:color w:val="auto"/>
                            <w:sz w:val="16"/>
                          </w:rPr>
                          <w:t>Vakuumsūknis</w:t>
                        </w:r>
                      </w:p>
                    </w:txbxContent>
                  </v:textbox>
                </v:shape>
                <v:shape id="_x0000_s1036" type="#_x0000_t202" style="position:absolute;left:48169;top:5344;width:616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" stroked="f">
                  <v:textbox inset="0,0,0,0">
                    <w:txbxContent>
                      <w:p w14:paraId="12A74AA3" w14:textId="77777777" w:rsidR="00B765C7" w:rsidRPr="00B765C7" w:rsidRDefault="00B765C7" w:rsidP="00B765C7">
                        <w:pPr>
                          <w:jc w:val="center"/>
                          <w:rPr>
                            <w:color w:val="auto"/>
                            <w:sz w:val="16"/>
                          </w:rPr>
                        </w:pPr>
                        <w:r>
                          <w:rPr>
                            <w:color w:val="auto"/>
                            <w:sz w:val="16"/>
                          </w:rPr>
                          <w:t>Uz gāzes fāzes attīrīšanu</w:t>
                        </w:r>
                      </w:p>
                    </w:txbxContent>
                  </v:textbox>
                </v:shape>
                <v:shape id="_x0000_s1037" type="#_x0000_t202" style="position:absolute;left:12603;top:9760;width:9842;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" fillcolor="#f6f6f6" stroked="f">
                  <v:textbox inset="0,0,0,0">
                    <w:txbxContent>
                      <w:p w14:paraId="5B026812" w14:textId="77777777" w:rsidR="00B765C7" w:rsidRPr="00B765C7" w:rsidRDefault="00B765C7" w:rsidP="00B765C7">
                        <w:pPr>
                          <w:jc w:val="center"/>
                          <w:rPr>
                            <w:color w:val="auto"/>
                            <w:sz w:val="16"/>
                          </w:rPr>
                        </w:pPr>
                        <w:r>
                          <w:rPr>
                            <w:color w:val="auto"/>
                            <w:sz w:val="16"/>
                          </w:rPr>
                          <w:t>Ieguves urbums</w:t>
                        </w:r>
                      </w:p>
                    </w:txbxContent>
                  </v:textbox>
                </v:shape>
                <v:shape id="_x0000_s1038" type="#_x0000_t202" style="position:absolute;left:39656;top:10274;width:12063;height:2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" fillcolor="#f6f6f6" stroked="f">
                  <v:textbox inset="0,0,0,0">
                    <w:txbxContent>
                      <w:p w14:paraId="134312C2" w14:textId="77777777" w:rsidR="00B765C7" w:rsidRPr="00B765C7" w:rsidRDefault="00B765C7" w:rsidP="00B765C7">
                        <w:pPr>
                          <w:jc w:val="center"/>
                          <w:rPr>
                            <w:color w:val="auto"/>
                            <w:sz w:val="16"/>
                          </w:rPr>
                        </w:pPr>
                        <w:proofErr w:type="spellStart"/>
                        <w:r>
                          <w:rPr>
                            <w:color w:val="auto"/>
                            <w:sz w:val="16"/>
                          </w:rPr>
                          <w:t>Vadozes</w:t>
                        </w:r>
                        <w:proofErr w:type="spellEnd"/>
                        <w:r>
                          <w:rPr>
                            <w:color w:val="auto"/>
                            <w:sz w:val="16"/>
                          </w:rPr>
                          <w:t xml:space="preserve"> zona</w:t>
                        </w:r>
                      </w:p>
                    </w:txbxContent>
                  </v:textbox>
                </v:shape>
                <v:shape id="_x0000_s1039" type="#_x0000_t202" style="position:absolute;left:19235;top:12005;width:21200;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" fillcolor="#f6f6f6" stroked="f">
                  <v:textbox inset="0,0,0,0">
                    <w:txbxContent>
                      <w:p w14:paraId="3DEE1C8E" w14:textId="77777777" w:rsidR="00B765C7" w:rsidRPr="00B765C7" w:rsidRDefault="00B765C7" w:rsidP="00B765C7">
                        <w:pPr>
                          <w:jc w:val="center"/>
                          <w:rPr>
                            <w:color w:val="auto"/>
                            <w:sz w:val="16"/>
                          </w:rPr>
                        </w:pPr>
                        <w:r>
                          <w:rPr>
                            <w:color w:val="auto"/>
                            <w:sz w:val="16"/>
                          </w:rPr>
                          <w:t>Statiskais gruntsūdeņu līmenis</w:t>
                        </w:r>
                      </w:p>
                    </w:txbxContent>
                  </v:textbox>
                </v:shape>
                <v:shape id="_x0000_s1040" type="#_x0000_t202" style="position:absolute;left:15114;top:15008;width:3946;height:4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" fillcolor="#f6f6f6" stroked="f">
                  <v:textbox inset="0,0,0,0">
                    <w:txbxContent>
                      <w:p w14:paraId="560EE003" w14:textId="77777777" w:rsidR="00B765C7" w:rsidRPr="00B765C7" w:rsidRDefault="00B765C7" w:rsidP="00B765C7">
                        <w:pPr>
                          <w:jc w:val="center"/>
                          <w:rPr>
                            <w:color w:val="auto"/>
                            <w:sz w:val="16"/>
                          </w:rPr>
                        </w:pPr>
                        <w:r>
                          <w:rPr>
                            <w:color w:val="auto"/>
                            <w:sz w:val="16"/>
                          </w:rPr>
                          <w:t>Gāzes tvaiku plūsma</w:t>
                        </w:r>
                      </w:p>
                    </w:txbxContent>
                  </v:textbox>
                </v:shape>
                <v:shape id="_x0000_s1041" type="#_x0000_t202" style="position:absolute;left:14434;top:20010;width:7353;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" fillcolor="#f6f6f6" stroked="f">
                  <v:textbox inset="0,0,0,0">
                    <w:txbxContent>
                      <w:p w14:paraId="140D8723" w14:textId="77777777" w:rsidR="00B765C7" w:rsidRPr="00B765C7" w:rsidRDefault="00B765C7" w:rsidP="00B765C7">
                        <w:pPr>
                          <w:rPr>
                            <w:color w:val="auto"/>
                            <w:sz w:val="16"/>
                          </w:rPr>
                        </w:pPr>
                        <w:r>
                          <w:rPr>
                            <w:color w:val="auto"/>
                            <w:sz w:val="16"/>
                          </w:rPr>
                          <w:t>Sūknēšanas caurule</w:t>
                        </w:r>
                      </w:p>
                    </w:txbxContent>
                  </v:textbox>
                </v:shape>
                <v:shape id="_x0000_s1042" type="#_x0000_t202" style="position:absolute;left:15782;top:23030;width:8860;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" fillcolor="#c2c2c2" stroked="f">
                  <v:textbox inset="0,0,0,0">
                    <w:txbxContent>
                      <w:p w14:paraId="116434BB" w14:textId="77777777" w:rsidR="00B765C7" w:rsidRPr="00B765C7" w:rsidRDefault="00B765C7" w:rsidP="00B765C7">
                        <w:pPr>
                          <w:rPr>
                            <w:color w:val="auto"/>
                            <w:sz w:val="16"/>
                          </w:rPr>
                        </w:pPr>
                        <w:r>
                          <w:rPr>
                            <w:color w:val="auto"/>
                            <w:sz w:val="16"/>
                          </w:rPr>
                          <w:t>Šķidruma plūsma</w:t>
                        </w:r>
                      </w:p>
                    </w:txbxContent>
                  </v:textbox>
                </v:shape>
                <v:shape id="_x0000_s1043" type="#_x0000_t202" style="position:absolute;left:2434;top:15305;width:1781;height:9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" fillcolor="#f6f6f6" stroked="f">
                  <v:textbox style="layout-flow:vertical;mso-layout-flow-alt:bottom-to-top" inset="0,0,0,0">
                    <w:txbxContent>
                      <w:p w14:paraId="740C8431" w14:textId="77777777" w:rsidR="00B765C7" w:rsidRPr="00B765C7" w:rsidRDefault="00B765C7" w:rsidP="00B765C7">
                        <w:pPr>
                          <w:jc w:val="center"/>
                          <w:rPr>
                            <w:color w:val="auto"/>
                            <w:sz w:val="16"/>
                          </w:rPr>
                        </w:pPr>
                        <w:r>
                          <w:rPr>
                            <w:color w:val="auto"/>
                            <w:sz w:val="16"/>
                          </w:rPr>
                          <w:t>Urbuma ekrāns</w:t>
                        </w:r>
                      </w:p>
                    </w:txbxContent>
                  </v:textbox>
                </v:shape>
                <v:shape id="_x0000_s1044" type="#_x0000_t202" style="position:absolute;left:38931;top:17272;width:13441;height:2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" fillcolor="#c2c2c2" stroked="f">
                  <v:textbox inset="0,0,0,0">
                    <w:txbxContent>
                      <w:p w14:paraId="4B0573ED" w14:textId="77777777" w:rsidR="00B765C7" w:rsidRPr="00B765C7" w:rsidRDefault="00B765C7" w:rsidP="00B765C7">
                        <w:pPr>
                          <w:jc w:val="center"/>
                          <w:rPr>
                            <w:b/>
                            <w:bCs/>
                            <w:color w:val="auto"/>
                            <w:sz w:val="20"/>
                            <w:szCs w:val="32"/>
                          </w:rPr>
                        </w:pPr>
                        <w:r>
                          <w:rPr>
                            <w:b/>
                            <w:color w:val="auto"/>
                            <w:sz w:val="20"/>
                          </w:rPr>
                          <w:t>Piesātinātā zona</w:t>
                        </w:r>
                      </w:p>
                    </w:txbxContent>
                  </v:textbox>
                </v:shape>
                <v:shape id="_x0000_s1045" type="#_x0000_t202" style="position:absolute;left:37224;top:24087;width:15196;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" fillcolor="white [3201]" strokecolor="black [3200]" strokeweight=".5pt">
                  <v:textbox inset="0,0,0,0">
                    <w:txbxContent>
                      <w:tbl>
                        <w:tblPr>
                          <w:tblW w:w="5000" w:type="pct"/>
                          <w:tblCellMar>
                            <w:top w:w="28" w:type="dxa"/>
                            <w:left w:w="28" w:type="dxa"/>
                            <w:right w:w="28" w:type="dxa"/>
                          </w:tblCellMar>
                          <w:tblLook w:val="0000" w:firstRow="0" w:lastRow="0" w:firstColumn="0" w:lastColumn="0" w:noHBand="0" w:noVBand="0"/>
                        </w:tblPr>
                        <w:tblGrid>
                          <w:gridCol w:w="491"/>
                          <w:gridCol w:w="1963"/>
                        </w:tblGrid>
                        <w:tr w:rsidR="00B765C7" w:rsidRPr="00B765C7" w14:paraId="7A559A50" w14:textId="77777777" w:rsidTr="00C35CCC">
                          <w:trPr>
                            <w:trHeight w:val="20"/>
                          </w:trPr>
                          <w:tc>
                            <w:tcPr>
                              <w:tcW w:w="1001" w:type="pct"/>
                            </w:tcPr>
                            <w:p w14:paraId="616BD7A1" w14:textId="77777777" w:rsidR="00B765C7" w:rsidRPr="00B765C7" w:rsidRDefault="00B765C7" w:rsidP="00B765C7">
                              <w:pPr>
                                <w:rPr>
                                  <w:b/>
                                  <w:bCs/>
                                  <w:color w:val="auto"/>
                                  <w:sz w:val="10"/>
                                  <w:szCs w:val="10"/>
                                </w:rPr>
                              </w:pPr>
                              <w:bookmarkStart w:id="7" w:name="bookmark0"/>
                              <w:r>
                                <w:rPr>
                                  <w:b/>
                                  <w:color w:val="auto"/>
                                  <w:sz w:val="10"/>
                                </w:rPr>
                                <w:t>PIEZĪME:</w:t>
                              </w:r>
                              <w:bookmarkEnd w:id="7"/>
                            </w:p>
                          </w:tc>
                          <w:tc>
                            <w:tcPr>
                              <w:tcW w:w="3999" w:type="pct"/>
                            </w:tcPr>
                            <w:p w14:paraId="013C1DF3" w14:textId="77777777" w:rsidR="00B765C7" w:rsidRPr="00B765C7" w:rsidRDefault="00B765C7" w:rsidP="00B765C7">
                              <w:pPr>
                                <w:jc w:val="both"/>
                                <w:rPr>
                                  <w:color w:val="auto"/>
                                  <w:sz w:val="10"/>
                                  <w:szCs w:val="10"/>
                                </w:rPr>
                              </w:pPr>
                              <w:r>
                                <w:rPr>
                                  <w:color w:val="auto"/>
                                  <w:sz w:val="10"/>
                                </w:rPr>
                                <w:t xml:space="preserve">Ieguves urbumu var arī </w:t>
                              </w:r>
                              <w:proofErr w:type="spellStart"/>
                              <w:r>
                                <w:rPr>
                                  <w:color w:val="auto"/>
                                  <w:sz w:val="10"/>
                                </w:rPr>
                                <w:t>ekranēt</w:t>
                              </w:r>
                              <w:proofErr w:type="spellEnd"/>
                              <w:r>
                                <w:rPr>
                                  <w:color w:val="auto"/>
                                  <w:sz w:val="10"/>
                                </w:rPr>
                                <w:t xml:space="preserve"> virs piesātinātās zonas, lai attīrītu </w:t>
                              </w:r>
                              <w:proofErr w:type="spellStart"/>
                              <w:r>
                                <w:rPr>
                                  <w:color w:val="auto"/>
                                  <w:sz w:val="10"/>
                                </w:rPr>
                                <w:t>vadozes</w:t>
                              </w:r>
                              <w:proofErr w:type="spellEnd"/>
                              <w:r>
                                <w:rPr>
                                  <w:color w:val="auto"/>
                                  <w:sz w:val="10"/>
                                </w:rPr>
                                <w:t xml:space="preserve"> zonu.</w:t>
                              </w:r>
                            </w:p>
                          </w:tc>
                        </w:tr>
                      </w:tbl>
                      <w:p w14:paraId="410DE141" w14:textId="77777777" w:rsidR="00B765C7" w:rsidRPr="00B765C7" w:rsidRDefault="00B765C7" w:rsidP="00B765C7">
                        <w:pPr>
                          <w:rPr>
                            <w:color w:val="auto"/>
                            <w:sz w:val="2"/>
                            <w:szCs w:val="2"/>
                          </w:rPr>
                        </w:pPr>
                      </w:p>
                    </w:txbxContent>
                  </v:textbox>
                </v:shape>
              </v:group>
            </w:pict>
          </mc:Fallback>
        </mc:AlternateContent>
      </w:r>
      <w:r>
        <w:rPr>
          <w:rFonts w:ascii="Calibri" w:hAnsi="Calibri"/>
          <w:noProof/>
          <w:color w:val="auto"/>
          <w:sz w:val="22"/>
        </w:rPr>
        <w:drawing>
          <wp:inline distT="0" distB="0" distL="0" distR="0" wp14:anchorId="31ACD4BB" wp14:editId="4E69DD2E">
            <wp:extent cx="5459095" cy="3108960"/>
            <wp:effectExtent l="0" t="0" r="0" b="0"/>
            <wp:docPr id="2" name="Picutre 2" descr="Изображение выглядит как текст, снимок экрана,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 name="Picutre 2" descr="Изображение выглядит как текст, снимок экрана, диаграмма&#10;&#10;Содержимое, созданное искусственным интеллектом, может быть неверным."/>
                    <pic:cNvPicPr/>
                  </pic:nvPicPr>
                  <pic:blipFill>
                    <a:blip r:embed="rId8"/>
                    <a:stretch/>
                  </pic:blipFill>
                  <pic:spPr>
                    <a:xfrm>
                      <a:off x="0" y="0"/>
                      <a:ext cx="5459095" cy="3108960"/>
                    </a:xfrm>
                    <a:prstGeom prst="rect">
                      <a:avLst/>
                    </a:prstGeom>
                  </pic:spPr>
                </pic:pic>
              </a:graphicData>
            </a:graphic>
          </wp:inline>
        </w:drawing>
      </w:r>
    </w:p>
    <w:p w14:paraId="270E93EA" w14:textId="77777777" w:rsidR="00B765C7" w:rsidRPr="00B765C7" w:rsidRDefault="00B765C7" w:rsidP="00B765C7">
      <w:pPr>
        <w:pStyle w:val="a1"/>
        <w:jc w:val="center"/>
        <w:rPr>
          <w:rStyle w:val="a0"/>
          <w:b/>
          <w:bCs/>
          <w:color w:val="5381C4"/>
          <w:sz w:val="18"/>
          <w:szCs w:val="18"/>
        </w:rPr>
      </w:pPr>
      <w:r>
        <w:rPr>
          <w:rStyle w:val="a0"/>
          <w:color w:val="5381C4"/>
          <w:sz w:val="18"/>
        </w:rPr>
        <w:t xml:space="preserve">2.1. attēls: </w:t>
      </w:r>
      <w:r>
        <w:rPr>
          <w:rStyle w:val="a0"/>
          <w:b/>
          <w:color w:val="5381C4"/>
          <w:sz w:val="18"/>
        </w:rPr>
        <w:t>TPE sistēmas shēma [1]</w:t>
      </w:r>
    </w:p>
    <w:p w14:paraId="754D34C6" w14:textId="77777777" w:rsidR="00B765C7" w:rsidRPr="00B765C7" w:rsidRDefault="00B765C7" w:rsidP="00B765C7">
      <w:pPr>
        <w:rPr>
          <w:rStyle w:val="a0"/>
          <w:b/>
          <w:bCs/>
          <w:color w:val="auto"/>
          <w:szCs w:val="1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3918"/>
        <w:gridCol w:w="6338"/>
      </w:tblGrid>
      <w:tr w:rsidR="00B765C7" w:rsidRPr="00B765C7" w14:paraId="50144ADB" w14:textId="77777777" w:rsidTr="00B73A22">
        <w:trPr>
          <w:trHeight w:val="170"/>
        </w:trPr>
        <w:tc>
          <w:tcPr>
            <w:tcW w:w="1910" w:type="pct"/>
            <w:tcBorders>
              <w:top w:val="single" w:sz="4" w:space="0" w:color="auto"/>
              <w:left w:val="single" w:sz="4" w:space="0" w:color="auto"/>
              <w:bottom w:val="single" w:sz="4" w:space="0" w:color="auto"/>
            </w:tcBorders>
          </w:tcPr>
          <w:p w14:paraId="2DEE75AF" w14:textId="77777777" w:rsidR="00B765C7" w:rsidRPr="00B765C7" w:rsidRDefault="00B765C7" w:rsidP="00B73A22">
            <w:pPr>
              <w:rPr>
                <w:rFonts w:ascii="Calibri" w:eastAsia="Times New Roman" w:hAnsi="Calibri" w:cs="Calibri"/>
                <w:color w:val="auto"/>
                <w:sz w:val="22"/>
                <w:szCs w:val="11"/>
              </w:rPr>
            </w:pPr>
            <w:r>
              <w:rPr>
                <w:rFonts w:ascii="Calibri" w:hAnsi="Calibri"/>
                <w:noProof/>
                <w:color w:val="auto"/>
                <w:sz w:val="22"/>
              </w:rPr>
              <w:lastRenderedPageBreak/>
              <mc:AlternateContent>
                <mc:Choice Requires="wps">
                  <w:drawing>
                    <wp:anchor distT="0" distB="0" distL="114300" distR="114300" simplePos="0" relativeHeight="251663360" behindDoc="0" locked="0" layoutInCell="1" allowOverlap="1" wp14:anchorId="4E56FFFB" wp14:editId="7AA72AF4">
                      <wp:simplePos x="0" y="0"/>
                      <wp:positionH relativeFrom="column">
                        <wp:posOffset>1673542</wp:posOffset>
                      </wp:positionH>
                      <wp:positionV relativeFrom="paragraph">
                        <wp:posOffset>3951923</wp:posOffset>
                      </wp:positionV>
                      <wp:extent cx="623887" cy="779780"/>
                      <wp:effectExtent l="0" t="0" r="5080" b="1270"/>
                      <wp:wrapNone/>
                      <wp:docPr id="5385527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 cy="779780"/>
                              </a:xfrm>
                              <a:prstGeom prst="rect">
                                <a:avLst/>
                              </a:prstGeom>
                              <a:solidFill>
                                <a:srgbClr val="E7E7E9"/>
                              </a:solidFill>
                              <a:ln w="9525" cap="flat" cmpd="sng" algn="ctr">
                                <a:noFill/>
                                <a:prstDash val="solid"/>
                                <a:miter lim="800000"/>
                                <a:headEnd type="none" w="med" len="med"/>
                                <a:tailEnd type="none" w="med" len="med"/>
                              </a:ln>
                            </wps:spPr>
                            <wps:txbx>
                              <w:txbxContent>
                                <w:p w14:paraId="7F71EFCA" w14:textId="77777777" w:rsidR="00B765C7" w:rsidRPr="00B765C7" w:rsidRDefault="00B765C7" w:rsidP="00B765C7">
                                  <w:pPr>
                                    <w:spacing w:after="50"/>
                                    <w:rPr>
                                      <w:rFonts w:ascii="Times New Roman" w:hAnsi="Times New Roman" w:cs="Times New Roman"/>
                                      <w:color w:val="auto"/>
                                      <w:sz w:val="12"/>
                                      <w:szCs w:val="16"/>
                                    </w:rPr>
                                  </w:pPr>
                                  <w:proofErr w:type="spellStart"/>
                                  <w:r>
                                    <w:rPr>
                                      <w:rFonts w:ascii="Times New Roman" w:hAnsi="Times New Roman"/>
                                      <w:color w:val="auto"/>
                                      <w:sz w:val="12"/>
                                    </w:rPr>
                                    <w:t>Lāpstiņritenis</w:t>
                                  </w:r>
                                  <w:proofErr w:type="spellEnd"/>
                                </w:p>
                                <w:p w14:paraId="5109252C" w14:textId="77777777" w:rsidR="00B765C7" w:rsidRPr="00B765C7" w:rsidRDefault="00B765C7" w:rsidP="00B765C7">
                                  <w:pPr>
                                    <w:spacing w:after="50"/>
                                    <w:rPr>
                                      <w:rFonts w:ascii="Times New Roman" w:hAnsi="Times New Roman" w:cs="Times New Roman"/>
                                      <w:color w:val="auto"/>
                                      <w:sz w:val="12"/>
                                      <w:szCs w:val="16"/>
                                    </w:rPr>
                                  </w:pPr>
                                  <w:r>
                                    <w:rPr>
                                      <w:rFonts w:ascii="Times New Roman" w:hAnsi="Times New Roman"/>
                                      <w:color w:val="auto"/>
                                      <w:sz w:val="12"/>
                                    </w:rPr>
                                    <w:t>Apvalks</w:t>
                                  </w:r>
                                </w:p>
                                <w:p w14:paraId="66E3EE83" w14:textId="77777777" w:rsidR="00B765C7" w:rsidRPr="00B765C7" w:rsidRDefault="00B765C7" w:rsidP="00B765C7">
                                  <w:pPr>
                                    <w:spacing w:after="50"/>
                                    <w:rPr>
                                      <w:rFonts w:ascii="Times New Roman" w:hAnsi="Times New Roman" w:cs="Times New Roman"/>
                                      <w:color w:val="auto"/>
                                      <w:sz w:val="12"/>
                                      <w:szCs w:val="16"/>
                                    </w:rPr>
                                  </w:pPr>
                                  <w:proofErr w:type="spellStart"/>
                                  <w:r>
                                    <w:rPr>
                                      <w:rFonts w:ascii="Times New Roman" w:hAnsi="Times New Roman"/>
                                      <w:color w:val="auto"/>
                                      <w:sz w:val="12"/>
                                    </w:rPr>
                                    <w:t>Lāpstiņritenis</w:t>
                                  </w:r>
                                  <w:proofErr w:type="spellEnd"/>
                                </w:p>
                                <w:p w14:paraId="5141F626" w14:textId="77777777" w:rsidR="00B765C7" w:rsidRPr="00B765C7" w:rsidRDefault="00B765C7" w:rsidP="00B765C7">
                                  <w:pPr>
                                    <w:spacing w:after="50"/>
                                    <w:rPr>
                                      <w:rFonts w:ascii="Times New Roman" w:hAnsi="Times New Roman" w:cs="Times New Roman"/>
                                      <w:color w:val="auto"/>
                                      <w:sz w:val="12"/>
                                      <w:szCs w:val="16"/>
                                    </w:rPr>
                                  </w:pPr>
                                  <w:r>
                                    <w:rPr>
                                      <w:rFonts w:ascii="Times New Roman" w:hAnsi="Times New Roman"/>
                                      <w:color w:val="auto"/>
                                      <w:sz w:val="12"/>
                                    </w:rPr>
                                    <w:t>Sūknēšanas ports</w:t>
                                  </w:r>
                                </w:p>
                                <w:p w14:paraId="6A8CF27C" w14:textId="77777777" w:rsidR="00B765C7" w:rsidRPr="00B765C7" w:rsidRDefault="00B765C7" w:rsidP="00B765C7">
                                  <w:pPr>
                                    <w:spacing w:after="50"/>
                                    <w:rPr>
                                      <w:rFonts w:ascii="Times New Roman" w:hAnsi="Times New Roman" w:cs="Times New Roman"/>
                                      <w:color w:val="auto"/>
                                      <w:sz w:val="12"/>
                                      <w:szCs w:val="16"/>
                                    </w:rPr>
                                  </w:pPr>
                                  <w:r>
                                    <w:rPr>
                                      <w:rFonts w:ascii="Times New Roman" w:hAnsi="Times New Roman"/>
                                      <w:color w:val="auto"/>
                                      <w:sz w:val="12"/>
                                    </w:rPr>
                                    <w:t>Izvades ports</w:t>
                                  </w:r>
                                </w:p>
                                <w:p w14:paraId="3C3F615A" w14:textId="77777777" w:rsidR="00B765C7" w:rsidRPr="00B765C7" w:rsidRDefault="00B765C7" w:rsidP="00B765C7">
                                  <w:pPr>
                                    <w:spacing w:after="50"/>
                                    <w:rPr>
                                      <w:rFonts w:ascii="Times New Roman" w:hAnsi="Times New Roman" w:cs="Times New Roman"/>
                                      <w:color w:val="auto"/>
                                      <w:sz w:val="12"/>
                                      <w:szCs w:val="16"/>
                                    </w:rPr>
                                  </w:pPr>
                                  <w:r>
                                    <w:rPr>
                                      <w:rFonts w:ascii="Times New Roman" w:hAnsi="Times New Roman"/>
                                      <w:color w:val="auto"/>
                                      <w:sz w:val="12"/>
                                    </w:rPr>
                                    <w:t>Darba šķidrums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6FFFB" id="_x0000_s1046" type="#_x0000_t202" style="position:absolute;margin-left:131.75pt;margin-top:311.2pt;width:49.1pt;height:6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" fillcolor="#e7e7e9" stroked="f">
                      <v:textbox inset="0,0,0,0">
                        <w:txbxContent>
                          <w:p w14:paraId="7F71EFCA" w14:textId="77777777" w:rsidR="00B765C7" w:rsidRPr="00B765C7" w:rsidRDefault="00B765C7" w:rsidP="00B765C7">
                            <w:pPr>
                              <w:spacing w:after="50"/>
                              <w:rPr>
                                <w:rFonts w:ascii="Times New Roman" w:hAnsi="Times New Roman" w:cs="Times New Roman"/>
                                <w:color w:val="auto"/>
                                <w:sz w:val="12"/>
                                <w:szCs w:val="16"/>
                              </w:rPr>
                            </w:pPr>
                            <w:proofErr w:type="spellStart"/>
                            <w:r>
                              <w:rPr>
                                <w:rFonts w:ascii="Times New Roman" w:hAnsi="Times New Roman"/>
                                <w:color w:val="auto"/>
                                <w:sz w:val="12"/>
                              </w:rPr>
                              <w:t>Lāpstiņritenis</w:t>
                            </w:r>
                            <w:proofErr w:type="spellEnd"/>
                          </w:p>
                          <w:p w14:paraId="5109252C" w14:textId="77777777" w:rsidR="00B765C7" w:rsidRPr="00B765C7" w:rsidRDefault="00B765C7" w:rsidP="00B765C7">
                            <w:pPr>
                              <w:spacing w:after="50"/>
                              <w:rPr>
                                <w:rFonts w:ascii="Times New Roman" w:hAnsi="Times New Roman" w:cs="Times New Roman"/>
                                <w:color w:val="auto"/>
                                <w:sz w:val="12"/>
                                <w:szCs w:val="16"/>
                              </w:rPr>
                            </w:pPr>
                            <w:r>
                              <w:rPr>
                                <w:rFonts w:ascii="Times New Roman" w:hAnsi="Times New Roman"/>
                                <w:color w:val="auto"/>
                                <w:sz w:val="12"/>
                              </w:rPr>
                              <w:t>Apvalks</w:t>
                            </w:r>
                          </w:p>
                          <w:p w14:paraId="66E3EE83" w14:textId="77777777" w:rsidR="00B765C7" w:rsidRPr="00B765C7" w:rsidRDefault="00B765C7" w:rsidP="00B765C7">
                            <w:pPr>
                              <w:spacing w:after="50"/>
                              <w:rPr>
                                <w:rFonts w:ascii="Times New Roman" w:hAnsi="Times New Roman" w:cs="Times New Roman"/>
                                <w:color w:val="auto"/>
                                <w:sz w:val="12"/>
                                <w:szCs w:val="16"/>
                              </w:rPr>
                            </w:pPr>
                            <w:proofErr w:type="spellStart"/>
                            <w:r>
                              <w:rPr>
                                <w:rFonts w:ascii="Times New Roman" w:hAnsi="Times New Roman"/>
                                <w:color w:val="auto"/>
                                <w:sz w:val="12"/>
                              </w:rPr>
                              <w:t>Lāpstiņritenis</w:t>
                            </w:r>
                            <w:proofErr w:type="spellEnd"/>
                          </w:p>
                          <w:p w14:paraId="5141F626" w14:textId="77777777" w:rsidR="00B765C7" w:rsidRPr="00B765C7" w:rsidRDefault="00B765C7" w:rsidP="00B765C7">
                            <w:pPr>
                              <w:spacing w:after="50"/>
                              <w:rPr>
                                <w:rFonts w:ascii="Times New Roman" w:hAnsi="Times New Roman" w:cs="Times New Roman"/>
                                <w:color w:val="auto"/>
                                <w:sz w:val="12"/>
                                <w:szCs w:val="16"/>
                              </w:rPr>
                            </w:pPr>
                            <w:r>
                              <w:rPr>
                                <w:rFonts w:ascii="Times New Roman" w:hAnsi="Times New Roman"/>
                                <w:color w:val="auto"/>
                                <w:sz w:val="12"/>
                              </w:rPr>
                              <w:t>Sūknēšanas ports</w:t>
                            </w:r>
                          </w:p>
                          <w:p w14:paraId="6A8CF27C" w14:textId="77777777" w:rsidR="00B765C7" w:rsidRPr="00B765C7" w:rsidRDefault="00B765C7" w:rsidP="00B765C7">
                            <w:pPr>
                              <w:spacing w:after="50"/>
                              <w:rPr>
                                <w:rFonts w:ascii="Times New Roman" w:hAnsi="Times New Roman" w:cs="Times New Roman"/>
                                <w:color w:val="auto"/>
                                <w:sz w:val="12"/>
                                <w:szCs w:val="16"/>
                              </w:rPr>
                            </w:pPr>
                            <w:r>
                              <w:rPr>
                                <w:rFonts w:ascii="Times New Roman" w:hAnsi="Times New Roman"/>
                                <w:color w:val="auto"/>
                                <w:sz w:val="12"/>
                              </w:rPr>
                              <w:t>Izvades ports</w:t>
                            </w:r>
                          </w:p>
                          <w:p w14:paraId="3C3F615A" w14:textId="77777777" w:rsidR="00B765C7" w:rsidRPr="00B765C7" w:rsidRDefault="00B765C7" w:rsidP="00B765C7">
                            <w:pPr>
                              <w:spacing w:after="50"/>
                              <w:rPr>
                                <w:rFonts w:ascii="Times New Roman" w:hAnsi="Times New Roman" w:cs="Times New Roman"/>
                                <w:color w:val="auto"/>
                                <w:sz w:val="12"/>
                                <w:szCs w:val="16"/>
                              </w:rPr>
                            </w:pPr>
                            <w:r>
                              <w:rPr>
                                <w:rFonts w:ascii="Times New Roman" w:hAnsi="Times New Roman"/>
                                <w:color w:val="auto"/>
                                <w:sz w:val="12"/>
                              </w:rPr>
                              <w:t>Darba šķidrums</w:t>
                            </w:r>
                          </w:p>
                        </w:txbxContent>
                      </v:textbox>
                    </v:shape>
                  </w:pict>
                </mc:Fallback>
              </mc:AlternateContent>
            </w:r>
            <w:r>
              <w:rPr>
                <w:rFonts w:ascii="Calibri" w:hAnsi="Calibri"/>
                <w:noProof/>
                <w:color w:val="auto"/>
                <w:sz w:val="22"/>
              </w:rPr>
              <w:drawing>
                <wp:inline distT="0" distB="0" distL="0" distR="0" wp14:anchorId="7A27CC9F" wp14:editId="63E1E4DF">
                  <wp:extent cx="2340864" cy="5156736"/>
                  <wp:effectExtent l="0" t="0" r="2540" b="6350"/>
                  <wp:docPr id="14501837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83732" name=""/>
                          <pic:cNvPicPr/>
                        </pic:nvPicPr>
                        <pic:blipFill>
                          <a:blip r:embed="rId9"/>
                          <a:stretch>
                            <a:fillRect/>
                          </a:stretch>
                        </pic:blipFill>
                        <pic:spPr>
                          <a:xfrm>
                            <a:off x="0" y="0"/>
                            <a:ext cx="2341060" cy="5157168"/>
                          </a:xfrm>
                          <a:prstGeom prst="rect">
                            <a:avLst/>
                          </a:prstGeom>
                        </pic:spPr>
                      </pic:pic>
                    </a:graphicData>
                  </a:graphic>
                </wp:inline>
              </w:drawing>
            </w:r>
          </w:p>
          <w:p w14:paraId="302587D4" w14:textId="77777777" w:rsidR="00B765C7" w:rsidRPr="00B765C7" w:rsidRDefault="00B765C7" w:rsidP="00B73A22">
            <w:pPr>
              <w:rPr>
                <w:rFonts w:ascii="Calibri" w:hAnsi="Calibri" w:cs="Calibri"/>
                <w:color w:val="auto"/>
                <w:sz w:val="22"/>
              </w:rPr>
            </w:pPr>
            <w:r>
              <w:rPr>
                <w:rFonts w:ascii="Calibri" w:hAnsi="Calibri"/>
                <w:color w:val="auto"/>
                <w:sz w:val="22"/>
              </w:rPr>
              <w:t>a) Šķidruma gredzenveida vakuumsūkņi</w:t>
            </w:r>
          </w:p>
        </w:tc>
        <w:tc>
          <w:tcPr>
            <w:tcW w:w="3090" w:type="pct"/>
            <w:tcBorders>
              <w:top w:val="single" w:sz="4" w:space="0" w:color="auto"/>
              <w:left w:val="single" w:sz="4" w:space="0" w:color="auto"/>
              <w:bottom w:val="single" w:sz="4" w:space="0" w:color="auto"/>
              <w:right w:val="single" w:sz="4" w:space="0" w:color="auto"/>
            </w:tcBorders>
          </w:tcPr>
          <w:p w14:paraId="2AD88DE8" w14:textId="77777777" w:rsidR="00B765C7" w:rsidRPr="00B765C7" w:rsidRDefault="00B765C7" w:rsidP="00B73A22">
            <w:pPr>
              <w:rPr>
                <w:rFonts w:ascii="Calibri" w:hAnsi="Calibri" w:cs="Calibri"/>
                <w:color w:val="auto"/>
                <w:sz w:val="22"/>
                <w:szCs w:val="28"/>
              </w:rPr>
            </w:pPr>
            <w:r>
              <w:rPr>
                <w:rFonts w:ascii="Calibri" w:hAnsi="Calibri"/>
                <w:noProof/>
                <w:color w:val="auto"/>
                <w:sz w:val="22"/>
              </w:rPr>
              <w:drawing>
                <wp:inline distT="0" distB="0" distL="0" distR="0" wp14:anchorId="6C163B9D" wp14:editId="2BF9F8DD">
                  <wp:extent cx="3857548" cy="2545690"/>
                  <wp:effectExtent l="0" t="0" r="0" b="7620"/>
                  <wp:docPr id="639132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32181" name=""/>
                          <pic:cNvPicPr/>
                        </pic:nvPicPr>
                        <pic:blipFill>
                          <a:blip r:embed="rId10"/>
                          <a:stretch>
                            <a:fillRect/>
                          </a:stretch>
                        </pic:blipFill>
                        <pic:spPr>
                          <a:xfrm>
                            <a:off x="0" y="0"/>
                            <a:ext cx="3857996" cy="2545985"/>
                          </a:xfrm>
                          <a:prstGeom prst="rect">
                            <a:avLst/>
                          </a:prstGeom>
                        </pic:spPr>
                      </pic:pic>
                    </a:graphicData>
                  </a:graphic>
                </wp:inline>
              </w:drawing>
            </w:r>
          </w:p>
          <w:p w14:paraId="50C8D878" w14:textId="77777777" w:rsidR="00B765C7" w:rsidRPr="00B765C7" w:rsidRDefault="00B765C7" w:rsidP="00B73A22">
            <w:pPr>
              <w:rPr>
                <w:rFonts w:ascii="Calibri" w:hAnsi="Calibri" w:cs="Calibri"/>
                <w:color w:val="auto"/>
                <w:sz w:val="22"/>
                <w:szCs w:val="28"/>
              </w:rPr>
            </w:pPr>
            <w:r>
              <w:rPr>
                <w:rFonts w:ascii="Calibri" w:hAnsi="Calibri"/>
                <w:color w:val="auto"/>
                <w:sz w:val="22"/>
              </w:rPr>
              <w:t>b) Gaisa atdalītājs, lai attīrītu tvaika fāzes oglekli</w:t>
            </w:r>
          </w:p>
          <w:p w14:paraId="44254F9B" w14:textId="77777777" w:rsidR="00B765C7" w:rsidRPr="00B765C7" w:rsidRDefault="00B765C7" w:rsidP="00B73A22">
            <w:pPr>
              <w:rPr>
                <w:rFonts w:ascii="Calibri" w:hAnsi="Calibri" w:cs="Calibri"/>
                <w:color w:val="auto"/>
                <w:sz w:val="22"/>
                <w:szCs w:val="28"/>
              </w:rPr>
            </w:pPr>
            <w:r>
              <w:rPr>
                <w:rFonts w:ascii="Calibri" w:hAnsi="Calibri"/>
                <w:noProof/>
                <w:color w:val="auto"/>
                <w:sz w:val="22"/>
              </w:rPr>
              <w:drawing>
                <wp:inline distT="0" distB="0" distL="0" distR="0" wp14:anchorId="2FCCEF75" wp14:editId="640B25AE">
                  <wp:extent cx="3840480" cy="2541662"/>
                  <wp:effectExtent l="0" t="0" r="7620" b="0"/>
                  <wp:docPr id="1273875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75926" name=""/>
                          <pic:cNvPicPr/>
                        </pic:nvPicPr>
                        <pic:blipFill>
                          <a:blip r:embed="rId11"/>
                          <a:stretch>
                            <a:fillRect/>
                          </a:stretch>
                        </pic:blipFill>
                        <pic:spPr>
                          <a:xfrm>
                            <a:off x="0" y="0"/>
                            <a:ext cx="3841759" cy="2542508"/>
                          </a:xfrm>
                          <a:prstGeom prst="rect">
                            <a:avLst/>
                          </a:prstGeom>
                        </pic:spPr>
                      </pic:pic>
                    </a:graphicData>
                  </a:graphic>
                </wp:inline>
              </w:drawing>
            </w:r>
          </w:p>
          <w:p w14:paraId="666BC93E" w14:textId="77777777" w:rsidR="00B765C7" w:rsidRPr="00B765C7" w:rsidRDefault="00B765C7" w:rsidP="00B73A22">
            <w:pPr>
              <w:rPr>
                <w:rFonts w:ascii="Calibri" w:hAnsi="Calibri" w:cs="Calibri"/>
                <w:color w:val="auto"/>
                <w:sz w:val="22"/>
                <w:szCs w:val="28"/>
              </w:rPr>
            </w:pPr>
            <w:r>
              <w:rPr>
                <w:rFonts w:ascii="Calibri" w:hAnsi="Calibri"/>
                <w:color w:val="auto"/>
                <w:sz w:val="22"/>
              </w:rPr>
              <w:t xml:space="preserve">c) Ķīmiskā reakcija un </w:t>
            </w:r>
            <w:proofErr w:type="spellStart"/>
            <w:r>
              <w:rPr>
                <w:rFonts w:ascii="Calibri" w:hAnsi="Calibri"/>
                <w:color w:val="auto"/>
                <w:sz w:val="22"/>
              </w:rPr>
              <w:t>flokulācija</w:t>
            </w:r>
            <w:proofErr w:type="spellEnd"/>
            <w:r>
              <w:rPr>
                <w:rFonts w:ascii="Calibri" w:hAnsi="Calibri"/>
                <w:color w:val="auto"/>
                <w:sz w:val="22"/>
              </w:rPr>
              <w:t xml:space="preserve">/izšķīdušā gaisa </w:t>
            </w:r>
            <w:proofErr w:type="spellStart"/>
            <w:r>
              <w:rPr>
                <w:rFonts w:ascii="Calibri" w:hAnsi="Calibri"/>
                <w:color w:val="auto"/>
                <w:sz w:val="22"/>
              </w:rPr>
              <w:t>flotācija</w:t>
            </w:r>
            <w:proofErr w:type="spellEnd"/>
          </w:p>
        </w:tc>
      </w:tr>
    </w:tbl>
    <w:p w14:paraId="35888CA6" w14:textId="77777777" w:rsidR="00B765C7" w:rsidRPr="00B765C7" w:rsidRDefault="00B765C7" w:rsidP="00B765C7">
      <w:pPr>
        <w:pStyle w:val="1"/>
        <w:jc w:val="center"/>
        <w:rPr>
          <w:rStyle w:val="3"/>
          <w:color w:val="5381C4"/>
        </w:rPr>
      </w:pPr>
      <w:r>
        <w:rPr>
          <w:rStyle w:val="3"/>
          <w:b w:val="0"/>
          <w:color w:val="5381C4"/>
        </w:rPr>
        <w:t>2.2. attēls:</w:t>
      </w:r>
      <w:r>
        <w:rPr>
          <w:rStyle w:val="3"/>
          <w:color w:val="5381C4"/>
        </w:rPr>
        <w:t xml:space="preserve"> TPE izmantotais aprīkojums [2]</w:t>
      </w:r>
    </w:p>
    <w:p w14:paraId="52889505" w14:textId="77777777" w:rsidR="00B765C7" w:rsidRPr="00F6119E" w:rsidRDefault="00B765C7" w:rsidP="00B765C7">
      <w:pPr>
        <w:pStyle w:val="1"/>
        <w:jc w:val="both"/>
        <w:rPr>
          <w:rStyle w:val="a"/>
          <w:color w:val="auto"/>
        </w:rPr>
      </w:pPr>
    </w:p>
    <w:p w14:paraId="5CC9BD0D" w14:textId="77777777" w:rsidR="00B765C7" w:rsidRPr="00B765C7" w:rsidRDefault="00B765C7" w:rsidP="00B765C7">
      <w:pPr>
        <w:pStyle w:val="1"/>
        <w:jc w:val="both"/>
        <w:rPr>
          <w:color w:val="auto"/>
        </w:rPr>
      </w:pPr>
      <w:r>
        <w:rPr>
          <w:rStyle w:val="a"/>
          <w:color w:val="auto"/>
        </w:rPr>
        <w:t xml:space="preserve">Ekstrahētais maisījums jāatdala, izmantojot gāzes un šķidruma separatoru. Atkarībā no koncentrācijas tvaikus pakļauj dažādām attīrīšanas metodēm, piemēram, termiskajai oksidēšanai, </w:t>
      </w:r>
      <w:proofErr w:type="spellStart"/>
      <w:r>
        <w:rPr>
          <w:rStyle w:val="a"/>
          <w:color w:val="auto"/>
        </w:rPr>
        <w:t>rekuperatīvajai</w:t>
      </w:r>
      <w:proofErr w:type="spellEnd"/>
      <w:r>
        <w:rPr>
          <w:rStyle w:val="a"/>
          <w:color w:val="auto"/>
        </w:rPr>
        <w:t xml:space="preserve"> oksidēšanai, katalītiskajai oksidēšanai vai attīrīšanai ar </w:t>
      </w:r>
      <w:proofErr w:type="spellStart"/>
      <w:r>
        <w:rPr>
          <w:rStyle w:val="a"/>
          <w:color w:val="auto"/>
        </w:rPr>
        <w:t>granulveida</w:t>
      </w:r>
      <w:proofErr w:type="spellEnd"/>
      <w:r>
        <w:rPr>
          <w:rStyle w:val="a"/>
          <w:color w:val="auto"/>
        </w:rPr>
        <w:t xml:space="preserve"> aktīvo ogli. Šķidrumu var attīrīt, izmantojot kādu no </w:t>
      </w:r>
      <w:proofErr w:type="spellStart"/>
      <w:r>
        <w:rPr>
          <w:rStyle w:val="a"/>
          <w:color w:val="auto"/>
        </w:rPr>
        <w:t>daudzajām</w:t>
      </w:r>
      <w:proofErr w:type="spellEnd"/>
      <w:r>
        <w:rPr>
          <w:rStyle w:val="a"/>
          <w:color w:val="auto"/>
        </w:rPr>
        <w:t xml:space="preserve"> esošajām tehnoloģijām – piemēram, vispirms to izvada caur hidrofobu mālu, tad no tā atdala gaisu, veic ķīmisku reakciju un </w:t>
      </w:r>
      <w:proofErr w:type="spellStart"/>
      <w:r>
        <w:rPr>
          <w:rStyle w:val="a"/>
          <w:color w:val="auto"/>
        </w:rPr>
        <w:t>flokulāciju</w:t>
      </w:r>
      <w:proofErr w:type="spellEnd"/>
      <w:r>
        <w:rPr>
          <w:rStyle w:val="a"/>
          <w:color w:val="auto"/>
        </w:rPr>
        <w:t xml:space="preserve">/izšķīdušā gaisa </w:t>
      </w:r>
      <w:proofErr w:type="spellStart"/>
      <w:r>
        <w:rPr>
          <w:rStyle w:val="a"/>
          <w:color w:val="auto"/>
        </w:rPr>
        <w:t>flotāciju</w:t>
      </w:r>
      <w:proofErr w:type="spellEnd"/>
      <w:r>
        <w:rPr>
          <w:rStyle w:val="a"/>
          <w:color w:val="auto"/>
        </w:rPr>
        <w:t xml:space="preserve">, beigās izvadot </w:t>
      </w:r>
      <w:proofErr w:type="spellStart"/>
      <w:r>
        <w:rPr>
          <w:rStyle w:val="a"/>
          <w:color w:val="auto"/>
        </w:rPr>
        <w:t>nostādinātājtvertnē</w:t>
      </w:r>
      <w:proofErr w:type="spellEnd"/>
      <w:r>
        <w:rPr>
          <w:rStyle w:val="a"/>
          <w:color w:val="auto"/>
        </w:rPr>
        <w:t>. No tvertnes tīro šķidrumu var atkārtoti ievadīt zemes dzīlēs vai izvadīt virszemes ūdeņos.</w:t>
      </w:r>
    </w:p>
    <w:p w14:paraId="42668C91" w14:textId="77777777" w:rsidR="00B765C7" w:rsidRPr="00B765C7" w:rsidRDefault="00B765C7" w:rsidP="00B765C7">
      <w:pPr>
        <w:pStyle w:val="1"/>
        <w:jc w:val="both"/>
        <w:rPr>
          <w:rStyle w:val="a"/>
          <w:b/>
          <w:bCs/>
          <w:color w:val="auto"/>
          <w:szCs w:val="24"/>
        </w:rPr>
      </w:pPr>
      <w:bookmarkStart w:id="8" w:name="bookmark5"/>
    </w:p>
    <w:p w14:paraId="732B5F47" w14:textId="77777777" w:rsidR="00B765C7" w:rsidRPr="00B765C7" w:rsidRDefault="00B765C7" w:rsidP="00B765C7">
      <w:pPr>
        <w:pStyle w:val="1"/>
        <w:ind w:left="567" w:hanging="567"/>
        <w:jc w:val="both"/>
        <w:rPr>
          <w:rFonts w:ascii="Calibri Light" w:hAnsi="Calibri Light" w:cs="Calibri Light"/>
          <w:color w:val="5381C4"/>
          <w:sz w:val="26"/>
          <w:szCs w:val="26"/>
        </w:rPr>
      </w:pPr>
      <w:r>
        <w:rPr>
          <w:rStyle w:val="a"/>
          <w:rFonts w:ascii="Calibri Light" w:hAnsi="Calibri Light"/>
          <w:b/>
          <w:color w:val="5381C4"/>
          <w:sz w:val="26"/>
        </w:rPr>
        <w:t>2.3. "Dubultās fāzes ekstrakcija" (DPE)</w:t>
      </w:r>
      <w:bookmarkEnd w:id="8"/>
    </w:p>
    <w:p w14:paraId="61F3275E" w14:textId="77777777" w:rsidR="00B765C7" w:rsidRPr="00F6119E" w:rsidRDefault="00B765C7" w:rsidP="00B765C7">
      <w:pPr>
        <w:pStyle w:val="1"/>
        <w:jc w:val="both"/>
        <w:rPr>
          <w:rStyle w:val="a"/>
          <w:color w:val="auto"/>
        </w:rPr>
      </w:pPr>
    </w:p>
    <w:p w14:paraId="483A35A9" w14:textId="77777777" w:rsidR="00B765C7" w:rsidRPr="00B765C7" w:rsidRDefault="00B765C7" w:rsidP="00B765C7">
      <w:pPr>
        <w:pStyle w:val="1"/>
        <w:jc w:val="both"/>
        <w:rPr>
          <w:color w:val="auto"/>
        </w:rPr>
      </w:pPr>
      <w:r>
        <w:rPr>
          <w:rStyle w:val="a"/>
          <w:color w:val="auto"/>
        </w:rPr>
        <w:t>Ņemot vērā TPE metodes noteiktos dziļuma ierobežojumus, tika izstrādāta DPE, kas parādīta 2.3. attēlā. Šāda konfigurācija paredz iegremdējamu sūkni gruntsūdeņu reģenerācijai kopā ar atsevišķu vakuumu, kas tiek izmantots noslēgtā urbuma atverē. Tāpēc šķidruma un tvaika plūsmas tiek ekstrahētas atsevišķi.</w:t>
      </w:r>
    </w:p>
    <w:p w14:paraId="7C297F8A" w14:textId="77777777" w:rsidR="00B765C7" w:rsidRPr="00B765C7" w:rsidRDefault="00B765C7" w:rsidP="00B765C7">
      <w:pPr>
        <w:rPr>
          <w:rFonts w:ascii="Calibri" w:hAnsi="Calibri" w:cs="Calibri"/>
          <w:color w:val="auto"/>
          <w:sz w:val="22"/>
        </w:rPr>
      </w:pPr>
      <w:r>
        <w:br w:type="page"/>
      </w:r>
    </w:p>
    <w:p w14:paraId="5F0EC798" w14:textId="77777777" w:rsidR="00B765C7" w:rsidRPr="00B765C7" w:rsidRDefault="00B765C7" w:rsidP="00B765C7">
      <w:pPr>
        <w:jc w:val="both"/>
        <w:rPr>
          <w:rFonts w:ascii="Calibri" w:hAnsi="Calibri" w:cs="Calibri"/>
          <w:color w:val="auto"/>
          <w:sz w:val="22"/>
          <w:szCs w:val="2"/>
        </w:rPr>
      </w:pPr>
      <w:r>
        <w:rPr>
          <w:rFonts w:ascii="Calibri" w:hAnsi="Calibri"/>
          <w:noProof/>
          <w:color w:val="auto"/>
          <w:sz w:val="22"/>
        </w:rPr>
        <w:lastRenderedPageBreak/>
        <mc:AlternateContent>
          <mc:Choice Requires="wpg">
            <w:drawing>
              <wp:anchor distT="0" distB="0" distL="114300" distR="114300" simplePos="0" relativeHeight="251664384" behindDoc="0" locked="0" layoutInCell="1" allowOverlap="1" wp14:anchorId="1AB17DAC" wp14:editId="784904E7">
                <wp:simplePos x="0" y="0"/>
                <wp:positionH relativeFrom="margin">
                  <wp:posOffset>215265</wp:posOffset>
                </wp:positionH>
                <wp:positionV relativeFrom="paragraph">
                  <wp:posOffset>165100</wp:posOffset>
                </wp:positionV>
                <wp:extent cx="5480247" cy="2909888"/>
                <wp:effectExtent l="0" t="0" r="6350" b="5080"/>
                <wp:wrapNone/>
                <wp:docPr id="597224453" name="Группа 1"/>
                <wp:cNvGraphicFramePr/>
                <a:graphic xmlns:a="http://schemas.openxmlformats.org/drawingml/2006/main">
                  <a:graphicData uri="http://schemas.microsoft.com/office/word/2010/wordprocessingGroup">
                    <wpg:wgp>
                      <wpg:cNvGrpSpPr/>
                      <wpg:grpSpPr>
                        <a:xfrm>
                          <a:off x="0" y="0"/>
                          <a:ext cx="5480247" cy="2909888"/>
                          <a:chOff x="219710" y="-348912"/>
                          <a:chExt cx="5481040" cy="2913252"/>
                        </a:xfrm>
                      </wpg:grpSpPr>
                      <wps:wsp>
                        <wps:cNvPr id="3078578" name="Надпись 2"/>
                        <wps:cNvSpPr txBox="1">
                          <a:spLocks noChangeArrowheads="1"/>
                        </wps:cNvSpPr>
                        <wps:spPr bwMode="auto">
                          <a:xfrm>
                            <a:off x="257212" y="77595"/>
                            <a:ext cx="848451" cy="1694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A2ABC0" w14:textId="77777777" w:rsidR="00B765C7" w:rsidRPr="00B765C7" w:rsidRDefault="00B765C7" w:rsidP="00B765C7">
                              <w:pPr>
                                <w:rPr>
                                  <w:color w:val="auto"/>
                                  <w:sz w:val="10"/>
                                  <w:szCs w:val="18"/>
                                </w:rPr>
                              </w:pPr>
                              <w:r>
                                <w:rPr>
                                  <w:color w:val="auto"/>
                                  <w:sz w:val="10"/>
                                </w:rPr>
                                <w:t>Uz attīrīšanu un utilizāciju</w:t>
                              </w:r>
                            </w:p>
                          </w:txbxContent>
                        </wps:txbx>
                        <wps:bodyPr rot="0" vert="horz" wrap="square" lIns="0" tIns="0" rIns="0" bIns="0" anchor="t" anchorCtr="0">
                          <a:noAutofit/>
                        </wps:bodyPr>
                      </wps:wsp>
                      <wps:wsp>
                        <wps:cNvPr id="722848777" name="Надпись 2"/>
                        <wps:cNvSpPr txBox="1">
                          <a:spLocks noChangeArrowheads="1"/>
                        </wps:cNvSpPr>
                        <wps:spPr bwMode="auto">
                          <a:xfrm>
                            <a:off x="219710" y="-141449"/>
                            <a:ext cx="904403" cy="1501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AE45B9" w14:textId="77777777" w:rsidR="00B765C7" w:rsidRPr="00B765C7" w:rsidRDefault="00B765C7" w:rsidP="00B765C7">
                              <w:pPr>
                                <w:rPr>
                                  <w:color w:val="auto"/>
                                  <w:sz w:val="16"/>
                                </w:rPr>
                              </w:pPr>
                              <w:r>
                                <w:rPr>
                                  <w:color w:val="auto"/>
                                  <w:sz w:val="16"/>
                                </w:rPr>
                                <w:t>Šķidruma plūsma</w:t>
                              </w:r>
                            </w:p>
                          </w:txbxContent>
                        </wps:txbx>
                        <wps:bodyPr rot="0" vert="horz" wrap="square" lIns="0" tIns="0" rIns="0" bIns="0" anchor="t" anchorCtr="0">
                          <a:noAutofit/>
                        </wps:bodyPr>
                      </wps:wsp>
                      <wps:wsp>
                        <wps:cNvPr id="1643985251" name="Надпись 2"/>
                        <wps:cNvSpPr txBox="1">
                          <a:spLocks noChangeArrowheads="1"/>
                        </wps:cNvSpPr>
                        <wps:spPr bwMode="auto">
                          <a:xfrm>
                            <a:off x="1967991" y="-348912"/>
                            <a:ext cx="634365" cy="3441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52F7DD" w14:textId="77777777" w:rsidR="00B765C7" w:rsidRPr="00B765C7" w:rsidRDefault="00B765C7" w:rsidP="00B765C7">
                              <w:pPr>
                                <w:jc w:val="center"/>
                                <w:rPr>
                                  <w:color w:val="auto"/>
                                  <w:sz w:val="16"/>
                                </w:rPr>
                              </w:pPr>
                              <w:r>
                                <w:rPr>
                                  <w:color w:val="auto"/>
                                  <w:sz w:val="16"/>
                                </w:rPr>
                                <w:t>Gāzes-ūdens separators</w:t>
                              </w:r>
                            </w:p>
                          </w:txbxContent>
                        </wps:txbx>
                        <wps:bodyPr rot="0" vert="horz" wrap="square" lIns="0" tIns="0" rIns="0" bIns="0" anchor="t" anchorCtr="0">
                          <a:noAutofit/>
                        </wps:bodyPr>
                      </wps:wsp>
                      <wps:wsp>
                        <wps:cNvPr id="321833359" name="Надпись 2"/>
                        <wps:cNvSpPr txBox="1">
                          <a:spLocks noChangeArrowheads="1"/>
                        </wps:cNvSpPr>
                        <wps:spPr bwMode="auto">
                          <a:xfrm>
                            <a:off x="4223796" y="-46624"/>
                            <a:ext cx="577499" cy="3209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CDA26A" w14:textId="77777777" w:rsidR="00B765C7" w:rsidRPr="00B765C7" w:rsidRDefault="00B765C7" w:rsidP="00B765C7">
                              <w:pPr>
                                <w:jc w:val="center"/>
                                <w:rPr>
                                  <w:color w:val="auto"/>
                                  <w:sz w:val="16"/>
                                </w:rPr>
                              </w:pPr>
                              <w:r>
                                <w:rPr>
                                  <w:color w:val="auto"/>
                                  <w:sz w:val="16"/>
                                </w:rPr>
                                <w:t>Vakuuma pūtējs</w:t>
                              </w:r>
                            </w:p>
                          </w:txbxContent>
                        </wps:txbx>
                        <wps:bodyPr rot="0" vert="horz" wrap="square" lIns="0" tIns="0" rIns="0" bIns="0" anchor="t" anchorCtr="0">
                          <a:noAutofit/>
                        </wps:bodyPr>
                      </wps:wsp>
                      <wps:wsp>
                        <wps:cNvPr id="63625254" name="Надпись 2"/>
                        <wps:cNvSpPr txBox="1">
                          <a:spLocks noChangeArrowheads="1"/>
                        </wps:cNvSpPr>
                        <wps:spPr bwMode="auto">
                          <a:xfrm>
                            <a:off x="5084464" y="110641"/>
                            <a:ext cx="616286" cy="43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B6EC86" w14:textId="77777777" w:rsidR="00B765C7" w:rsidRPr="00B765C7" w:rsidRDefault="00B765C7" w:rsidP="00B765C7">
                              <w:pPr>
                                <w:jc w:val="center"/>
                                <w:rPr>
                                  <w:color w:val="auto"/>
                                  <w:sz w:val="16"/>
                                </w:rPr>
                              </w:pPr>
                              <w:r>
                                <w:rPr>
                                  <w:color w:val="auto"/>
                                  <w:sz w:val="16"/>
                                </w:rPr>
                                <w:t>Uz gāzes fāzes attīrīšanu</w:t>
                              </w:r>
                            </w:p>
                          </w:txbxContent>
                        </wps:txbx>
                        <wps:bodyPr rot="0" vert="horz" wrap="square" lIns="0" tIns="0" rIns="0" bIns="0" anchor="t" anchorCtr="0">
                          <a:noAutofit/>
                        </wps:bodyPr>
                      </wps:wsp>
                      <wps:wsp>
                        <wps:cNvPr id="1702212062" name="Надпись 2"/>
                        <wps:cNvSpPr txBox="1">
                          <a:spLocks noChangeArrowheads="1"/>
                        </wps:cNvSpPr>
                        <wps:spPr bwMode="auto">
                          <a:xfrm>
                            <a:off x="1331790" y="623219"/>
                            <a:ext cx="984200" cy="176933"/>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066B6F" w14:textId="77777777" w:rsidR="00B765C7" w:rsidRPr="00B765C7" w:rsidRDefault="00B765C7" w:rsidP="00B765C7">
                              <w:pPr>
                                <w:jc w:val="center"/>
                                <w:rPr>
                                  <w:color w:val="auto"/>
                                  <w:sz w:val="16"/>
                                </w:rPr>
                              </w:pPr>
                              <w:r>
                                <w:rPr>
                                  <w:color w:val="auto"/>
                                  <w:sz w:val="16"/>
                                </w:rPr>
                                <w:t>Ieguves urbums</w:t>
                              </w:r>
                            </w:p>
                          </w:txbxContent>
                        </wps:txbx>
                        <wps:bodyPr rot="0" vert="horz" wrap="square" lIns="0" tIns="0" rIns="0" bIns="0" anchor="t" anchorCtr="0">
                          <a:noAutofit/>
                        </wps:bodyPr>
                      </wps:wsp>
                      <wps:wsp>
                        <wps:cNvPr id="1224083829" name="Надпись 2"/>
                        <wps:cNvSpPr txBox="1">
                          <a:spLocks noChangeArrowheads="1"/>
                        </wps:cNvSpPr>
                        <wps:spPr bwMode="auto">
                          <a:xfrm>
                            <a:off x="4113332" y="808165"/>
                            <a:ext cx="1206270" cy="208695"/>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B8D1C0" w14:textId="77777777" w:rsidR="00B765C7" w:rsidRPr="00B765C7" w:rsidRDefault="00B765C7" w:rsidP="00B765C7">
                              <w:pPr>
                                <w:jc w:val="center"/>
                                <w:rPr>
                                  <w:color w:val="auto"/>
                                  <w:sz w:val="16"/>
                                </w:rPr>
                              </w:pPr>
                              <w:proofErr w:type="spellStart"/>
                              <w:r>
                                <w:rPr>
                                  <w:color w:val="auto"/>
                                  <w:sz w:val="16"/>
                                </w:rPr>
                                <w:t>Vadozes</w:t>
                              </w:r>
                              <w:proofErr w:type="spellEnd"/>
                              <w:r>
                                <w:rPr>
                                  <w:color w:val="auto"/>
                                  <w:sz w:val="16"/>
                                </w:rPr>
                                <w:t xml:space="preserve"> zona</w:t>
                              </w:r>
                            </w:p>
                          </w:txbxContent>
                        </wps:txbx>
                        <wps:bodyPr rot="0" vert="horz" wrap="square" lIns="0" tIns="0" rIns="0" bIns="0" anchor="t" anchorCtr="0">
                          <a:noAutofit/>
                        </wps:bodyPr>
                      </wps:wsp>
                      <wps:wsp>
                        <wps:cNvPr id="383985031" name="Надпись 2"/>
                        <wps:cNvSpPr txBox="1">
                          <a:spLocks noChangeArrowheads="1"/>
                        </wps:cNvSpPr>
                        <wps:spPr bwMode="auto">
                          <a:xfrm>
                            <a:off x="1632958" y="885840"/>
                            <a:ext cx="2120033" cy="181887"/>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3FBA4D" w14:textId="77777777" w:rsidR="00B765C7" w:rsidRPr="00B765C7" w:rsidRDefault="00B765C7" w:rsidP="00B765C7">
                              <w:pPr>
                                <w:jc w:val="center"/>
                                <w:rPr>
                                  <w:color w:val="auto"/>
                                  <w:sz w:val="16"/>
                                </w:rPr>
                              </w:pPr>
                              <w:r>
                                <w:rPr>
                                  <w:color w:val="auto"/>
                                  <w:sz w:val="16"/>
                                </w:rPr>
                                <w:t>Statiskais gruntsūdeņu līmenis</w:t>
                              </w:r>
                            </w:p>
                          </w:txbxContent>
                        </wps:txbx>
                        <wps:bodyPr rot="0" vert="horz" wrap="square" lIns="0" tIns="0" rIns="0" bIns="0" anchor="t" anchorCtr="0">
                          <a:noAutofit/>
                        </wps:bodyPr>
                      </wps:wsp>
                      <wps:wsp>
                        <wps:cNvPr id="96838858" name="Надпись 2"/>
                        <wps:cNvSpPr txBox="1">
                          <a:spLocks noChangeArrowheads="1"/>
                        </wps:cNvSpPr>
                        <wps:spPr bwMode="auto">
                          <a:xfrm>
                            <a:off x="1616189" y="1252453"/>
                            <a:ext cx="424964" cy="430706"/>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F97018" w14:textId="77777777" w:rsidR="00B765C7" w:rsidRPr="00B765C7" w:rsidRDefault="00B765C7" w:rsidP="00B765C7">
                              <w:pPr>
                                <w:jc w:val="center"/>
                                <w:rPr>
                                  <w:color w:val="auto"/>
                                  <w:sz w:val="16"/>
                                </w:rPr>
                              </w:pPr>
                              <w:r>
                                <w:rPr>
                                  <w:color w:val="auto"/>
                                  <w:sz w:val="16"/>
                                </w:rPr>
                                <w:t>Augsnes gāzes plūsma</w:t>
                              </w:r>
                            </w:p>
                          </w:txbxContent>
                        </wps:txbx>
                        <wps:bodyPr rot="0" vert="horz" wrap="square" lIns="0" tIns="0" rIns="0" bIns="0" anchor="t" anchorCtr="0">
                          <a:noAutofit/>
                        </wps:bodyPr>
                      </wps:wsp>
                      <wps:wsp>
                        <wps:cNvPr id="1408783727" name="Надпись 2"/>
                        <wps:cNvSpPr txBox="1">
                          <a:spLocks noChangeArrowheads="1"/>
                        </wps:cNvSpPr>
                        <wps:spPr bwMode="auto">
                          <a:xfrm>
                            <a:off x="1597160" y="1910733"/>
                            <a:ext cx="1999650" cy="161697"/>
                          </a:xfrm>
                          <a:prstGeom prst="rect">
                            <a:avLst/>
                          </a:prstGeom>
                          <a:solidFill>
                            <a:srgbClr val="CCCCCC"/>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3C3850" w14:textId="77777777" w:rsidR="00B765C7" w:rsidRPr="00B765C7" w:rsidRDefault="00B765C7" w:rsidP="00B765C7">
                              <w:pPr>
                                <w:rPr>
                                  <w:color w:val="auto"/>
                                  <w:sz w:val="16"/>
                                </w:rPr>
                              </w:pPr>
                              <w:r>
                                <w:rPr>
                                  <w:color w:val="auto"/>
                                  <w:sz w:val="16"/>
                                </w:rPr>
                                <w:t>Šķidruma plūsma</w:t>
                              </w:r>
                            </w:p>
                          </w:txbxContent>
                        </wps:txbx>
                        <wps:bodyPr rot="0" vert="horz" wrap="square" lIns="0" tIns="0" rIns="0" bIns="0" anchor="t" anchorCtr="0">
                          <a:noAutofit/>
                        </wps:bodyPr>
                      </wps:wsp>
                      <wps:wsp>
                        <wps:cNvPr id="138182024" name="Надпись 2"/>
                        <wps:cNvSpPr txBox="1">
                          <a:spLocks noChangeArrowheads="1"/>
                        </wps:cNvSpPr>
                        <wps:spPr bwMode="auto">
                          <a:xfrm>
                            <a:off x="243454" y="1325574"/>
                            <a:ext cx="178097" cy="911934"/>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1AD6CB" w14:textId="77777777" w:rsidR="00B765C7" w:rsidRPr="00B765C7" w:rsidRDefault="00B765C7" w:rsidP="00B765C7">
                              <w:pPr>
                                <w:jc w:val="center"/>
                                <w:rPr>
                                  <w:color w:val="auto"/>
                                  <w:sz w:val="16"/>
                                </w:rPr>
                              </w:pPr>
                              <w:r>
                                <w:rPr>
                                  <w:color w:val="auto"/>
                                  <w:sz w:val="16"/>
                                </w:rPr>
                                <w:t>Urbuma ekrāns</w:t>
                              </w:r>
                            </w:p>
                          </w:txbxContent>
                        </wps:txbx>
                        <wps:bodyPr rot="0" vert="vert270" wrap="square" lIns="0" tIns="0" rIns="0" bIns="0" anchor="t" anchorCtr="0">
                          <a:noAutofit/>
                        </wps:bodyPr>
                      </wps:wsp>
                      <wps:wsp>
                        <wps:cNvPr id="623806147" name="Надпись 2"/>
                        <wps:cNvSpPr txBox="1">
                          <a:spLocks noChangeArrowheads="1"/>
                        </wps:cNvSpPr>
                        <wps:spPr bwMode="auto">
                          <a:xfrm>
                            <a:off x="3664469" y="1475645"/>
                            <a:ext cx="1344157" cy="251672"/>
                          </a:xfrm>
                          <a:prstGeom prst="rect">
                            <a:avLst/>
                          </a:prstGeom>
                          <a:solidFill>
                            <a:srgbClr val="CCCCCC"/>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FEF325" w14:textId="77777777" w:rsidR="00B765C7" w:rsidRPr="00B765C7" w:rsidRDefault="00B765C7" w:rsidP="00B765C7">
                              <w:pPr>
                                <w:jc w:val="center"/>
                                <w:rPr>
                                  <w:b/>
                                  <w:bCs/>
                                  <w:color w:val="auto"/>
                                  <w:sz w:val="20"/>
                                  <w:szCs w:val="32"/>
                                </w:rPr>
                              </w:pPr>
                              <w:r>
                                <w:rPr>
                                  <w:b/>
                                  <w:color w:val="auto"/>
                                  <w:sz w:val="20"/>
                                </w:rPr>
                                <w:t>Piesātinātā zona</w:t>
                              </w:r>
                            </w:p>
                          </w:txbxContent>
                        </wps:txbx>
                        <wps:bodyPr rot="0" vert="horz" wrap="square" lIns="0" tIns="0" rIns="0" bIns="0" anchor="t" anchorCtr="0">
                          <a:noAutofit/>
                        </wps:bodyPr>
                      </wps:wsp>
                      <wps:wsp>
                        <wps:cNvPr id="1101000462" name="Надпись 2"/>
                        <wps:cNvSpPr txBox="1">
                          <a:spLocks noChangeArrowheads="1"/>
                        </wps:cNvSpPr>
                        <wps:spPr bwMode="auto">
                          <a:xfrm>
                            <a:off x="3989143" y="2148676"/>
                            <a:ext cx="1584347" cy="349382"/>
                          </a:xfrm>
                          <a:prstGeom prst="rect">
                            <a:avLst/>
                          </a:prstGeom>
                          <a:ln w="6350">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tbl>
                              <w:tblPr>
                                <w:tblW w:w="5000" w:type="pct"/>
                                <w:tblCellMar>
                                  <w:top w:w="28" w:type="dxa"/>
                                  <w:left w:w="28" w:type="dxa"/>
                                  <w:right w:w="28" w:type="dxa"/>
                                </w:tblCellMar>
                                <w:tblLook w:val="0000" w:firstRow="0" w:lastRow="0" w:firstColumn="0" w:lastColumn="0" w:noHBand="0" w:noVBand="0"/>
                              </w:tblPr>
                              <w:tblGrid>
                                <w:gridCol w:w="512"/>
                                <w:gridCol w:w="2044"/>
                              </w:tblGrid>
                              <w:tr w:rsidR="00B765C7" w:rsidRPr="00B765C7" w14:paraId="49C58F96" w14:textId="77777777" w:rsidTr="00C35CCC">
                                <w:trPr>
                                  <w:trHeight w:val="170"/>
                                </w:trPr>
                                <w:tc>
                                  <w:tcPr>
                                    <w:tcW w:w="1001" w:type="pct"/>
                                  </w:tcPr>
                                  <w:p w14:paraId="236F424E" w14:textId="77777777" w:rsidR="00B765C7" w:rsidRPr="00B765C7" w:rsidRDefault="00B765C7" w:rsidP="00B765C7">
                                    <w:pPr>
                                      <w:rPr>
                                        <w:b/>
                                        <w:bCs/>
                                        <w:color w:val="auto"/>
                                        <w:sz w:val="10"/>
                                        <w:szCs w:val="10"/>
                                      </w:rPr>
                                    </w:pPr>
                                    <w:r>
                                      <w:rPr>
                                        <w:b/>
                                        <w:color w:val="auto"/>
                                        <w:sz w:val="10"/>
                                      </w:rPr>
                                      <w:t>PIEZĪME:</w:t>
                                    </w:r>
                                  </w:p>
                                </w:tc>
                                <w:tc>
                                  <w:tcPr>
                                    <w:tcW w:w="3999" w:type="pct"/>
                                  </w:tcPr>
                                  <w:p w14:paraId="7E4F7843" w14:textId="77777777" w:rsidR="00B765C7" w:rsidRPr="00B765C7" w:rsidRDefault="00B765C7" w:rsidP="00B765C7">
                                    <w:pPr>
                                      <w:jc w:val="both"/>
                                      <w:rPr>
                                        <w:color w:val="auto"/>
                                        <w:sz w:val="10"/>
                                        <w:szCs w:val="10"/>
                                      </w:rPr>
                                    </w:pPr>
                                    <w:r>
                                      <w:rPr>
                                        <w:color w:val="auto"/>
                                        <w:sz w:val="10"/>
                                      </w:rPr>
                                      <w:t xml:space="preserve">Ieguves urbumu var arī </w:t>
                                    </w:r>
                                    <w:proofErr w:type="spellStart"/>
                                    <w:r>
                                      <w:rPr>
                                        <w:color w:val="auto"/>
                                        <w:sz w:val="10"/>
                                      </w:rPr>
                                      <w:t>ekranēt</w:t>
                                    </w:r>
                                    <w:proofErr w:type="spellEnd"/>
                                    <w:r>
                                      <w:rPr>
                                        <w:color w:val="auto"/>
                                        <w:sz w:val="10"/>
                                      </w:rPr>
                                      <w:t xml:space="preserve"> virs piesātinātās zonas, lai attīrītu </w:t>
                                    </w:r>
                                    <w:proofErr w:type="spellStart"/>
                                    <w:r>
                                      <w:rPr>
                                        <w:color w:val="auto"/>
                                        <w:sz w:val="10"/>
                                      </w:rPr>
                                      <w:t>vadozes</w:t>
                                    </w:r>
                                    <w:proofErr w:type="spellEnd"/>
                                    <w:r>
                                      <w:rPr>
                                        <w:color w:val="auto"/>
                                        <w:sz w:val="10"/>
                                      </w:rPr>
                                      <w:t xml:space="preserve"> zonu.</w:t>
                                    </w:r>
                                  </w:p>
                                </w:tc>
                              </w:tr>
                            </w:tbl>
                            <w:p w14:paraId="3B22410A" w14:textId="77777777" w:rsidR="00B765C7" w:rsidRPr="00B765C7" w:rsidRDefault="00B765C7" w:rsidP="00B765C7">
                              <w:pPr>
                                <w:rPr>
                                  <w:color w:val="auto"/>
                                  <w:sz w:val="2"/>
                                  <w:szCs w:val="2"/>
                                </w:rPr>
                              </w:pPr>
                            </w:p>
                          </w:txbxContent>
                        </wps:txbx>
                        <wps:bodyPr rot="0" vert="horz" wrap="square" lIns="0" tIns="0" rIns="0" bIns="0" anchor="t" anchorCtr="0">
                          <a:noAutofit/>
                        </wps:bodyPr>
                      </wps:wsp>
                      <wps:wsp>
                        <wps:cNvPr id="1638034404" name="Надпись 2"/>
                        <wps:cNvSpPr txBox="1">
                          <a:spLocks noChangeArrowheads="1"/>
                        </wps:cNvSpPr>
                        <wps:spPr bwMode="auto">
                          <a:xfrm>
                            <a:off x="286394" y="294004"/>
                            <a:ext cx="600159" cy="205677"/>
                          </a:xfrm>
                          <a:prstGeom prst="rect">
                            <a:avLst/>
                          </a:prstGeom>
                          <a:solidFill>
                            <a:srgbClr val="F6F6F6"/>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B890CC" w14:textId="77777777" w:rsidR="00B765C7" w:rsidRPr="00B765C7" w:rsidRDefault="00B765C7" w:rsidP="00B765C7">
                              <w:pPr>
                                <w:jc w:val="center"/>
                                <w:rPr>
                                  <w:color w:val="auto"/>
                                  <w:sz w:val="12"/>
                                  <w:szCs w:val="20"/>
                                </w:rPr>
                              </w:pPr>
                              <w:r>
                                <w:rPr>
                                  <w:color w:val="auto"/>
                                  <w:sz w:val="12"/>
                                </w:rPr>
                                <w:t>Elektriskais vadības panelis</w:t>
                              </w:r>
                            </w:p>
                          </w:txbxContent>
                        </wps:txbx>
                        <wps:bodyPr rot="0" vert="horz" wrap="square" lIns="0" tIns="0" rIns="0" bIns="0" anchor="t" anchorCtr="0">
                          <a:noAutofit/>
                        </wps:bodyPr>
                      </wps:wsp>
                      <wps:wsp>
                        <wps:cNvPr id="1382963553" name="Надпись 2"/>
                        <wps:cNvSpPr txBox="1">
                          <a:spLocks noChangeArrowheads="1"/>
                        </wps:cNvSpPr>
                        <wps:spPr bwMode="auto">
                          <a:xfrm>
                            <a:off x="1400974" y="411509"/>
                            <a:ext cx="1063257" cy="1501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5D131A" w14:textId="77777777" w:rsidR="00B765C7" w:rsidRPr="00B765C7" w:rsidRDefault="00B765C7" w:rsidP="00B765C7">
                              <w:pPr>
                                <w:jc w:val="center"/>
                                <w:rPr>
                                  <w:color w:val="auto"/>
                                  <w:sz w:val="16"/>
                                </w:rPr>
                              </w:pPr>
                              <w:r>
                                <w:rPr>
                                  <w:color w:val="auto"/>
                                  <w:sz w:val="16"/>
                                </w:rPr>
                                <w:t>Vakuuma plūsma</w:t>
                              </w:r>
                            </w:p>
                          </w:txbxContent>
                        </wps:txbx>
                        <wps:bodyPr rot="0" vert="horz" wrap="square" lIns="0" tIns="0" rIns="0" bIns="0" anchor="t" anchorCtr="0">
                          <a:noAutofit/>
                        </wps:bodyPr>
                      </wps:wsp>
                      <wps:wsp>
                        <wps:cNvPr id="2018680154" name="Надпись 2"/>
                        <wps:cNvSpPr txBox="1">
                          <a:spLocks noChangeArrowheads="1"/>
                        </wps:cNvSpPr>
                        <wps:spPr bwMode="auto">
                          <a:xfrm>
                            <a:off x="2121100" y="1681828"/>
                            <a:ext cx="1666238" cy="161697"/>
                          </a:xfrm>
                          <a:prstGeom prst="rect">
                            <a:avLst/>
                          </a:prstGeom>
                          <a:solidFill>
                            <a:srgbClr val="CCCCCC"/>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7DE272" w14:textId="77777777" w:rsidR="00B765C7" w:rsidRPr="00B765C7" w:rsidRDefault="00B765C7" w:rsidP="00B765C7">
                              <w:pPr>
                                <w:rPr>
                                  <w:color w:val="auto"/>
                                  <w:sz w:val="16"/>
                                </w:rPr>
                              </w:pPr>
                              <w:r>
                                <w:rPr>
                                  <w:color w:val="auto"/>
                                  <w:sz w:val="16"/>
                                </w:rPr>
                                <w:t>Līmeņa zonde/kontrolieris</w:t>
                              </w:r>
                            </w:p>
                          </w:txbxContent>
                        </wps:txbx>
                        <wps:bodyPr rot="0" vert="horz" wrap="square" lIns="0" tIns="0" rIns="0" bIns="0" anchor="t" anchorCtr="0">
                          <a:noAutofit/>
                        </wps:bodyPr>
                      </wps:wsp>
                      <wps:wsp>
                        <wps:cNvPr id="796790207" name="Надпись 2"/>
                        <wps:cNvSpPr txBox="1">
                          <a:spLocks noChangeArrowheads="1"/>
                        </wps:cNvSpPr>
                        <wps:spPr bwMode="auto">
                          <a:xfrm>
                            <a:off x="1597128" y="2116071"/>
                            <a:ext cx="2009209" cy="253510"/>
                          </a:xfrm>
                          <a:prstGeom prst="rect">
                            <a:avLst/>
                          </a:prstGeom>
                          <a:solidFill>
                            <a:srgbClr val="CCCCCC"/>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274211" w14:textId="77777777" w:rsidR="00B765C7" w:rsidRPr="00B765C7" w:rsidRDefault="00B765C7" w:rsidP="00B765C7">
                              <w:pPr>
                                <w:rPr>
                                  <w:color w:val="auto"/>
                                  <w:sz w:val="16"/>
                                </w:rPr>
                              </w:pPr>
                              <w:r>
                                <w:rPr>
                                  <w:color w:val="auto"/>
                                  <w:sz w:val="16"/>
                                </w:rPr>
                                <w:t>Šķidruma ekstrakcijas cauruļu un sūkņu elektroinstalācijas iegremdējamais sūknis</w:t>
                              </w:r>
                            </w:p>
                          </w:txbxContent>
                        </wps:txbx>
                        <wps:bodyPr rot="0" vert="horz" wrap="square" lIns="0" tIns="0" rIns="0" bIns="0" anchor="t" anchorCtr="0">
                          <a:noAutofit/>
                        </wps:bodyPr>
                      </wps:wsp>
                      <wps:wsp>
                        <wps:cNvPr id="413424293" name="Надпись 2"/>
                        <wps:cNvSpPr txBox="1">
                          <a:spLocks noChangeArrowheads="1"/>
                        </wps:cNvSpPr>
                        <wps:spPr bwMode="auto">
                          <a:xfrm>
                            <a:off x="1632951" y="2404874"/>
                            <a:ext cx="2009209" cy="159466"/>
                          </a:xfrm>
                          <a:prstGeom prst="rect">
                            <a:avLst/>
                          </a:prstGeom>
                          <a:solidFill>
                            <a:srgbClr val="CCCCCC"/>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6D4A17" w14:textId="77777777" w:rsidR="00B765C7" w:rsidRPr="00B765C7" w:rsidRDefault="00B765C7" w:rsidP="00B765C7">
                              <w:pPr>
                                <w:rPr>
                                  <w:color w:val="auto"/>
                                  <w:sz w:val="16"/>
                                </w:rPr>
                              </w:pPr>
                              <w:r>
                                <w:rPr>
                                  <w:color w:val="auto"/>
                                  <w:sz w:val="16"/>
                                </w:rPr>
                                <w:t>Nosēdtvertne (tukšs urbuma apvalks)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B17DAC" id="_x0000_s1047" style="position:absolute;left:0;text-align:left;margin-left:16.95pt;margin-top:13pt;width:431.5pt;height:229.15pt;z-index:251664384;mso-position-horizontal-relative:margin;mso-width-relative:margin;mso-height-relative:margin" coordorigin="2197,-3489" coordsize="54810,29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">
                <v:shape id="_x0000_s1048" type="#_x0000_t202" style="position:absolute;left:2572;top:775;width:848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" stroked="f">
                  <v:textbox inset="0,0,0,0">
                    <w:txbxContent>
                      <w:p w14:paraId="55A2ABC0" w14:textId="77777777" w:rsidR="00B765C7" w:rsidRPr="00B765C7" w:rsidRDefault="00B765C7" w:rsidP="00B765C7">
                        <w:pPr>
                          <w:rPr>
                            <w:color w:val="auto"/>
                            <w:sz w:val="10"/>
                            <w:szCs w:val="18"/>
                          </w:rPr>
                        </w:pPr>
                        <w:r>
                          <w:rPr>
                            <w:color w:val="auto"/>
                            <w:sz w:val="10"/>
                          </w:rPr>
                          <w:t>Uz attīrīšanu un utilizāciju</w:t>
                        </w:r>
                      </w:p>
                    </w:txbxContent>
                  </v:textbox>
                </v:shape>
                <v:shape id="_x0000_s1049" type="#_x0000_t202" style="position:absolute;left:2197;top:-1414;width:904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" stroked="f">
                  <v:textbox inset="0,0,0,0">
                    <w:txbxContent>
                      <w:p w14:paraId="0FAE45B9" w14:textId="77777777" w:rsidR="00B765C7" w:rsidRPr="00B765C7" w:rsidRDefault="00B765C7" w:rsidP="00B765C7">
                        <w:pPr>
                          <w:rPr>
                            <w:color w:val="auto"/>
                            <w:sz w:val="16"/>
                          </w:rPr>
                        </w:pPr>
                        <w:r>
                          <w:rPr>
                            <w:color w:val="auto"/>
                            <w:sz w:val="16"/>
                          </w:rPr>
                          <w:t>Šķidruma plūsma</w:t>
                        </w:r>
                      </w:p>
                    </w:txbxContent>
                  </v:textbox>
                </v:shape>
                <v:shape id="_x0000_s1050" type="#_x0000_t202" style="position:absolute;left:19679;top:-3489;width:634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" stroked="f">
                  <v:textbox inset="0,0,0,0">
                    <w:txbxContent>
                      <w:p w14:paraId="6C52F7DD" w14:textId="77777777" w:rsidR="00B765C7" w:rsidRPr="00B765C7" w:rsidRDefault="00B765C7" w:rsidP="00B765C7">
                        <w:pPr>
                          <w:jc w:val="center"/>
                          <w:rPr>
                            <w:color w:val="auto"/>
                            <w:sz w:val="16"/>
                          </w:rPr>
                        </w:pPr>
                        <w:r>
                          <w:rPr>
                            <w:color w:val="auto"/>
                            <w:sz w:val="16"/>
                          </w:rPr>
                          <w:t>Gāzes-ūdens separators</w:t>
                        </w:r>
                      </w:p>
                    </w:txbxContent>
                  </v:textbox>
                </v:shape>
                <v:shape id="_x0000_s1051" type="#_x0000_t202" style="position:absolute;left:42237;top:-466;width:5775;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" stroked="f">
                  <v:textbox inset="0,0,0,0">
                    <w:txbxContent>
                      <w:p w14:paraId="69CDA26A" w14:textId="77777777" w:rsidR="00B765C7" w:rsidRPr="00B765C7" w:rsidRDefault="00B765C7" w:rsidP="00B765C7">
                        <w:pPr>
                          <w:jc w:val="center"/>
                          <w:rPr>
                            <w:color w:val="auto"/>
                            <w:sz w:val="16"/>
                          </w:rPr>
                        </w:pPr>
                        <w:r>
                          <w:rPr>
                            <w:color w:val="auto"/>
                            <w:sz w:val="16"/>
                          </w:rPr>
                          <w:t>Vakuuma pūtējs</w:t>
                        </w:r>
                      </w:p>
                    </w:txbxContent>
                  </v:textbox>
                </v:shape>
                <v:shape id="_x0000_s1052" type="#_x0000_t202" style="position:absolute;left:50844;top:1106;width:6163;height:4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" stroked="f">
                  <v:textbox inset="0,0,0,0">
                    <w:txbxContent>
                      <w:p w14:paraId="7BB6EC86" w14:textId="77777777" w:rsidR="00B765C7" w:rsidRPr="00B765C7" w:rsidRDefault="00B765C7" w:rsidP="00B765C7">
                        <w:pPr>
                          <w:jc w:val="center"/>
                          <w:rPr>
                            <w:color w:val="auto"/>
                            <w:sz w:val="16"/>
                          </w:rPr>
                        </w:pPr>
                        <w:r>
                          <w:rPr>
                            <w:color w:val="auto"/>
                            <w:sz w:val="16"/>
                          </w:rPr>
                          <w:t>Uz gāzes fāzes attīrīšanu</w:t>
                        </w:r>
                      </w:p>
                    </w:txbxContent>
                  </v:textbox>
                </v:shape>
                <v:shape id="_x0000_s1053" type="#_x0000_t202" style="position:absolute;left:13317;top:6232;width:9842;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" fillcolor="#f6f6f6" stroked="f">
                  <v:textbox inset="0,0,0,0">
                    <w:txbxContent>
                      <w:p w14:paraId="21066B6F" w14:textId="77777777" w:rsidR="00B765C7" w:rsidRPr="00B765C7" w:rsidRDefault="00B765C7" w:rsidP="00B765C7">
                        <w:pPr>
                          <w:jc w:val="center"/>
                          <w:rPr>
                            <w:color w:val="auto"/>
                            <w:sz w:val="16"/>
                          </w:rPr>
                        </w:pPr>
                        <w:r>
                          <w:rPr>
                            <w:color w:val="auto"/>
                            <w:sz w:val="16"/>
                          </w:rPr>
                          <w:t>Ieguves urbums</w:t>
                        </w:r>
                      </w:p>
                    </w:txbxContent>
                  </v:textbox>
                </v:shape>
                <v:shape id="_x0000_s1054" type="#_x0000_t202" style="position:absolute;left:41133;top:8081;width:12063;height:2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" fillcolor="#f6f6f6" stroked="f">
                  <v:textbox inset="0,0,0,0">
                    <w:txbxContent>
                      <w:p w14:paraId="54B8D1C0" w14:textId="77777777" w:rsidR="00B765C7" w:rsidRPr="00B765C7" w:rsidRDefault="00B765C7" w:rsidP="00B765C7">
                        <w:pPr>
                          <w:jc w:val="center"/>
                          <w:rPr>
                            <w:color w:val="auto"/>
                            <w:sz w:val="16"/>
                          </w:rPr>
                        </w:pPr>
                        <w:proofErr w:type="spellStart"/>
                        <w:r>
                          <w:rPr>
                            <w:color w:val="auto"/>
                            <w:sz w:val="16"/>
                          </w:rPr>
                          <w:t>Vadozes</w:t>
                        </w:r>
                        <w:proofErr w:type="spellEnd"/>
                        <w:r>
                          <w:rPr>
                            <w:color w:val="auto"/>
                            <w:sz w:val="16"/>
                          </w:rPr>
                          <w:t xml:space="preserve"> zona</w:t>
                        </w:r>
                      </w:p>
                    </w:txbxContent>
                  </v:textbox>
                </v:shape>
                <v:shape id="_x0000_s1055" type="#_x0000_t202" style="position:absolute;left:16329;top:8858;width:21200;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" fillcolor="#f6f6f6" stroked="f">
                  <v:textbox inset="0,0,0,0">
                    <w:txbxContent>
                      <w:p w14:paraId="0C3FBA4D" w14:textId="77777777" w:rsidR="00B765C7" w:rsidRPr="00B765C7" w:rsidRDefault="00B765C7" w:rsidP="00B765C7">
                        <w:pPr>
                          <w:jc w:val="center"/>
                          <w:rPr>
                            <w:color w:val="auto"/>
                            <w:sz w:val="16"/>
                          </w:rPr>
                        </w:pPr>
                        <w:r>
                          <w:rPr>
                            <w:color w:val="auto"/>
                            <w:sz w:val="16"/>
                          </w:rPr>
                          <w:t>Statiskais gruntsūdeņu līmenis</w:t>
                        </w:r>
                      </w:p>
                    </w:txbxContent>
                  </v:textbox>
                </v:shape>
                <v:shape id="_x0000_s1056" type="#_x0000_t202" style="position:absolute;left:16161;top:12524;width:4250;height:4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" fillcolor="#f6f6f6" stroked="f">
                  <v:textbox inset="0,0,0,0">
                    <w:txbxContent>
                      <w:p w14:paraId="7AF97018" w14:textId="77777777" w:rsidR="00B765C7" w:rsidRPr="00B765C7" w:rsidRDefault="00B765C7" w:rsidP="00B765C7">
                        <w:pPr>
                          <w:jc w:val="center"/>
                          <w:rPr>
                            <w:color w:val="auto"/>
                            <w:sz w:val="16"/>
                          </w:rPr>
                        </w:pPr>
                        <w:r>
                          <w:rPr>
                            <w:color w:val="auto"/>
                            <w:sz w:val="16"/>
                          </w:rPr>
                          <w:t>Augsnes gāzes plūsma</w:t>
                        </w:r>
                      </w:p>
                    </w:txbxContent>
                  </v:textbox>
                </v:shape>
                <v:shape id="_x0000_s1057" type="#_x0000_t202" style="position:absolute;left:15971;top:19107;width:19997;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" fillcolor="#ccc" stroked="f">
                  <v:textbox inset="0,0,0,0">
                    <w:txbxContent>
                      <w:p w14:paraId="2C3C3850" w14:textId="77777777" w:rsidR="00B765C7" w:rsidRPr="00B765C7" w:rsidRDefault="00B765C7" w:rsidP="00B765C7">
                        <w:pPr>
                          <w:rPr>
                            <w:color w:val="auto"/>
                            <w:sz w:val="16"/>
                          </w:rPr>
                        </w:pPr>
                        <w:r>
                          <w:rPr>
                            <w:color w:val="auto"/>
                            <w:sz w:val="16"/>
                          </w:rPr>
                          <w:t>Šķidruma plūsma</w:t>
                        </w:r>
                      </w:p>
                    </w:txbxContent>
                  </v:textbox>
                </v:shape>
                <v:shape id="_x0000_s1058" type="#_x0000_t202" style="position:absolute;left:2434;top:13255;width:1781;height:9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" fillcolor="#f6f6f6" stroked="f">
                  <v:textbox style="layout-flow:vertical;mso-layout-flow-alt:bottom-to-top" inset="0,0,0,0">
                    <w:txbxContent>
                      <w:p w14:paraId="1A1AD6CB" w14:textId="77777777" w:rsidR="00B765C7" w:rsidRPr="00B765C7" w:rsidRDefault="00B765C7" w:rsidP="00B765C7">
                        <w:pPr>
                          <w:jc w:val="center"/>
                          <w:rPr>
                            <w:color w:val="auto"/>
                            <w:sz w:val="16"/>
                          </w:rPr>
                        </w:pPr>
                        <w:r>
                          <w:rPr>
                            <w:color w:val="auto"/>
                            <w:sz w:val="16"/>
                          </w:rPr>
                          <w:t>Urbuma ekrāns</w:t>
                        </w:r>
                      </w:p>
                    </w:txbxContent>
                  </v:textbox>
                </v:shape>
                <v:shape id="_x0000_s1059" type="#_x0000_t202" style="position:absolute;left:36644;top:14756;width:13442;height:2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" fillcolor="#ccc" stroked="f">
                  <v:textbox inset="0,0,0,0">
                    <w:txbxContent>
                      <w:p w14:paraId="5AFEF325" w14:textId="77777777" w:rsidR="00B765C7" w:rsidRPr="00B765C7" w:rsidRDefault="00B765C7" w:rsidP="00B765C7">
                        <w:pPr>
                          <w:jc w:val="center"/>
                          <w:rPr>
                            <w:b/>
                            <w:bCs/>
                            <w:color w:val="auto"/>
                            <w:sz w:val="20"/>
                            <w:szCs w:val="32"/>
                          </w:rPr>
                        </w:pPr>
                        <w:r>
                          <w:rPr>
                            <w:b/>
                            <w:color w:val="auto"/>
                            <w:sz w:val="20"/>
                          </w:rPr>
                          <w:t>Piesātinātā zona</w:t>
                        </w:r>
                      </w:p>
                    </w:txbxContent>
                  </v:textbox>
                </v:shape>
                <v:shape id="_x0000_s1060" type="#_x0000_t202" style="position:absolute;left:39891;top:21486;width:15843;height:3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" fillcolor="white [3201]" strokecolor="black [3200]" strokeweight=".5pt">
                  <v:textbox inset="0,0,0,0">
                    <w:txbxContent>
                      <w:tbl>
                        <w:tblPr>
                          <w:tblW w:w="5000" w:type="pct"/>
                          <w:tblCellMar>
                            <w:top w:w="28" w:type="dxa"/>
                            <w:left w:w="28" w:type="dxa"/>
                            <w:right w:w="28" w:type="dxa"/>
                          </w:tblCellMar>
                          <w:tblLook w:val="0000" w:firstRow="0" w:lastRow="0" w:firstColumn="0" w:lastColumn="0" w:noHBand="0" w:noVBand="0"/>
                        </w:tblPr>
                        <w:tblGrid>
                          <w:gridCol w:w="512"/>
                          <w:gridCol w:w="2044"/>
                        </w:tblGrid>
                        <w:tr w:rsidR="00B765C7" w:rsidRPr="00B765C7" w14:paraId="49C58F96" w14:textId="77777777" w:rsidTr="00C35CCC">
                          <w:trPr>
                            <w:trHeight w:val="170"/>
                          </w:trPr>
                          <w:tc>
                            <w:tcPr>
                              <w:tcW w:w="1001" w:type="pct"/>
                            </w:tcPr>
                            <w:p w14:paraId="236F424E" w14:textId="77777777" w:rsidR="00B765C7" w:rsidRPr="00B765C7" w:rsidRDefault="00B765C7" w:rsidP="00B765C7">
                              <w:pPr>
                                <w:rPr>
                                  <w:b/>
                                  <w:bCs/>
                                  <w:color w:val="auto"/>
                                  <w:sz w:val="10"/>
                                  <w:szCs w:val="10"/>
                                </w:rPr>
                              </w:pPr>
                              <w:r>
                                <w:rPr>
                                  <w:b/>
                                  <w:color w:val="auto"/>
                                  <w:sz w:val="10"/>
                                </w:rPr>
                                <w:t>PIEZĪME:</w:t>
                              </w:r>
                            </w:p>
                          </w:tc>
                          <w:tc>
                            <w:tcPr>
                              <w:tcW w:w="3999" w:type="pct"/>
                            </w:tcPr>
                            <w:p w14:paraId="7E4F7843" w14:textId="77777777" w:rsidR="00B765C7" w:rsidRPr="00B765C7" w:rsidRDefault="00B765C7" w:rsidP="00B765C7">
                              <w:pPr>
                                <w:jc w:val="both"/>
                                <w:rPr>
                                  <w:color w:val="auto"/>
                                  <w:sz w:val="10"/>
                                  <w:szCs w:val="10"/>
                                </w:rPr>
                              </w:pPr>
                              <w:r>
                                <w:rPr>
                                  <w:color w:val="auto"/>
                                  <w:sz w:val="10"/>
                                </w:rPr>
                                <w:t xml:space="preserve">Ieguves urbumu var arī </w:t>
                              </w:r>
                              <w:proofErr w:type="spellStart"/>
                              <w:r>
                                <w:rPr>
                                  <w:color w:val="auto"/>
                                  <w:sz w:val="10"/>
                                </w:rPr>
                                <w:t>ekranēt</w:t>
                              </w:r>
                              <w:proofErr w:type="spellEnd"/>
                              <w:r>
                                <w:rPr>
                                  <w:color w:val="auto"/>
                                  <w:sz w:val="10"/>
                                </w:rPr>
                                <w:t xml:space="preserve"> virs piesātinātās zonas, lai attīrītu </w:t>
                              </w:r>
                              <w:proofErr w:type="spellStart"/>
                              <w:r>
                                <w:rPr>
                                  <w:color w:val="auto"/>
                                  <w:sz w:val="10"/>
                                </w:rPr>
                                <w:t>vadozes</w:t>
                              </w:r>
                              <w:proofErr w:type="spellEnd"/>
                              <w:r>
                                <w:rPr>
                                  <w:color w:val="auto"/>
                                  <w:sz w:val="10"/>
                                </w:rPr>
                                <w:t xml:space="preserve"> zonu.</w:t>
                              </w:r>
                            </w:p>
                          </w:tc>
                        </w:tr>
                      </w:tbl>
                      <w:p w14:paraId="3B22410A" w14:textId="77777777" w:rsidR="00B765C7" w:rsidRPr="00B765C7" w:rsidRDefault="00B765C7" w:rsidP="00B765C7">
                        <w:pPr>
                          <w:rPr>
                            <w:color w:val="auto"/>
                            <w:sz w:val="2"/>
                            <w:szCs w:val="2"/>
                          </w:rPr>
                        </w:pPr>
                      </w:p>
                    </w:txbxContent>
                  </v:textbox>
                </v:shape>
                <v:shape id="_x0000_s1061" type="#_x0000_t202" style="position:absolute;left:2863;top:2940;width:6002;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" fillcolor="#f6f6f6" stroked="f">
                  <v:textbox inset="0,0,0,0">
                    <w:txbxContent>
                      <w:p w14:paraId="44B890CC" w14:textId="77777777" w:rsidR="00B765C7" w:rsidRPr="00B765C7" w:rsidRDefault="00B765C7" w:rsidP="00B765C7">
                        <w:pPr>
                          <w:jc w:val="center"/>
                          <w:rPr>
                            <w:color w:val="auto"/>
                            <w:sz w:val="12"/>
                            <w:szCs w:val="20"/>
                          </w:rPr>
                        </w:pPr>
                        <w:r>
                          <w:rPr>
                            <w:color w:val="auto"/>
                            <w:sz w:val="12"/>
                          </w:rPr>
                          <w:t>Elektriskais vadības panelis</w:t>
                        </w:r>
                      </w:p>
                    </w:txbxContent>
                  </v:textbox>
                </v:shape>
                <v:shape id="_x0000_s1062" type="#_x0000_t202" style="position:absolute;left:14009;top:4115;width:10633;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" stroked="f">
                  <v:textbox inset="0,0,0,0">
                    <w:txbxContent>
                      <w:p w14:paraId="125D131A" w14:textId="77777777" w:rsidR="00B765C7" w:rsidRPr="00B765C7" w:rsidRDefault="00B765C7" w:rsidP="00B765C7">
                        <w:pPr>
                          <w:jc w:val="center"/>
                          <w:rPr>
                            <w:color w:val="auto"/>
                            <w:sz w:val="16"/>
                          </w:rPr>
                        </w:pPr>
                        <w:r>
                          <w:rPr>
                            <w:color w:val="auto"/>
                            <w:sz w:val="16"/>
                          </w:rPr>
                          <w:t>Vakuuma plūsma</w:t>
                        </w:r>
                      </w:p>
                    </w:txbxContent>
                  </v:textbox>
                </v:shape>
                <v:shape id="_x0000_s1063" type="#_x0000_t202" style="position:absolute;left:21211;top:16818;width:16662;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" fillcolor="#ccc" stroked="f">
                  <v:textbox inset="0,0,0,0">
                    <w:txbxContent>
                      <w:p w14:paraId="347DE272" w14:textId="77777777" w:rsidR="00B765C7" w:rsidRPr="00B765C7" w:rsidRDefault="00B765C7" w:rsidP="00B765C7">
                        <w:pPr>
                          <w:rPr>
                            <w:color w:val="auto"/>
                            <w:sz w:val="16"/>
                          </w:rPr>
                        </w:pPr>
                        <w:r>
                          <w:rPr>
                            <w:color w:val="auto"/>
                            <w:sz w:val="16"/>
                          </w:rPr>
                          <w:t>Līmeņa zonde/kontrolieris</w:t>
                        </w:r>
                      </w:p>
                    </w:txbxContent>
                  </v:textbox>
                </v:shape>
                <v:shape id="_x0000_s1064" type="#_x0000_t202" style="position:absolute;left:15971;top:21160;width:20092;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" fillcolor="#ccc" stroked="f">
                  <v:textbox inset="0,0,0,0">
                    <w:txbxContent>
                      <w:p w14:paraId="27274211" w14:textId="77777777" w:rsidR="00B765C7" w:rsidRPr="00B765C7" w:rsidRDefault="00B765C7" w:rsidP="00B765C7">
                        <w:pPr>
                          <w:rPr>
                            <w:color w:val="auto"/>
                            <w:sz w:val="16"/>
                          </w:rPr>
                        </w:pPr>
                        <w:r>
                          <w:rPr>
                            <w:color w:val="auto"/>
                            <w:sz w:val="16"/>
                          </w:rPr>
                          <w:t>Šķidruma ekstrakcijas cauruļu un sūkņu elektroinstalācijas iegremdējamais sūknis</w:t>
                        </w:r>
                      </w:p>
                    </w:txbxContent>
                  </v:textbox>
                </v:shape>
                <v:shape id="_x0000_s1065" type="#_x0000_t202" style="position:absolute;left:16329;top:24048;width:20092;height: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" fillcolor="#ccc" stroked="f">
                  <v:textbox inset="0,0,0,0">
                    <w:txbxContent>
                      <w:p w14:paraId="306D4A17" w14:textId="77777777" w:rsidR="00B765C7" w:rsidRPr="00B765C7" w:rsidRDefault="00B765C7" w:rsidP="00B765C7">
                        <w:pPr>
                          <w:rPr>
                            <w:color w:val="auto"/>
                            <w:sz w:val="16"/>
                          </w:rPr>
                        </w:pPr>
                        <w:r>
                          <w:rPr>
                            <w:color w:val="auto"/>
                            <w:sz w:val="16"/>
                          </w:rPr>
                          <w:t>Nosēdtvertne (tukšs urbuma apvalks)</w:t>
                        </w:r>
                      </w:p>
                    </w:txbxContent>
                  </v:textbox>
                </v:shape>
                <w10:wrap anchorx="margin"/>
              </v:group>
            </w:pict>
          </mc:Fallback>
        </mc:AlternateContent>
      </w:r>
      <w:r>
        <w:rPr>
          <w:rFonts w:ascii="Calibri" w:hAnsi="Calibri"/>
          <w:noProof/>
          <w:color w:val="auto"/>
          <w:sz w:val="22"/>
        </w:rPr>
        <w:drawing>
          <wp:inline distT="0" distB="0" distL="0" distR="0" wp14:anchorId="724C8BF0" wp14:editId="7DA16F6B">
            <wp:extent cx="5727065" cy="3264535"/>
            <wp:effectExtent l="0" t="0" r="0" b="0"/>
            <wp:docPr id="3" name="Picutre 3" descr="Изображение выглядит как текст, снимок экрана,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 name="Picutre 3" descr="Изображение выглядит как текст, снимок экрана, диаграмма, План&#10;&#10;Содержимое, созданное искусственным интеллектом, может быть неверным."/>
                    <pic:cNvPicPr/>
                  </pic:nvPicPr>
                  <pic:blipFill>
                    <a:blip r:embed="rId12"/>
                    <a:stretch/>
                  </pic:blipFill>
                  <pic:spPr>
                    <a:xfrm>
                      <a:off x="0" y="0"/>
                      <a:ext cx="5727065" cy="3264535"/>
                    </a:xfrm>
                    <a:prstGeom prst="rect">
                      <a:avLst/>
                    </a:prstGeom>
                  </pic:spPr>
                </pic:pic>
              </a:graphicData>
            </a:graphic>
          </wp:inline>
        </w:drawing>
      </w:r>
    </w:p>
    <w:p w14:paraId="550BF2CD" w14:textId="77777777" w:rsidR="00B765C7" w:rsidRPr="00B765C7" w:rsidRDefault="00B765C7" w:rsidP="00B765C7">
      <w:pPr>
        <w:pStyle w:val="a1"/>
        <w:jc w:val="center"/>
        <w:rPr>
          <w:rStyle w:val="a0"/>
          <w:b/>
          <w:bCs/>
          <w:color w:val="5381C4"/>
          <w:sz w:val="18"/>
          <w:szCs w:val="18"/>
        </w:rPr>
      </w:pPr>
      <w:r>
        <w:rPr>
          <w:rStyle w:val="a0"/>
          <w:color w:val="5381C4"/>
          <w:sz w:val="18"/>
        </w:rPr>
        <w:t xml:space="preserve">2.3. attēls: </w:t>
      </w:r>
      <w:r>
        <w:rPr>
          <w:rStyle w:val="a0"/>
          <w:b/>
          <w:color w:val="5381C4"/>
          <w:sz w:val="18"/>
        </w:rPr>
        <w:t>DPE sistēmas shēma [1]</w:t>
      </w:r>
    </w:p>
    <w:p w14:paraId="466E817B" w14:textId="77777777" w:rsidR="00B765C7" w:rsidRPr="00F6119E" w:rsidRDefault="00B765C7" w:rsidP="00B765C7">
      <w:pPr>
        <w:pStyle w:val="a1"/>
        <w:jc w:val="both"/>
        <w:rPr>
          <w:color w:val="auto"/>
          <w:szCs w:val="18"/>
        </w:rPr>
      </w:pPr>
    </w:p>
    <w:p w14:paraId="186A31D0" w14:textId="77777777" w:rsidR="00B765C7" w:rsidRPr="00B765C7" w:rsidRDefault="00B765C7" w:rsidP="00B765C7">
      <w:pPr>
        <w:pStyle w:val="1"/>
        <w:jc w:val="both"/>
        <w:rPr>
          <w:color w:val="auto"/>
        </w:rPr>
      </w:pPr>
      <w:r>
        <w:rPr>
          <w:rStyle w:val="a"/>
          <w:color w:val="auto"/>
        </w:rPr>
        <w:t>Var būt nepieciešama līmeņa kontrole ar sensoriem, lai nepieļautu, ka vakuuma dēļ sūknis zaudē kavitācijas rezervi un sākas kavitācija. Vakuumu var inducēt ar divu sūkņu sistēmām, kurās izmanto elektriskos vai pneimatiskos iegremdējamos sūkņus gruntsūdeņu reģenerācijai un šķidruma gredzenveida sūkņus vai pūtējus. DPE urbumos, kurās izmanto iegremdējamo sūkni, urbuma dibenā jāuzstāda nosēdtvertne, lai novērstu iegremdējamā sūkņa kavitāciju. Vakuuma apstākļos var uzturēt sūkņa kavitācijas rezervi, lai novērstu iegremdējamā sūkņa kavitāciju, izmantojot stāvošu ūdens kolonnu. Augsta vakuuma apstākļos var būt nepieciešama 6 m dziļa nosēdtvertne, lai tādējādi pie sūkņa ieplūdes nodrošinātu piemērotu ūdens kolonnu.</w:t>
      </w:r>
    </w:p>
    <w:p w14:paraId="3D05C225" w14:textId="77777777" w:rsidR="00B765C7" w:rsidRPr="00B765C7" w:rsidRDefault="00B765C7" w:rsidP="00B765C7">
      <w:pPr>
        <w:pStyle w:val="1"/>
        <w:jc w:val="both"/>
        <w:rPr>
          <w:color w:val="auto"/>
        </w:rPr>
      </w:pPr>
      <w:r>
        <w:rPr>
          <w:rStyle w:val="a"/>
          <w:color w:val="auto"/>
        </w:rPr>
        <w:t>Sūknis no ūdens virsmas iesūknē gaisa, ūdens un NAPL maisījumu. Tāpēc šīs trīs fāzes ir jāatdala uz virsmas, izmantojot virkni separatoru, vispirms šķidrumu/ tvaiku un pēc tam, ja nepieciešams, eļļas/ūdens separatorus [1, 6].</w:t>
      </w:r>
    </w:p>
    <w:p w14:paraId="20F5C728" w14:textId="77777777" w:rsidR="00B765C7" w:rsidRPr="00B765C7" w:rsidRDefault="00B765C7" w:rsidP="00B765C7">
      <w:pPr>
        <w:pStyle w:val="1"/>
        <w:jc w:val="both"/>
        <w:rPr>
          <w:color w:val="auto"/>
        </w:rPr>
      </w:pPr>
      <w:r>
        <w:rPr>
          <w:rStyle w:val="a"/>
          <w:color w:val="auto"/>
        </w:rPr>
        <w:t>Prakse parādīja, ka naftas/ūdens atdalīšanu var veikt arī urbumā (2.4. attēls). Tomēr, neraugoties uz acīmredzamajām priekšrocībām (samazina eļļas/ūdens emulsijas pakāpi; samazina ogļūdeņražu koncentrāciju izplūdes gāzēs), to ir sarežģīti ekspluatēt, un tas prasa vairāk darbaspēka uz vietas.</w:t>
      </w:r>
    </w:p>
    <w:p w14:paraId="0FE60879" w14:textId="77777777" w:rsidR="00B765C7" w:rsidRPr="00B765C7" w:rsidRDefault="00B765C7" w:rsidP="00B765C7">
      <w:pPr>
        <w:rPr>
          <w:rFonts w:ascii="Calibri" w:hAnsi="Calibri" w:cs="Calibri"/>
          <w:color w:val="auto"/>
          <w:sz w:val="22"/>
        </w:rPr>
      </w:pPr>
      <w:r>
        <w:br w:type="page"/>
      </w:r>
    </w:p>
    <w:p w14:paraId="06DFD39E" w14:textId="77777777" w:rsidR="00B765C7" w:rsidRPr="00B765C7" w:rsidRDefault="00B765C7" w:rsidP="00B765C7">
      <w:pPr>
        <w:jc w:val="center"/>
        <w:rPr>
          <w:rFonts w:ascii="Calibri" w:hAnsi="Calibri" w:cs="Calibri"/>
          <w:color w:val="auto"/>
          <w:sz w:val="22"/>
          <w:szCs w:val="2"/>
        </w:rPr>
      </w:pPr>
      <w:r>
        <w:rPr>
          <w:rFonts w:ascii="Calibri" w:hAnsi="Calibri"/>
          <w:noProof/>
          <w:color w:val="auto"/>
          <w:sz w:val="22"/>
        </w:rPr>
        <w:lastRenderedPageBreak/>
        <mc:AlternateContent>
          <mc:Choice Requires="wpg">
            <w:drawing>
              <wp:anchor distT="0" distB="0" distL="114300" distR="114300" simplePos="0" relativeHeight="251665408" behindDoc="0" locked="0" layoutInCell="1" allowOverlap="1" wp14:anchorId="353C582E" wp14:editId="749417D4">
                <wp:simplePos x="0" y="0"/>
                <wp:positionH relativeFrom="column">
                  <wp:posOffset>299085</wp:posOffset>
                </wp:positionH>
                <wp:positionV relativeFrom="paragraph">
                  <wp:posOffset>363220</wp:posOffset>
                </wp:positionV>
                <wp:extent cx="5932170" cy="6228098"/>
                <wp:effectExtent l="0" t="0" r="0" b="1270"/>
                <wp:wrapNone/>
                <wp:docPr id="1297657338" name="Группа 2"/>
                <wp:cNvGraphicFramePr/>
                <a:graphic xmlns:a="http://schemas.openxmlformats.org/drawingml/2006/main">
                  <a:graphicData uri="http://schemas.microsoft.com/office/word/2010/wordprocessingGroup">
                    <wpg:wgp>
                      <wpg:cNvGrpSpPr/>
                      <wpg:grpSpPr>
                        <a:xfrm>
                          <a:off x="0" y="0"/>
                          <a:ext cx="5932170" cy="6228098"/>
                          <a:chOff x="-109220" y="-342900"/>
                          <a:chExt cx="5932170" cy="6228098"/>
                        </a:xfrm>
                      </wpg:grpSpPr>
                      <wps:wsp>
                        <wps:cNvPr id="522555655" name="Надпись 2"/>
                        <wps:cNvSpPr txBox="1">
                          <a:spLocks noChangeArrowheads="1"/>
                        </wps:cNvSpPr>
                        <wps:spPr bwMode="auto">
                          <a:xfrm>
                            <a:off x="0" y="0"/>
                            <a:ext cx="1327150" cy="525780"/>
                          </a:xfrm>
                          <a:prstGeom prst="rect">
                            <a:avLst/>
                          </a:prstGeom>
                          <a:solidFill>
                            <a:schemeClr val="tx1"/>
                          </a:solidFill>
                          <a:ln w="9525" cap="flat" cmpd="sng" algn="ctr">
                            <a:noFill/>
                            <a:prstDash val="solid"/>
                            <a:miter lim="800000"/>
                            <a:headEnd type="none" w="med" len="med"/>
                            <a:tailEnd type="none" w="med" len="med"/>
                          </a:ln>
                        </wps:spPr>
                        <wps:txbx>
                          <w:txbxContent>
                            <w:p w14:paraId="4776BD4D" w14:textId="77777777" w:rsidR="00B765C7" w:rsidRPr="00B765C7" w:rsidRDefault="00B765C7" w:rsidP="00B765C7">
                              <w:pPr>
                                <w:jc w:val="right"/>
                                <w:rPr>
                                  <w:b/>
                                  <w:bCs/>
                                  <w:color w:val="auto"/>
                                  <w:sz w:val="28"/>
                                  <w:szCs w:val="44"/>
                                </w:rPr>
                              </w:pPr>
                              <w:r>
                                <w:rPr>
                                  <w:b/>
                                  <w:color w:val="auto"/>
                                  <w:sz w:val="28"/>
                                </w:rPr>
                                <w:t>Kompresijas skrūves</w:t>
                              </w:r>
                            </w:p>
                          </w:txbxContent>
                        </wps:txbx>
                        <wps:bodyPr rot="0" vert="horz" wrap="square" lIns="0" tIns="0" rIns="0" bIns="0" anchor="t" anchorCtr="0">
                          <a:noAutofit/>
                        </wps:bodyPr>
                      </wps:wsp>
                      <wps:wsp>
                        <wps:cNvPr id="507385393" name="Надпись 2"/>
                        <wps:cNvSpPr txBox="1">
                          <a:spLocks noChangeArrowheads="1"/>
                        </wps:cNvSpPr>
                        <wps:spPr bwMode="auto">
                          <a:xfrm>
                            <a:off x="292100" y="717550"/>
                            <a:ext cx="787400" cy="525780"/>
                          </a:xfrm>
                          <a:prstGeom prst="rect">
                            <a:avLst/>
                          </a:prstGeom>
                          <a:solidFill>
                            <a:schemeClr val="tx1"/>
                          </a:solidFill>
                          <a:ln w="9525" cap="flat" cmpd="sng" algn="ctr">
                            <a:noFill/>
                            <a:prstDash val="solid"/>
                            <a:miter lim="800000"/>
                            <a:headEnd type="none" w="med" len="med"/>
                            <a:tailEnd type="none" w="med" len="med"/>
                          </a:ln>
                        </wps:spPr>
                        <wps:txbx>
                          <w:txbxContent>
                            <w:p w14:paraId="59E7DFF5" w14:textId="77777777" w:rsidR="00B765C7" w:rsidRPr="00B765C7" w:rsidRDefault="00B765C7" w:rsidP="00B765C7">
                              <w:pPr>
                                <w:jc w:val="right"/>
                                <w:rPr>
                                  <w:b/>
                                  <w:bCs/>
                                  <w:color w:val="auto"/>
                                  <w:sz w:val="28"/>
                                  <w:szCs w:val="44"/>
                                </w:rPr>
                              </w:pPr>
                              <w:r>
                                <w:rPr>
                                  <w:b/>
                                  <w:color w:val="auto"/>
                                  <w:sz w:val="28"/>
                                </w:rPr>
                                <w:t>Metāla plāksnes</w:t>
                              </w:r>
                            </w:p>
                          </w:txbxContent>
                        </wps:txbx>
                        <wps:bodyPr rot="0" vert="horz" wrap="square" lIns="0" tIns="0" rIns="0" bIns="0" anchor="t" anchorCtr="0">
                          <a:noAutofit/>
                        </wps:bodyPr>
                      </wps:wsp>
                      <wps:wsp>
                        <wps:cNvPr id="1357575230" name="Надпись 2"/>
                        <wps:cNvSpPr txBox="1">
                          <a:spLocks noChangeArrowheads="1"/>
                        </wps:cNvSpPr>
                        <wps:spPr bwMode="auto">
                          <a:xfrm>
                            <a:off x="-109220" y="2876451"/>
                            <a:ext cx="1353820" cy="933450"/>
                          </a:xfrm>
                          <a:prstGeom prst="rect">
                            <a:avLst/>
                          </a:prstGeom>
                          <a:solidFill>
                            <a:srgbClr val="4B4B4B"/>
                          </a:solidFill>
                          <a:ln w="9525" cap="flat" cmpd="sng" algn="ctr">
                            <a:noFill/>
                            <a:prstDash val="solid"/>
                            <a:miter lim="800000"/>
                            <a:headEnd type="none" w="med" len="med"/>
                            <a:tailEnd type="none" w="med" len="med"/>
                          </a:ln>
                        </wps:spPr>
                        <wps:txbx>
                          <w:txbxContent>
                            <w:p w14:paraId="028CB11F" w14:textId="77777777" w:rsidR="00B765C7" w:rsidRPr="00B765C7" w:rsidRDefault="00B765C7" w:rsidP="00B765C7">
                              <w:pPr>
                                <w:jc w:val="right"/>
                                <w:rPr>
                                  <w:b/>
                                  <w:bCs/>
                                  <w:color w:val="FFFFFF" w:themeColor="background1"/>
                                  <w:sz w:val="28"/>
                                  <w:szCs w:val="44"/>
                                </w:rPr>
                              </w:pPr>
                              <w:r>
                                <w:rPr>
                                  <w:b/>
                                  <w:color w:val="FFFFFF" w:themeColor="background1"/>
                                  <w:sz w:val="28"/>
                                </w:rPr>
                                <w:t>Ūdens/augsnes gāzes ekstrakcijas caurule</w:t>
                              </w:r>
                            </w:p>
                          </w:txbxContent>
                        </wps:txbx>
                        <wps:bodyPr rot="0" vert="horz" wrap="square" lIns="0" tIns="0" rIns="0" bIns="0" anchor="t" anchorCtr="0">
                          <a:noAutofit/>
                        </wps:bodyPr>
                      </wps:wsp>
                      <wps:wsp>
                        <wps:cNvPr id="242275235" name="Надпись 2"/>
                        <wps:cNvSpPr txBox="1">
                          <a:spLocks noChangeArrowheads="1"/>
                        </wps:cNvSpPr>
                        <wps:spPr bwMode="auto">
                          <a:xfrm>
                            <a:off x="-63500" y="5314776"/>
                            <a:ext cx="1390650" cy="570422"/>
                          </a:xfrm>
                          <a:prstGeom prst="rect">
                            <a:avLst/>
                          </a:prstGeom>
                          <a:solidFill>
                            <a:srgbClr val="4B4B4B"/>
                          </a:solidFill>
                          <a:ln w="9525" cap="flat" cmpd="sng" algn="ctr">
                            <a:noFill/>
                            <a:prstDash val="solid"/>
                            <a:miter lim="800000"/>
                            <a:headEnd type="none" w="med" len="med"/>
                            <a:tailEnd type="none" w="med" len="med"/>
                          </a:ln>
                        </wps:spPr>
                        <wps:txbx>
                          <w:txbxContent>
                            <w:p w14:paraId="73FFFA6F" w14:textId="77777777" w:rsidR="00B765C7" w:rsidRPr="00B765C7" w:rsidRDefault="00B765C7" w:rsidP="00B765C7">
                              <w:pPr>
                                <w:jc w:val="right"/>
                                <w:rPr>
                                  <w:b/>
                                  <w:bCs/>
                                  <w:color w:val="FFFFFF" w:themeColor="background1"/>
                                  <w:sz w:val="28"/>
                                  <w:szCs w:val="44"/>
                                </w:rPr>
                              </w:pPr>
                              <w:r>
                                <w:rPr>
                                  <w:b/>
                                  <w:color w:val="FFFFFF" w:themeColor="background1"/>
                                  <w:sz w:val="28"/>
                                </w:rPr>
                                <w:t xml:space="preserve">Ūdens/augsnes gāzes </w:t>
                              </w:r>
                              <w:proofErr w:type="spellStart"/>
                              <w:r>
                                <w:rPr>
                                  <w:b/>
                                  <w:color w:val="FFFFFF" w:themeColor="background1"/>
                                  <w:sz w:val="28"/>
                                </w:rPr>
                                <w:t>aizsarguzmava</w:t>
                              </w:r>
                              <w:proofErr w:type="spellEnd"/>
                            </w:p>
                          </w:txbxContent>
                        </wps:txbx>
                        <wps:bodyPr rot="0" vert="horz" wrap="square" lIns="0" tIns="0" rIns="0" bIns="0" anchor="t" anchorCtr="0">
                          <a:noAutofit/>
                        </wps:bodyPr>
                      </wps:wsp>
                      <wps:wsp>
                        <wps:cNvPr id="1479351193" name="Надпись 2"/>
                        <wps:cNvSpPr txBox="1">
                          <a:spLocks noChangeArrowheads="1"/>
                        </wps:cNvSpPr>
                        <wps:spPr bwMode="auto">
                          <a:xfrm>
                            <a:off x="3079750" y="4743450"/>
                            <a:ext cx="1390650" cy="412750"/>
                          </a:xfrm>
                          <a:prstGeom prst="rect">
                            <a:avLst/>
                          </a:prstGeom>
                          <a:solidFill>
                            <a:srgbClr val="4B4B4B"/>
                          </a:solidFill>
                          <a:ln w="9525" cap="flat" cmpd="sng" algn="ctr">
                            <a:noFill/>
                            <a:prstDash val="solid"/>
                            <a:miter lim="800000"/>
                            <a:headEnd type="none" w="med" len="med"/>
                            <a:tailEnd type="none" w="med" len="med"/>
                          </a:ln>
                        </wps:spPr>
                        <wps:txbx>
                          <w:txbxContent>
                            <w:p w14:paraId="6C25C2C3" w14:textId="77777777" w:rsidR="00B765C7" w:rsidRPr="00B765C7" w:rsidRDefault="00B765C7" w:rsidP="00B765C7">
                              <w:pPr>
                                <w:jc w:val="center"/>
                                <w:rPr>
                                  <w:b/>
                                  <w:bCs/>
                                  <w:color w:val="FFFFFF" w:themeColor="background1"/>
                                  <w:sz w:val="28"/>
                                  <w:szCs w:val="44"/>
                                </w:rPr>
                              </w:pPr>
                              <w:r>
                                <w:rPr>
                                  <w:b/>
                                  <w:color w:val="FFFFFF" w:themeColor="background1"/>
                                  <w:sz w:val="28"/>
                                </w:rPr>
                                <w:t>Gruntsūdeņu līmenis</w:t>
                              </w:r>
                            </w:p>
                          </w:txbxContent>
                        </wps:txbx>
                        <wps:bodyPr rot="0" vert="horz" wrap="square" lIns="0" tIns="0" rIns="0" bIns="0" anchor="t" anchorCtr="0">
                          <a:noAutofit/>
                        </wps:bodyPr>
                      </wps:wsp>
                      <wps:wsp>
                        <wps:cNvPr id="1683901911" name="Надпись 2"/>
                        <wps:cNvSpPr txBox="1">
                          <a:spLocks noChangeArrowheads="1"/>
                        </wps:cNvSpPr>
                        <wps:spPr bwMode="auto">
                          <a:xfrm>
                            <a:off x="3060700" y="3708400"/>
                            <a:ext cx="1390650" cy="412750"/>
                          </a:xfrm>
                          <a:prstGeom prst="rect">
                            <a:avLst/>
                          </a:prstGeom>
                          <a:solidFill>
                            <a:srgbClr val="4B4B4B"/>
                          </a:solidFill>
                          <a:ln w="9525" cap="flat" cmpd="sng" algn="ctr">
                            <a:noFill/>
                            <a:prstDash val="solid"/>
                            <a:miter lim="800000"/>
                            <a:headEnd type="none" w="med" len="med"/>
                            <a:tailEnd type="none" w="med" len="med"/>
                          </a:ln>
                        </wps:spPr>
                        <wps:txbx>
                          <w:txbxContent>
                            <w:p w14:paraId="4333BBEB" w14:textId="77777777" w:rsidR="00B765C7" w:rsidRPr="00B765C7" w:rsidRDefault="00B765C7" w:rsidP="00B765C7">
                              <w:pPr>
                                <w:rPr>
                                  <w:b/>
                                  <w:bCs/>
                                  <w:color w:val="FFFFFF" w:themeColor="background1"/>
                                  <w:sz w:val="28"/>
                                  <w:szCs w:val="44"/>
                                </w:rPr>
                              </w:pPr>
                              <w:r>
                                <w:rPr>
                                  <w:b/>
                                  <w:color w:val="FFFFFF" w:themeColor="background1"/>
                                  <w:sz w:val="28"/>
                                </w:rPr>
                                <w:t>Ekrāns</w:t>
                              </w:r>
                            </w:p>
                          </w:txbxContent>
                        </wps:txbx>
                        <wps:bodyPr rot="0" vert="horz" wrap="square" lIns="0" tIns="0" rIns="0" bIns="0" anchor="t" anchorCtr="0">
                          <a:noAutofit/>
                        </wps:bodyPr>
                      </wps:wsp>
                      <wps:wsp>
                        <wps:cNvPr id="1525179422" name="Надпись 2"/>
                        <wps:cNvSpPr txBox="1">
                          <a:spLocks noChangeArrowheads="1"/>
                        </wps:cNvSpPr>
                        <wps:spPr bwMode="auto">
                          <a:xfrm>
                            <a:off x="3117850" y="2946400"/>
                            <a:ext cx="1981200" cy="412750"/>
                          </a:xfrm>
                          <a:prstGeom prst="rect">
                            <a:avLst/>
                          </a:prstGeom>
                          <a:solidFill>
                            <a:srgbClr val="4B4B4B"/>
                          </a:solidFill>
                          <a:ln w="9525" cap="flat" cmpd="sng" algn="ctr">
                            <a:noFill/>
                            <a:prstDash val="solid"/>
                            <a:miter lim="800000"/>
                            <a:headEnd type="none" w="med" len="med"/>
                            <a:tailEnd type="none" w="med" len="med"/>
                          </a:ln>
                        </wps:spPr>
                        <wps:txbx>
                          <w:txbxContent>
                            <w:p w14:paraId="150088D9" w14:textId="77777777" w:rsidR="00B765C7" w:rsidRPr="00B765C7" w:rsidRDefault="00B765C7" w:rsidP="00B765C7">
                              <w:pPr>
                                <w:rPr>
                                  <w:b/>
                                  <w:bCs/>
                                  <w:color w:val="FFFFFF" w:themeColor="background1"/>
                                  <w:sz w:val="28"/>
                                  <w:szCs w:val="44"/>
                                </w:rPr>
                              </w:pPr>
                              <w:r>
                                <w:rPr>
                                  <w:b/>
                                  <w:color w:val="FFFFFF" w:themeColor="background1"/>
                                  <w:sz w:val="28"/>
                                </w:rPr>
                                <w:t>Degvielas ekstrakcijas caurule</w:t>
                              </w:r>
                            </w:p>
                          </w:txbxContent>
                        </wps:txbx>
                        <wps:bodyPr rot="0" vert="horz" wrap="square" lIns="0" tIns="0" rIns="0" bIns="0" anchor="t" anchorCtr="0">
                          <a:noAutofit/>
                        </wps:bodyPr>
                      </wps:wsp>
                      <wps:wsp>
                        <wps:cNvPr id="305893456" name="Надпись 2"/>
                        <wps:cNvSpPr txBox="1">
                          <a:spLocks noChangeArrowheads="1"/>
                        </wps:cNvSpPr>
                        <wps:spPr bwMode="auto">
                          <a:xfrm>
                            <a:off x="3035300" y="2495550"/>
                            <a:ext cx="2495550" cy="412750"/>
                          </a:xfrm>
                          <a:prstGeom prst="rect">
                            <a:avLst/>
                          </a:prstGeom>
                          <a:solidFill>
                            <a:srgbClr val="4B4B4B"/>
                          </a:solidFill>
                          <a:ln w="9525" cap="flat" cmpd="sng" algn="ctr">
                            <a:noFill/>
                            <a:prstDash val="solid"/>
                            <a:miter lim="800000"/>
                            <a:headEnd type="none" w="med" len="med"/>
                            <a:tailEnd type="none" w="med" len="med"/>
                          </a:ln>
                        </wps:spPr>
                        <wps:txbx>
                          <w:txbxContent>
                            <w:p w14:paraId="0BCDFB2F" w14:textId="77777777" w:rsidR="00B765C7" w:rsidRPr="00B765C7" w:rsidRDefault="00B765C7" w:rsidP="00B765C7">
                              <w:pPr>
                                <w:rPr>
                                  <w:b/>
                                  <w:bCs/>
                                  <w:color w:val="FFFFFF" w:themeColor="background1"/>
                                  <w:sz w:val="28"/>
                                  <w:szCs w:val="44"/>
                                </w:rPr>
                              </w:pPr>
                              <w:r>
                                <w:rPr>
                                  <w:b/>
                                  <w:color w:val="FFFFFF" w:themeColor="background1"/>
                                  <w:sz w:val="28"/>
                                </w:rPr>
                                <w:t xml:space="preserve">6 collu PVC </w:t>
                              </w:r>
                              <w:proofErr w:type="spellStart"/>
                              <w:r>
                                <w:rPr>
                                  <w:b/>
                                  <w:color w:val="FFFFFF" w:themeColor="background1"/>
                                  <w:sz w:val="28"/>
                                </w:rPr>
                                <w:t>bioventilācijas</w:t>
                              </w:r>
                              <w:proofErr w:type="spellEnd"/>
                              <w:r>
                                <w:rPr>
                                  <w:b/>
                                  <w:color w:val="FFFFFF" w:themeColor="background1"/>
                                  <w:sz w:val="28"/>
                                </w:rPr>
                                <w:t xml:space="preserve"> urbums</w:t>
                              </w:r>
                            </w:p>
                          </w:txbxContent>
                        </wps:txbx>
                        <wps:bodyPr rot="0" vert="horz" wrap="square" lIns="0" tIns="0" rIns="0" bIns="0" anchor="t" anchorCtr="0">
                          <a:noAutofit/>
                        </wps:bodyPr>
                      </wps:wsp>
                      <wps:wsp>
                        <wps:cNvPr id="762618645" name="Надпись 2"/>
                        <wps:cNvSpPr txBox="1">
                          <a:spLocks noChangeArrowheads="1"/>
                        </wps:cNvSpPr>
                        <wps:spPr bwMode="auto">
                          <a:xfrm>
                            <a:off x="2889250" y="4425950"/>
                            <a:ext cx="2495550" cy="241300"/>
                          </a:xfrm>
                          <a:prstGeom prst="rect">
                            <a:avLst/>
                          </a:prstGeom>
                          <a:solidFill>
                            <a:srgbClr val="646464"/>
                          </a:solidFill>
                          <a:ln w="9525" cap="flat" cmpd="sng" algn="ctr">
                            <a:noFill/>
                            <a:prstDash val="solid"/>
                            <a:miter lim="800000"/>
                            <a:headEnd type="none" w="med" len="med"/>
                            <a:tailEnd type="none" w="med" len="med"/>
                          </a:ln>
                        </wps:spPr>
                        <wps:txbx>
                          <w:txbxContent>
                            <w:p w14:paraId="7BB909D2" w14:textId="77777777" w:rsidR="00B765C7" w:rsidRPr="00B765C7" w:rsidRDefault="00B765C7" w:rsidP="00B765C7">
                              <w:pPr>
                                <w:rPr>
                                  <w:b/>
                                  <w:bCs/>
                                  <w:color w:val="FFFFFF" w:themeColor="background1"/>
                                  <w:sz w:val="28"/>
                                  <w:szCs w:val="44"/>
                                </w:rPr>
                              </w:pPr>
                              <w:r>
                                <w:rPr>
                                  <w:b/>
                                  <w:color w:val="FFFFFF" w:themeColor="background1"/>
                                  <w:sz w:val="28"/>
                                </w:rPr>
                                <w:t>Brīvās fāzes produkts</w:t>
                              </w:r>
                            </w:p>
                          </w:txbxContent>
                        </wps:txbx>
                        <wps:bodyPr rot="0" vert="horz" wrap="square" lIns="0" tIns="0" rIns="0" bIns="0" anchor="t" anchorCtr="0">
                          <a:noAutofit/>
                        </wps:bodyPr>
                      </wps:wsp>
                      <wps:wsp>
                        <wps:cNvPr id="846007668" name="Надпись 2"/>
                        <wps:cNvSpPr txBox="1">
                          <a:spLocks noChangeArrowheads="1"/>
                        </wps:cNvSpPr>
                        <wps:spPr bwMode="auto">
                          <a:xfrm>
                            <a:off x="3041650" y="1955800"/>
                            <a:ext cx="2222500" cy="240030"/>
                          </a:xfrm>
                          <a:prstGeom prst="rect">
                            <a:avLst/>
                          </a:prstGeom>
                          <a:solidFill>
                            <a:schemeClr val="tx1"/>
                          </a:solidFill>
                          <a:ln w="9525" cap="flat" cmpd="sng" algn="ctr">
                            <a:noFill/>
                            <a:prstDash val="solid"/>
                            <a:miter lim="800000"/>
                            <a:headEnd type="none" w="med" len="med"/>
                            <a:tailEnd type="none" w="med" len="med"/>
                          </a:ln>
                        </wps:spPr>
                        <wps:txbx>
                          <w:txbxContent>
                            <w:p w14:paraId="0C96CA6B" w14:textId="77777777" w:rsidR="00B765C7" w:rsidRPr="00B765C7" w:rsidRDefault="00B765C7" w:rsidP="00B765C7">
                              <w:pPr>
                                <w:jc w:val="center"/>
                                <w:rPr>
                                  <w:b/>
                                  <w:bCs/>
                                  <w:color w:val="auto"/>
                                  <w:sz w:val="28"/>
                                  <w:szCs w:val="44"/>
                                </w:rPr>
                              </w:pPr>
                              <w:r>
                                <w:rPr>
                                  <w:b/>
                                  <w:color w:val="auto"/>
                                  <w:sz w:val="28"/>
                                </w:rPr>
                                <w:t>Zemes virsma</w:t>
                              </w:r>
                            </w:p>
                          </w:txbxContent>
                        </wps:txbx>
                        <wps:bodyPr rot="0" vert="horz" wrap="square" lIns="0" tIns="0" rIns="0" bIns="0" anchor="t" anchorCtr="0">
                          <a:noAutofit/>
                        </wps:bodyPr>
                      </wps:wsp>
                      <wps:wsp>
                        <wps:cNvPr id="1584078841" name="Надпись 2"/>
                        <wps:cNvSpPr txBox="1">
                          <a:spLocks noChangeArrowheads="1"/>
                        </wps:cNvSpPr>
                        <wps:spPr bwMode="auto">
                          <a:xfrm>
                            <a:off x="2705100" y="704818"/>
                            <a:ext cx="723900" cy="609600"/>
                          </a:xfrm>
                          <a:prstGeom prst="rect">
                            <a:avLst/>
                          </a:prstGeom>
                          <a:solidFill>
                            <a:schemeClr val="tx1"/>
                          </a:solidFill>
                          <a:ln w="9525" cap="flat" cmpd="sng" algn="ctr">
                            <a:noFill/>
                            <a:prstDash val="solid"/>
                            <a:miter lim="800000"/>
                            <a:headEnd type="none" w="med" len="med"/>
                            <a:tailEnd type="none" w="med" len="med"/>
                          </a:ln>
                        </wps:spPr>
                        <wps:txbx>
                          <w:txbxContent>
                            <w:p w14:paraId="24B9A557" w14:textId="77777777" w:rsidR="00B765C7" w:rsidRPr="00B765C7" w:rsidRDefault="00B765C7" w:rsidP="00B765C7">
                              <w:pPr>
                                <w:rPr>
                                  <w:b/>
                                  <w:bCs/>
                                  <w:color w:val="auto"/>
                                  <w:sz w:val="28"/>
                                  <w:szCs w:val="44"/>
                                </w:rPr>
                              </w:pPr>
                              <w:r>
                                <w:rPr>
                                  <w:b/>
                                  <w:color w:val="auto"/>
                                  <w:sz w:val="28"/>
                                </w:rPr>
                                <w:t>Gumijas blīve</w:t>
                              </w:r>
                            </w:p>
                          </w:txbxContent>
                        </wps:txbx>
                        <wps:bodyPr rot="0" vert="horz" wrap="square" lIns="0" tIns="0" rIns="0" bIns="0" anchor="t" anchorCtr="0">
                          <a:noAutofit/>
                        </wps:bodyPr>
                      </wps:wsp>
                      <wps:wsp>
                        <wps:cNvPr id="902953873" name="Надпись 2"/>
                        <wps:cNvSpPr txBox="1">
                          <a:spLocks noChangeArrowheads="1"/>
                        </wps:cNvSpPr>
                        <wps:spPr bwMode="auto">
                          <a:xfrm>
                            <a:off x="3429000" y="609572"/>
                            <a:ext cx="1092200" cy="387308"/>
                          </a:xfrm>
                          <a:prstGeom prst="rect">
                            <a:avLst/>
                          </a:prstGeom>
                          <a:solidFill>
                            <a:schemeClr val="tx1"/>
                          </a:solidFill>
                          <a:ln w="9525" cap="flat" cmpd="sng" algn="ctr">
                            <a:noFill/>
                            <a:prstDash val="solid"/>
                            <a:miter lim="800000"/>
                            <a:headEnd type="none" w="med" len="med"/>
                            <a:tailEnd type="none" w="med" len="med"/>
                          </a:ln>
                        </wps:spPr>
                        <wps:txbx>
                          <w:txbxContent>
                            <w:p w14:paraId="499758EC" w14:textId="77777777" w:rsidR="00B765C7" w:rsidRPr="00B765C7" w:rsidRDefault="00B765C7" w:rsidP="00B765C7">
                              <w:pPr>
                                <w:jc w:val="center"/>
                                <w:rPr>
                                  <w:b/>
                                  <w:bCs/>
                                  <w:color w:val="auto"/>
                                  <w:sz w:val="28"/>
                                  <w:szCs w:val="44"/>
                                </w:rPr>
                              </w:pPr>
                              <w:r>
                                <w:rPr>
                                  <w:b/>
                                  <w:color w:val="auto"/>
                                  <w:sz w:val="28"/>
                                </w:rPr>
                                <w:t>Šķidruma uztvērējs</w:t>
                              </w:r>
                            </w:p>
                          </w:txbxContent>
                        </wps:txbx>
                        <wps:bodyPr rot="0" vert="horz" wrap="square" lIns="0" tIns="0" rIns="0" bIns="0" anchor="t" anchorCtr="0">
                          <a:noAutofit/>
                        </wps:bodyPr>
                      </wps:wsp>
                      <wps:wsp>
                        <wps:cNvPr id="1454799750" name="Надпись 2"/>
                        <wps:cNvSpPr txBox="1">
                          <a:spLocks noChangeArrowheads="1"/>
                        </wps:cNvSpPr>
                        <wps:spPr bwMode="auto">
                          <a:xfrm>
                            <a:off x="4889500" y="253928"/>
                            <a:ext cx="933450" cy="1187450"/>
                          </a:xfrm>
                          <a:prstGeom prst="rect">
                            <a:avLst/>
                          </a:prstGeom>
                          <a:solidFill>
                            <a:schemeClr val="tx1"/>
                          </a:solidFill>
                          <a:ln w="9525" cap="flat" cmpd="sng" algn="ctr">
                            <a:noFill/>
                            <a:prstDash val="solid"/>
                            <a:miter lim="800000"/>
                            <a:headEnd type="none" w="med" len="med"/>
                            <a:tailEnd type="none" w="med" len="med"/>
                          </a:ln>
                        </wps:spPr>
                        <wps:txbx>
                          <w:txbxContent>
                            <w:p w14:paraId="5262F798" w14:textId="77777777" w:rsidR="00B765C7" w:rsidRPr="00F6119E" w:rsidRDefault="00B765C7" w:rsidP="00B765C7">
                              <w:pPr>
                                <w:jc w:val="center"/>
                                <w:rPr>
                                  <w:b/>
                                  <w:bCs/>
                                  <w:color w:val="auto"/>
                                  <w:sz w:val="22"/>
                                  <w:szCs w:val="36"/>
                                </w:rPr>
                              </w:pPr>
                              <w:r w:rsidRPr="00F6119E">
                                <w:rPr>
                                  <w:b/>
                                  <w:color w:val="auto"/>
                                  <w:sz w:val="22"/>
                                  <w:szCs w:val="20"/>
                                </w:rPr>
                                <w:t>Uz šķidruma gredzenveida sūkni</w:t>
                              </w:r>
                            </w:p>
                          </w:txbxContent>
                        </wps:txbx>
                        <wps:bodyPr rot="0" vert="horz" wrap="square" lIns="0" tIns="0" rIns="0" bIns="0" anchor="t" anchorCtr="0">
                          <a:noAutofit/>
                        </wps:bodyPr>
                      </wps:wsp>
                      <wps:wsp>
                        <wps:cNvPr id="2080492113" name="Надпись 2"/>
                        <wps:cNvSpPr txBox="1">
                          <a:spLocks noChangeArrowheads="1"/>
                        </wps:cNvSpPr>
                        <wps:spPr bwMode="auto">
                          <a:xfrm>
                            <a:off x="2425700" y="76200"/>
                            <a:ext cx="1136650" cy="184150"/>
                          </a:xfrm>
                          <a:prstGeom prst="rect">
                            <a:avLst/>
                          </a:prstGeom>
                          <a:solidFill>
                            <a:srgbClr val="646464"/>
                          </a:solidFill>
                          <a:ln w="9525" cap="flat" cmpd="sng" algn="ctr">
                            <a:noFill/>
                            <a:prstDash val="solid"/>
                            <a:miter lim="800000"/>
                            <a:headEnd type="none" w="med" len="med"/>
                            <a:tailEnd type="none" w="med" len="med"/>
                          </a:ln>
                        </wps:spPr>
                        <wps:txbx>
                          <w:txbxContent>
                            <w:p w14:paraId="4B5FACD3" w14:textId="77777777" w:rsidR="00B765C7" w:rsidRPr="00B765C7" w:rsidRDefault="00B765C7" w:rsidP="00B765C7">
                              <w:pPr>
                                <w:jc w:val="center"/>
                                <w:rPr>
                                  <w:b/>
                                  <w:bCs/>
                                  <w:color w:val="FFFFFF" w:themeColor="background1"/>
                                  <w:szCs w:val="40"/>
                                </w:rPr>
                              </w:pPr>
                              <w:r>
                                <w:rPr>
                                  <w:b/>
                                  <w:color w:val="FFFFFF" w:themeColor="background1"/>
                                </w:rPr>
                                <w:t>Degviela</w:t>
                              </w:r>
                            </w:p>
                          </w:txbxContent>
                        </wps:txbx>
                        <wps:bodyPr rot="0" vert="horz" wrap="square" lIns="0" tIns="0" rIns="0" bIns="0" anchor="t" anchorCtr="0">
                          <a:noAutofit/>
                        </wps:bodyPr>
                      </wps:wsp>
                      <wps:wsp>
                        <wps:cNvPr id="1599471546" name="Надпись 2"/>
                        <wps:cNvSpPr txBox="1">
                          <a:spLocks noChangeArrowheads="1"/>
                        </wps:cNvSpPr>
                        <wps:spPr bwMode="auto">
                          <a:xfrm>
                            <a:off x="1974850" y="-342900"/>
                            <a:ext cx="2641600" cy="184150"/>
                          </a:xfrm>
                          <a:prstGeom prst="rect">
                            <a:avLst/>
                          </a:prstGeom>
                          <a:solidFill>
                            <a:srgbClr val="4E4E4E"/>
                          </a:solidFill>
                          <a:ln w="9525" cap="flat" cmpd="sng" algn="ctr">
                            <a:noFill/>
                            <a:prstDash val="solid"/>
                            <a:miter lim="800000"/>
                            <a:headEnd type="none" w="med" len="med"/>
                            <a:tailEnd type="none" w="med" len="med"/>
                          </a:ln>
                        </wps:spPr>
                        <wps:txbx>
                          <w:txbxContent>
                            <w:p w14:paraId="3ACC3971" w14:textId="77777777" w:rsidR="00B765C7" w:rsidRPr="00B765C7" w:rsidRDefault="00B765C7" w:rsidP="00B765C7">
                              <w:pPr>
                                <w:jc w:val="center"/>
                                <w:rPr>
                                  <w:b/>
                                  <w:bCs/>
                                  <w:color w:val="FFFFFF" w:themeColor="background1"/>
                                  <w:szCs w:val="40"/>
                                </w:rPr>
                              </w:pPr>
                              <w:r>
                                <w:rPr>
                                  <w:b/>
                                  <w:color w:val="FFFFFF" w:themeColor="background1"/>
                                </w:rPr>
                                <w:t>Ūdens/augsne Gāze</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3C582E" id="Группа 2" o:spid="_x0000_s1066" style="position:absolute;left:0;text-align:left;margin-left:23.55pt;margin-top:28.6pt;width:467.1pt;height:490.4pt;z-index:251665408;mso-width-relative:margin;mso-height-relative:margin" coordorigin="-1092,-3429" coordsize="59321,6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">
                <v:shape id="_x0000_s1067" type="#_x0000_t202" style="position:absolute;width:13271;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" fillcolor="black [3213]" stroked="f">
                  <v:textbox inset="0,0,0,0">
                    <w:txbxContent>
                      <w:p w14:paraId="4776BD4D" w14:textId="77777777" w:rsidR="00B765C7" w:rsidRPr="00B765C7" w:rsidRDefault="00B765C7" w:rsidP="00B765C7">
                        <w:pPr>
                          <w:jc w:val="right"/>
                          <w:rPr>
                            <w:b/>
                            <w:bCs/>
                            <w:color w:val="auto"/>
                            <w:sz w:val="28"/>
                            <w:szCs w:val="44"/>
                          </w:rPr>
                        </w:pPr>
                        <w:r>
                          <w:rPr>
                            <w:b/>
                            <w:color w:val="auto"/>
                            <w:sz w:val="28"/>
                          </w:rPr>
                          <w:t>Kompresijas skrūves</w:t>
                        </w:r>
                      </w:p>
                    </w:txbxContent>
                  </v:textbox>
                </v:shape>
                <v:shape id="_x0000_s1068" type="#_x0000_t202" style="position:absolute;left:2921;top:7175;width:7874;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" fillcolor="black [3213]" stroked="f">
                  <v:textbox inset="0,0,0,0">
                    <w:txbxContent>
                      <w:p w14:paraId="59E7DFF5" w14:textId="77777777" w:rsidR="00B765C7" w:rsidRPr="00B765C7" w:rsidRDefault="00B765C7" w:rsidP="00B765C7">
                        <w:pPr>
                          <w:jc w:val="right"/>
                          <w:rPr>
                            <w:b/>
                            <w:bCs/>
                            <w:color w:val="auto"/>
                            <w:sz w:val="28"/>
                            <w:szCs w:val="44"/>
                          </w:rPr>
                        </w:pPr>
                        <w:r>
                          <w:rPr>
                            <w:b/>
                            <w:color w:val="auto"/>
                            <w:sz w:val="28"/>
                          </w:rPr>
                          <w:t>Metāla plāksnes</w:t>
                        </w:r>
                      </w:p>
                    </w:txbxContent>
                  </v:textbox>
                </v:shape>
                <v:shape id="_x0000_s1069" type="#_x0000_t202" style="position:absolute;left:-1092;top:28764;width:13538;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" fillcolor="#4b4b4b" stroked="f">
                  <v:textbox inset="0,0,0,0">
                    <w:txbxContent>
                      <w:p w14:paraId="028CB11F" w14:textId="77777777" w:rsidR="00B765C7" w:rsidRPr="00B765C7" w:rsidRDefault="00B765C7" w:rsidP="00B765C7">
                        <w:pPr>
                          <w:jc w:val="right"/>
                          <w:rPr>
                            <w:b/>
                            <w:bCs/>
                            <w:color w:val="FFFFFF" w:themeColor="background1"/>
                            <w:sz w:val="28"/>
                            <w:szCs w:val="44"/>
                          </w:rPr>
                        </w:pPr>
                        <w:r>
                          <w:rPr>
                            <w:b/>
                            <w:color w:val="FFFFFF" w:themeColor="background1"/>
                            <w:sz w:val="28"/>
                          </w:rPr>
                          <w:t>Ūdens/augsnes gāzes ekstrakcijas caurule</w:t>
                        </w:r>
                      </w:p>
                    </w:txbxContent>
                  </v:textbox>
                </v:shape>
                <v:shape id="_x0000_s1070" type="#_x0000_t202" style="position:absolute;left:-635;top:53147;width:13906;height: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" fillcolor="#4b4b4b" stroked="f">
                  <v:textbox inset="0,0,0,0">
                    <w:txbxContent>
                      <w:p w14:paraId="73FFFA6F" w14:textId="77777777" w:rsidR="00B765C7" w:rsidRPr="00B765C7" w:rsidRDefault="00B765C7" w:rsidP="00B765C7">
                        <w:pPr>
                          <w:jc w:val="right"/>
                          <w:rPr>
                            <w:b/>
                            <w:bCs/>
                            <w:color w:val="FFFFFF" w:themeColor="background1"/>
                            <w:sz w:val="28"/>
                            <w:szCs w:val="44"/>
                          </w:rPr>
                        </w:pPr>
                        <w:r>
                          <w:rPr>
                            <w:b/>
                            <w:color w:val="FFFFFF" w:themeColor="background1"/>
                            <w:sz w:val="28"/>
                          </w:rPr>
                          <w:t xml:space="preserve">Ūdens/augsnes gāzes </w:t>
                        </w:r>
                        <w:proofErr w:type="spellStart"/>
                        <w:r>
                          <w:rPr>
                            <w:b/>
                            <w:color w:val="FFFFFF" w:themeColor="background1"/>
                            <w:sz w:val="28"/>
                          </w:rPr>
                          <w:t>aizsarguzmava</w:t>
                        </w:r>
                        <w:proofErr w:type="spellEnd"/>
                      </w:p>
                    </w:txbxContent>
                  </v:textbox>
                </v:shape>
                <v:shape id="_x0000_s1071" type="#_x0000_t202" style="position:absolute;left:30797;top:47434;width:13907;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" fillcolor="#4b4b4b" stroked="f">
                  <v:textbox inset="0,0,0,0">
                    <w:txbxContent>
                      <w:p w14:paraId="6C25C2C3" w14:textId="77777777" w:rsidR="00B765C7" w:rsidRPr="00B765C7" w:rsidRDefault="00B765C7" w:rsidP="00B765C7">
                        <w:pPr>
                          <w:jc w:val="center"/>
                          <w:rPr>
                            <w:b/>
                            <w:bCs/>
                            <w:color w:val="FFFFFF" w:themeColor="background1"/>
                            <w:sz w:val="28"/>
                            <w:szCs w:val="44"/>
                          </w:rPr>
                        </w:pPr>
                        <w:r>
                          <w:rPr>
                            <w:b/>
                            <w:color w:val="FFFFFF" w:themeColor="background1"/>
                            <w:sz w:val="28"/>
                          </w:rPr>
                          <w:t>Gruntsūdeņu līmenis</w:t>
                        </w:r>
                      </w:p>
                    </w:txbxContent>
                  </v:textbox>
                </v:shape>
                <v:shape id="_x0000_s1072" type="#_x0000_t202" style="position:absolute;left:30607;top:37084;width:13906;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" fillcolor="#4b4b4b" stroked="f">
                  <v:textbox inset="0,0,0,0">
                    <w:txbxContent>
                      <w:p w14:paraId="4333BBEB" w14:textId="77777777" w:rsidR="00B765C7" w:rsidRPr="00B765C7" w:rsidRDefault="00B765C7" w:rsidP="00B765C7">
                        <w:pPr>
                          <w:rPr>
                            <w:b/>
                            <w:bCs/>
                            <w:color w:val="FFFFFF" w:themeColor="background1"/>
                            <w:sz w:val="28"/>
                            <w:szCs w:val="44"/>
                          </w:rPr>
                        </w:pPr>
                        <w:r>
                          <w:rPr>
                            <w:b/>
                            <w:color w:val="FFFFFF" w:themeColor="background1"/>
                            <w:sz w:val="28"/>
                          </w:rPr>
                          <w:t>Ekrāns</w:t>
                        </w:r>
                      </w:p>
                    </w:txbxContent>
                  </v:textbox>
                </v:shape>
                <v:shape id="_x0000_s1073" type="#_x0000_t202" style="position:absolute;left:31178;top:29464;width:19812;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" fillcolor="#4b4b4b" stroked="f">
                  <v:textbox inset="0,0,0,0">
                    <w:txbxContent>
                      <w:p w14:paraId="150088D9" w14:textId="77777777" w:rsidR="00B765C7" w:rsidRPr="00B765C7" w:rsidRDefault="00B765C7" w:rsidP="00B765C7">
                        <w:pPr>
                          <w:rPr>
                            <w:b/>
                            <w:bCs/>
                            <w:color w:val="FFFFFF" w:themeColor="background1"/>
                            <w:sz w:val="28"/>
                            <w:szCs w:val="44"/>
                          </w:rPr>
                        </w:pPr>
                        <w:r>
                          <w:rPr>
                            <w:b/>
                            <w:color w:val="FFFFFF" w:themeColor="background1"/>
                            <w:sz w:val="28"/>
                          </w:rPr>
                          <w:t>Degvielas ekstrakcijas caurule</w:t>
                        </w:r>
                      </w:p>
                    </w:txbxContent>
                  </v:textbox>
                </v:shape>
                <v:shape id="_x0000_s1074" type="#_x0000_t202" style="position:absolute;left:30353;top:24955;width:24955;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" fillcolor="#4b4b4b" stroked="f">
                  <v:textbox inset="0,0,0,0">
                    <w:txbxContent>
                      <w:p w14:paraId="0BCDFB2F" w14:textId="77777777" w:rsidR="00B765C7" w:rsidRPr="00B765C7" w:rsidRDefault="00B765C7" w:rsidP="00B765C7">
                        <w:pPr>
                          <w:rPr>
                            <w:b/>
                            <w:bCs/>
                            <w:color w:val="FFFFFF" w:themeColor="background1"/>
                            <w:sz w:val="28"/>
                            <w:szCs w:val="44"/>
                          </w:rPr>
                        </w:pPr>
                        <w:r>
                          <w:rPr>
                            <w:b/>
                            <w:color w:val="FFFFFF" w:themeColor="background1"/>
                            <w:sz w:val="28"/>
                          </w:rPr>
                          <w:t xml:space="preserve">6 collu PVC </w:t>
                        </w:r>
                        <w:proofErr w:type="spellStart"/>
                        <w:r>
                          <w:rPr>
                            <w:b/>
                            <w:color w:val="FFFFFF" w:themeColor="background1"/>
                            <w:sz w:val="28"/>
                          </w:rPr>
                          <w:t>bioventilācijas</w:t>
                        </w:r>
                        <w:proofErr w:type="spellEnd"/>
                        <w:r>
                          <w:rPr>
                            <w:b/>
                            <w:color w:val="FFFFFF" w:themeColor="background1"/>
                            <w:sz w:val="28"/>
                          </w:rPr>
                          <w:t xml:space="preserve"> urbums</w:t>
                        </w:r>
                      </w:p>
                    </w:txbxContent>
                  </v:textbox>
                </v:shape>
                <v:shape id="_x0000_s1075" type="#_x0000_t202" style="position:absolute;left:28892;top:44259;width:2495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" fillcolor="#646464" stroked="f">
                  <v:textbox inset="0,0,0,0">
                    <w:txbxContent>
                      <w:p w14:paraId="7BB909D2" w14:textId="77777777" w:rsidR="00B765C7" w:rsidRPr="00B765C7" w:rsidRDefault="00B765C7" w:rsidP="00B765C7">
                        <w:pPr>
                          <w:rPr>
                            <w:b/>
                            <w:bCs/>
                            <w:color w:val="FFFFFF" w:themeColor="background1"/>
                            <w:sz w:val="28"/>
                            <w:szCs w:val="44"/>
                          </w:rPr>
                        </w:pPr>
                        <w:r>
                          <w:rPr>
                            <w:b/>
                            <w:color w:val="FFFFFF" w:themeColor="background1"/>
                            <w:sz w:val="28"/>
                          </w:rPr>
                          <w:t>Brīvās fāzes produkts</w:t>
                        </w:r>
                      </w:p>
                    </w:txbxContent>
                  </v:textbox>
                </v:shape>
                <v:shape id="_x0000_s1076" type="#_x0000_t202" style="position:absolute;left:30416;top:19558;width:2222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" fillcolor="black [3213]" stroked="f">
                  <v:textbox inset="0,0,0,0">
                    <w:txbxContent>
                      <w:p w14:paraId="0C96CA6B" w14:textId="77777777" w:rsidR="00B765C7" w:rsidRPr="00B765C7" w:rsidRDefault="00B765C7" w:rsidP="00B765C7">
                        <w:pPr>
                          <w:jc w:val="center"/>
                          <w:rPr>
                            <w:b/>
                            <w:bCs/>
                            <w:color w:val="auto"/>
                            <w:sz w:val="28"/>
                            <w:szCs w:val="44"/>
                          </w:rPr>
                        </w:pPr>
                        <w:r>
                          <w:rPr>
                            <w:b/>
                            <w:color w:val="auto"/>
                            <w:sz w:val="28"/>
                          </w:rPr>
                          <w:t>Zemes virsma</w:t>
                        </w:r>
                      </w:p>
                    </w:txbxContent>
                  </v:textbox>
                </v:shape>
                <v:shape id="_x0000_s1077" type="#_x0000_t202" style="position:absolute;left:27051;top:7048;width:723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" fillcolor="black [3213]" stroked="f">
                  <v:textbox inset="0,0,0,0">
                    <w:txbxContent>
                      <w:p w14:paraId="24B9A557" w14:textId="77777777" w:rsidR="00B765C7" w:rsidRPr="00B765C7" w:rsidRDefault="00B765C7" w:rsidP="00B765C7">
                        <w:pPr>
                          <w:rPr>
                            <w:b/>
                            <w:bCs/>
                            <w:color w:val="auto"/>
                            <w:sz w:val="28"/>
                            <w:szCs w:val="44"/>
                          </w:rPr>
                        </w:pPr>
                        <w:r>
                          <w:rPr>
                            <w:b/>
                            <w:color w:val="auto"/>
                            <w:sz w:val="28"/>
                          </w:rPr>
                          <w:t>Gumijas blīve</w:t>
                        </w:r>
                      </w:p>
                    </w:txbxContent>
                  </v:textbox>
                </v:shape>
                <v:shape id="_x0000_s1078" type="#_x0000_t202" style="position:absolute;left:34290;top:6095;width:10922;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" fillcolor="black [3213]" stroked="f">
                  <v:textbox inset="0,0,0,0">
                    <w:txbxContent>
                      <w:p w14:paraId="499758EC" w14:textId="77777777" w:rsidR="00B765C7" w:rsidRPr="00B765C7" w:rsidRDefault="00B765C7" w:rsidP="00B765C7">
                        <w:pPr>
                          <w:jc w:val="center"/>
                          <w:rPr>
                            <w:b/>
                            <w:bCs/>
                            <w:color w:val="auto"/>
                            <w:sz w:val="28"/>
                            <w:szCs w:val="44"/>
                          </w:rPr>
                        </w:pPr>
                        <w:r>
                          <w:rPr>
                            <w:b/>
                            <w:color w:val="auto"/>
                            <w:sz w:val="28"/>
                          </w:rPr>
                          <w:t>Šķidruma uztvērējs</w:t>
                        </w:r>
                      </w:p>
                    </w:txbxContent>
                  </v:textbox>
                </v:shape>
                <v:shape id="_x0000_s1079" type="#_x0000_t202" style="position:absolute;left:48895;top:2539;width:9334;height:1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" fillcolor="black [3213]" stroked="f">
                  <v:textbox inset="0,0,0,0">
                    <w:txbxContent>
                      <w:p w14:paraId="5262F798" w14:textId="77777777" w:rsidR="00B765C7" w:rsidRPr="00F6119E" w:rsidRDefault="00B765C7" w:rsidP="00B765C7">
                        <w:pPr>
                          <w:jc w:val="center"/>
                          <w:rPr>
                            <w:b/>
                            <w:bCs/>
                            <w:color w:val="auto"/>
                            <w:sz w:val="22"/>
                            <w:szCs w:val="36"/>
                          </w:rPr>
                        </w:pPr>
                        <w:r w:rsidRPr="00F6119E">
                          <w:rPr>
                            <w:b/>
                            <w:color w:val="auto"/>
                            <w:sz w:val="22"/>
                            <w:szCs w:val="20"/>
                          </w:rPr>
                          <w:t>Uz šķidruma gredzenveida sūkni</w:t>
                        </w:r>
                      </w:p>
                    </w:txbxContent>
                  </v:textbox>
                </v:shape>
                <v:shape id="_x0000_s1080" type="#_x0000_t202" style="position:absolute;left:24257;top:762;width:1136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" fillcolor="#646464" stroked="f">
                  <v:textbox inset="0,0,0,0">
                    <w:txbxContent>
                      <w:p w14:paraId="4B5FACD3" w14:textId="77777777" w:rsidR="00B765C7" w:rsidRPr="00B765C7" w:rsidRDefault="00B765C7" w:rsidP="00B765C7">
                        <w:pPr>
                          <w:jc w:val="center"/>
                          <w:rPr>
                            <w:b/>
                            <w:bCs/>
                            <w:color w:val="FFFFFF" w:themeColor="background1"/>
                            <w:szCs w:val="40"/>
                          </w:rPr>
                        </w:pPr>
                        <w:r>
                          <w:rPr>
                            <w:b/>
                            <w:color w:val="FFFFFF" w:themeColor="background1"/>
                          </w:rPr>
                          <w:t>Degviela</w:t>
                        </w:r>
                      </w:p>
                    </w:txbxContent>
                  </v:textbox>
                </v:shape>
                <v:shape id="_x0000_s1081" type="#_x0000_t202" style="position:absolute;left:19748;top:-3429;width:26416;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" fillcolor="#4e4e4e" stroked="f">
                  <v:textbox inset="0,0,0,0">
                    <w:txbxContent>
                      <w:p w14:paraId="3ACC3971" w14:textId="77777777" w:rsidR="00B765C7" w:rsidRPr="00B765C7" w:rsidRDefault="00B765C7" w:rsidP="00B765C7">
                        <w:pPr>
                          <w:jc w:val="center"/>
                          <w:rPr>
                            <w:b/>
                            <w:bCs/>
                            <w:color w:val="FFFFFF" w:themeColor="background1"/>
                            <w:szCs w:val="40"/>
                          </w:rPr>
                        </w:pPr>
                        <w:r>
                          <w:rPr>
                            <w:b/>
                            <w:color w:val="FFFFFF" w:themeColor="background1"/>
                          </w:rPr>
                          <w:t>Ūdens/augsne Gāze</w:t>
                        </w:r>
                      </w:p>
                    </w:txbxContent>
                  </v:textbox>
                </v:shape>
              </v:group>
            </w:pict>
          </mc:Fallback>
        </mc:AlternateContent>
      </w:r>
      <w:r>
        <w:rPr>
          <w:rFonts w:ascii="Calibri" w:hAnsi="Calibri"/>
          <w:noProof/>
          <w:color w:val="auto"/>
          <w:sz w:val="22"/>
        </w:rPr>
        <w:drawing>
          <wp:inline distT="0" distB="0" distL="0" distR="0" wp14:anchorId="5D153C59" wp14:editId="12B8FF52">
            <wp:extent cx="6155847" cy="7073265"/>
            <wp:effectExtent l="0" t="0" r="0" b="0"/>
            <wp:docPr id="4" name="Picutre 4" descr="Изображение выглядит как текст, снимок экрана, диаграмма,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 name="Picutre 4" descr="Изображение выглядит как текст, снимок экрана, диаграмма, дизайн&#10;&#10;Содержимое, созданное искусственным интеллектом, может быть неверным."/>
                    <pic:cNvPicPr/>
                  </pic:nvPicPr>
                  <pic:blipFill>
                    <a:blip r:embed="rId13"/>
                    <a:stretch/>
                  </pic:blipFill>
                  <pic:spPr>
                    <a:xfrm>
                      <a:off x="0" y="0"/>
                      <a:ext cx="6155987" cy="7073426"/>
                    </a:xfrm>
                    <a:prstGeom prst="rect">
                      <a:avLst/>
                    </a:prstGeom>
                  </pic:spPr>
                </pic:pic>
              </a:graphicData>
            </a:graphic>
          </wp:inline>
        </w:drawing>
      </w:r>
    </w:p>
    <w:p w14:paraId="53C5F6B7" w14:textId="77777777" w:rsidR="00B765C7" w:rsidRPr="00B765C7" w:rsidRDefault="00B765C7" w:rsidP="00B765C7">
      <w:pPr>
        <w:pStyle w:val="a1"/>
        <w:jc w:val="center"/>
        <w:rPr>
          <w:color w:val="5381C4"/>
          <w:sz w:val="18"/>
          <w:szCs w:val="18"/>
        </w:rPr>
      </w:pPr>
      <w:r>
        <w:rPr>
          <w:rStyle w:val="a0"/>
          <w:color w:val="5381C4"/>
          <w:sz w:val="18"/>
        </w:rPr>
        <w:t xml:space="preserve">2.4. attēls: </w:t>
      </w:r>
      <w:r>
        <w:rPr>
          <w:rStyle w:val="a0"/>
          <w:b/>
          <w:color w:val="5381C4"/>
          <w:sz w:val="18"/>
        </w:rPr>
        <w:t>Ūdens/eļļas atdalīšanas shēma urbumā [2]</w:t>
      </w:r>
    </w:p>
    <w:p w14:paraId="6C96ABA9" w14:textId="77777777" w:rsidR="00B765C7" w:rsidRPr="00B765C7" w:rsidRDefault="00B765C7" w:rsidP="00B765C7">
      <w:pPr>
        <w:pStyle w:val="1"/>
        <w:jc w:val="both"/>
        <w:rPr>
          <w:rStyle w:val="a"/>
          <w:b/>
          <w:bCs/>
          <w:color w:val="auto"/>
          <w:szCs w:val="24"/>
        </w:rPr>
      </w:pPr>
      <w:bookmarkStart w:id="9" w:name="bookmark6"/>
    </w:p>
    <w:p w14:paraId="6B4462C9" w14:textId="77777777" w:rsidR="00B765C7" w:rsidRPr="00B765C7" w:rsidRDefault="00B765C7" w:rsidP="00B765C7">
      <w:pPr>
        <w:pStyle w:val="1"/>
        <w:ind w:left="567" w:hanging="567"/>
        <w:jc w:val="both"/>
        <w:rPr>
          <w:rFonts w:ascii="Calibri Light" w:hAnsi="Calibri Light" w:cs="Calibri Light"/>
          <w:color w:val="5381C4"/>
          <w:sz w:val="26"/>
          <w:szCs w:val="26"/>
        </w:rPr>
      </w:pPr>
      <w:r>
        <w:rPr>
          <w:rStyle w:val="a"/>
          <w:rFonts w:ascii="Calibri Light" w:hAnsi="Calibri Light"/>
          <w:b/>
          <w:color w:val="5381C4"/>
          <w:sz w:val="26"/>
        </w:rPr>
        <w:t xml:space="preserve">2.4. </w:t>
      </w:r>
      <w:proofErr w:type="spellStart"/>
      <w:r>
        <w:rPr>
          <w:rStyle w:val="a"/>
          <w:rFonts w:ascii="Calibri Light" w:hAnsi="Calibri Light"/>
          <w:b/>
          <w:color w:val="5381C4"/>
          <w:sz w:val="26"/>
        </w:rPr>
        <w:t>Bioabsorbcija</w:t>
      </w:r>
      <w:bookmarkEnd w:id="9"/>
      <w:proofErr w:type="spellEnd"/>
    </w:p>
    <w:p w14:paraId="398EA48B" w14:textId="77777777" w:rsidR="00B765C7" w:rsidRPr="00B765C7" w:rsidRDefault="00B765C7" w:rsidP="00B765C7">
      <w:pPr>
        <w:pStyle w:val="1"/>
        <w:jc w:val="both"/>
        <w:rPr>
          <w:rStyle w:val="a"/>
          <w:color w:val="auto"/>
        </w:rPr>
      </w:pPr>
      <w:proofErr w:type="spellStart"/>
      <w:r>
        <w:rPr>
          <w:rStyle w:val="a"/>
          <w:color w:val="auto"/>
        </w:rPr>
        <w:t>Bioabsorbcija</w:t>
      </w:r>
      <w:proofErr w:type="spellEnd"/>
      <w:r>
        <w:rPr>
          <w:rStyle w:val="a"/>
          <w:color w:val="auto"/>
        </w:rPr>
        <w:t xml:space="preserve"> faktiski ir TPE, kurā galvenā uzmanība tiek pievērsta bioloģiskā </w:t>
      </w:r>
      <w:proofErr w:type="spellStart"/>
      <w:r>
        <w:rPr>
          <w:rStyle w:val="a"/>
          <w:color w:val="auto"/>
        </w:rPr>
        <w:t>noārdīšanāsi</w:t>
      </w:r>
      <w:proofErr w:type="spellEnd"/>
      <w:r>
        <w:rPr>
          <w:rStyle w:val="a"/>
          <w:color w:val="auto"/>
        </w:rPr>
        <w:t xml:space="preserve">. Tā apvieno abas sanācijas pieejas – </w:t>
      </w:r>
      <w:proofErr w:type="spellStart"/>
      <w:r>
        <w:rPr>
          <w:rStyle w:val="a"/>
          <w:color w:val="auto"/>
        </w:rPr>
        <w:t>bioventilāciju</w:t>
      </w:r>
      <w:proofErr w:type="spellEnd"/>
      <w:r>
        <w:rPr>
          <w:rStyle w:val="a"/>
          <w:color w:val="auto"/>
        </w:rPr>
        <w:t xml:space="preserve"> un ar vakuumu pastiprinātu atūdeņošanas tehnoloģiju, lai sanētu ar ogļūdeņražiem piesārņotas teritorijas. Šķidruma sūknēšanas laikā augsnes gāzes daudzums tiek papildināts no apkārtējā veidojuma. Tāpēc </w:t>
      </w:r>
      <w:proofErr w:type="spellStart"/>
      <w:r>
        <w:rPr>
          <w:rStyle w:val="a"/>
          <w:color w:val="auto"/>
        </w:rPr>
        <w:t>vadozes</w:t>
      </w:r>
      <w:proofErr w:type="spellEnd"/>
      <w:r>
        <w:rPr>
          <w:rStyle w:val="a"/>
          <w:color w:val="auto"/>
        </w:rPr>
        <w:t xml:space="preserve"> zona</w:t>
      </w:r>
      <w:r>
        <w:rPr>
          <w:color w:val="auto"/>
        </w:rPr>
        <w:t xml:space="preserve"> </w:t>
      </w:r>
      <w:r>
        <w:rPr>
          <w:rStyle w:val="a"/>
          <w:color w:val="auto"/>
        </w:rPr>
        <w:t xml:space="preserve">ap urbumu tiek vēdināta. </w:t>
      </w:r>
      <w:proofErr w:type="spellStart"/>
      <w:r>
        <w:rPr>
          <w:rStyle w:val="a"/>
          <w:color w:val="auto"/>
        </w:rPr>
        <w:t>Bioventilācijas</w:t>
      </w:r>
      <w:proofErr w:type="spellEnd"/>
      <w:r>
        <w:rPr>
          <w:rStyle w:val="a"/>
          <w:color w:val="auto"/>
        </w:rPr>
        <w:t xml:space="preserve"> uzdevums ir stimulēt ogļūdeņražiem piesārņotas augsnes aerobo </w:t>
      </w:r>
      <w:proofErr w:type="spellStart"/>
      <w:r>
        <w:rPr>
          <w:rStyle w:val="a"/>
          <w:color w:val="auto"/>
        </w:rPr>
        <w:t>biosanāciju</w:t>
      </w:r>
      <w:proofErr w:type="spellEnd"/>
      <w:r>
        <w:rPr>
          <w:rStyle w:val="a"/>
          <w:color w:val="auto"/>
        </w:rPr>
        <w:t xml:space="preserve"> </w:t>
      </w:r>
      <w:proofErr w:type="spellStart"/>
      <w:r>
        <w:rPr>
          <w:rStyle w:val="a"/>
          <w:color w:val="auto"/>
        </w:rPr>
        <w:t>in</w:t>
      </w:r>
      <w:proofErr w:type="spellEnd"/>
      <w:r>
        <w:rPr>
          <w:rStyle w:val="a"/>
          <w:color w:val="auto"/>
        </w:rPr>
        <w:t xml:space="preserve"> situ. Tas ir tāpēc, ka vairums naftas ogļūdeņražu </w:t>
      </w:r>
      <w:proofErr w:type="spellStart"/>
      <w:r>
        <w:rPr>
          <w:rStyle w:val="a"/>
          <w:color w:val="auto"/>
        </w:rPr>
        <w:lastRenderedPageBreak/>
        <w:t>alifātisko</w:t>
      </w:r>
      <w:proofErr w:type="spellEnd"/>
      <w:r>
        <w:rPr>
          <w:rStyle w:val="a"/>
          <w:color w:val="auto"/>
        </w:rPr>
        <w:t xml:space="preserve"> un aromātisko komponentu ir noārdāmi aerobos apstākļos. No otras puses, ar vakuumu pastiprināta brīvo produktu reģenerācija ekstrahē LNAPL no kapilārās malas un gruntsūdeņu līmeņa. Tādējādi </w:t>
      </w:r>
      <w:proofErr w:type="spellStart"/>
      <w:r>
        <w:rPr>
          <w:rStyle w:val="a"/>
          <w:color w:val="auto"/>
        </w:rPr>
        <w:t>bioabsorbcija</w:t>
      </w:r>
      <w:proofErr w:type="spellEnd"/>
      <w:r>
        <w:rPr>
          <w:rStyle w:val="a"/>
          <w:color w:val="auto"/>
        </w:rPr>
        <w:t xml:space="preserve"> ir rentabla </w:t>
      </w:r>
      <w:proofErr w:type="spellStart"/>
      <w:r>
        <w:rPr>
          <w:rStyle w:val="a"/>
          <w:color w:val="auto"/>
        </w:rPr>
        <w:t>in</w:t>
      </w:r>
      <w:proofErr w:type="spellEnd"/>
      <w:r>
        <w:rPr>
          <w:rStyle w:val="a"/>
          <w:color w:val="auto"/>
        </w:rPr>
        <w:t xml:space="preserve">-situ sanācijas tehnoloģija, kas apvieno brīvo produktu reģenerāciju, </w:t>
      </w:r>
      <w:proofErr w:type="spellStart"/>
      <w:r>
        <w:rPr>
          <w:rStyle w:val="a"/>
          <w:color w:val="auto"/>
        </w:rPr>
        <w:t>bioventilāciju</w:t>
      </w:r>
      <w:proofErr w:type="spellEnd"/>
      <w:r>
        <w:rPr>
          <w:rStyle w:val="a"/>
          <w:color w:val="auto"/>
        </w:rPr>
        <w:t xml:space="preserve"> un </w:t>
      </w:r>
      <w:proofErr w:type="spellStart"/>
      <w:r>
        <w:rPr>
          <w:rStyle w:val="a"/>
          <w:color w:val="auto"/>
        </w:rPr>
        <w:t>in</w:t>
      </w:r>
      <w:proofErr w:type="spellEnd"/>
      <w:r>
        <w:rPr>
          <w:rStyle w:val="a"/>
          <w:color w:val="auto"/>
        </w:rPr>
        <w:t xml:space="preserve">-situ </w:t>
      </w:r>
      <w:proofErr w:type="spellStart"/>
      <w:r>
        <w:rPr>
          <w:rStyle w:val="a"/>
          <w:color w:val="auto"/>
        </w:rPr>
        <w:t>biosanāciju</w:t>
      </w:r>
      <w:proofErr w:type="spellEnd"/>
      <w:r>
        <w:rPr>
          <w:rStyle w:val="a"/>
          <w:color w:val="auto"/>
        </w:rPr>
        <w:t xml:space="preserve">, lai vienlaicīgi veiktu LNAPL izņemšanu un augsnes sanāciju </w:t>
      </w:r>
      <w:proofErr w:type="spellStart"/>
      <w:r>
        <w:rPr>
          <w:rStyle w:val="a"/>
          <w:color w:val="auto"/>
        </w:rPr>
        <w:t>vadozajā</w:t>
      </w:r>
      <w:proofErr w:type="spellEnd"/>
      <w:r>
        <w:rPr>
          <w:rStyle w:val="a"/>
          <w:color w:val="auto"/>
        </w:rPr>
        <w:t xml:space="preserve"> (nepiesātinātajā) zonā [2, 6].</w:t>
      </w:r>
    </w:p>
    <w:p w14:paraId="304B3526" w14:textId="77777777" w:rsidR="00B765C7" w:rsidRPr="00F6119E" w:rsidRDefault="00B765C7" w:rsidP="00B765C7">
      <w:pPr>
        <w:pStyle w:val="1"/>
        <w:jc w:val="both"/>
        <w:rPr>
          <w:color w:val="auto"/>
        </w:rPr>
      </w:pPr>
    </w:p>
    <w:p w14:paraId="5042C5AD" w14:textId="77777777" w:rsidR="00B765C7" w:rsidRPr="00B765C7" w:rsidRDefault="00B765C7" w:rsidP="00B765C7">
      <w:pPr>
        <w:jc w:val="center"/>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666432" behindDoc="0" locked="0" layoutInCell="1" allowOverlap="1" wp14:anchorId="5E27B039" wp14:editId="33A066D4">
                <wp:simplePos x="0" y="0"/>
                <wp:positionH relativeFrom="column">
                  <wp:posOffset>344805</wp:posOffset>
                </wp:positionH>
                <wp:positionV relativeFrom="paragraph">
                  <wp:posOffset>222885</wp:posOffset>
                </wp:positionV>
                <wp:extent cx="5816600" cy="4006850"/>
                <wp:effectExtent l="0" t="0" r="0" b="0"/>
                <wp:wrapNone/>
                <wp:docPr id="1272741352" name="Группа 3"/>
                <wp:cNvGraphicFramePr/>
                <a:graphic xmlns:a="http://schemas.openxmlformats.org/drawingml/2006/main">
                  <a:graphicData uri="http://schemas.microsoft.com/office/word/2010/wordprocessingGroup">
                    <wpg:wgp>
                      <wpg:cNvGrpSpPr/>
                      <wpg:grpSpPr>
                        <a:xfrm>
                          <a:off x="0" y="0"/>
                          <a:ext cx="5816600" cy="4006850"/>
                          <a:chOff x="-952500" y="-330200"/>
                          <a:chExt cx="5816600" cy="4006850"/>
                        </a:xfrm>
                      </wpg:grpSpPr>
                      <wps:wsp>
                        <wps:cNvPr id="1810039121" name="Надпись 2"/>
                        <wps:cNvSpPr txBox="1">
                          <a:spLocks noChangeArrowheads="1"/>
                        </wps:cNvSpPr>
                        <wps:spPr bwMode="auto">
                          <a:xfrm>
                            <a:off x="107950" y="0"/>
                            <a:ext cx="1143000" cy="222250"/>
                          </a:xfrm>
                          <a:prstGeom prst="rect">
                            <a:avLst/>
                          </a:prstGeom>
                          <a:solidFill>
                            <a:srgbClr val="E9E9E9"/>
                          </a:solidFill>
                          <a:ln w="9525" cap="flat" cmpd="sng" algn="ctr">
                            <a:noFill/>
                            <a:prstDash val="solid"/>
                            <a:miter lim="800000"/>
                            <a:headEnd type="none" w="med" len="med"/>
                            <a:tailEnd type="none" w="med" len="med"/>
                          </a:ln>
                        </wps:spPr>
                        <wps:txbx>
                          <w:txbxContent>
                            <w:p w14:paraId="5880211A" w14:textId="77777777" w:rsidR="00B765C7" w:rsidRPr="00B765C7" w:rsidRDefault="00B765C7" w:rsidP="00B765C7">
                              <w:pPr>
                                <w:jc w:val="center"/>
                                <w:rPr>
                                  <w:color w:val="auto"/>
                                  <w:sz w:val="18"/>
                                  <w:szCs w:val="28"/>
                                </w:rPr>
                              </w:pPr>
                              <w:r>
                                <w:rPr>
                                  <w:color w:val="auto"/>
                                  <w:sz w:val="18"/>
                                </w:rPr>
                                <w:t>Gaisa attīrīšana</w:t>
                              </w:r>
                            </w:p>
                          </w:txbxContent>
                        </wps:txbx>
                        <wps:bodyPr rot="0" vert="horz" wrap="square" lIns="0" tIns="0" rIns="0" bIns="0" anchor="t" anchorCtr="0">
                          <a:noAutofit/>
                        </wps:bodyPr>
                      </wps:wsp>
                      <wps:wsp>
                        <wps:cNvPr id="1639061624" name="Надпись 2"/>
                        <wps:cNvSpPr txBox="1">
                          <a:spLocks noChangeArrowheads="1"/>
                        </wps:cNvSpPr>
                        <wps:spPr bwMode="auto">
                          <a:xfrm>
                            <a:off x="0" y="292100"/>
                            <a:ext cx="1143000" cy="222250"/>
                          </a:xfrm>
                          <a:prstGeom prst="rect">
                            <a:avLst/>
                          </a:prstGeom>
                          <a:solidFill>
                            <a:srgbClr val="E9E9E9"/>
                          </a:solidFill>
                          <a:ln w="9525" cap="flat" cmpd="sng" algn="ctr">
                            <a:noFill/>
                            <a:prstDash val="solid"/>
                            <a:miter lim="800000"/>
                            <a:headEnd type="none" w="med" len="med"/>
                            <a:tailEnd type="none" w="med" len="med"/>
                          </a:ln>
                        </wps:spPr>
                        <wps:txbx>
                          <w:txbxContent>
                            <w:p w14:paraId="226C77F3" w14:textId="77777777" w:rsidR="00B765C7" w:rsidRPr="00B765C7" w:rsidRDefault="00B765C7" w:rsidP="00B765C7">
                              <w:pPr>
                                <w:jc w:val="center"/>
                                <w:rPr>
                                  <w:color w:val="auto"/>
                                  <w:sz w:val="18"/>
                                  <w:szCs w:val="28"/>
                                </w:rPr>
                              </w:pPr>
                              <w:r>
                                <w:rPr>
                                  <w:color w:val="auto"/>
                                  <w:sz w:val="18"/>
                                </w:rPr>
                                <w:t>Vakuumsūknis</w:t>
                              </w:r>
                            </w:p>
                          </w:txbxContent>
                        </wps:txbx>
                        <wps:bodyPr rot="0" vert="horz" wrap="square" lIns="0" tIns="0" rIns="0" bIns="0" anchor="t" anchorCtr="0">
                          <a:noAutofit/>
                        </wps:bodyPr>
                      </wps:wsp>
                      <wps:wsp>
                        <wps:cNvPr id="1813342190" name="Надпись 2"/>
                        <wps:cNvSpPr txBox="1">
                          <a:spLocks noChangeArrowheads="1"/>
                        </wps:cNvSpPr>
                        <wps:spPr bwMode="auto">
                          <a:xfrm>
                            <a:off x="1143000" y="-330200"/>
                            <a:ext cx="1143000" cy="222250"/>
                          </a:xfrm>
                          <a:prstGeom prst="rect">
                            <a:avLst/>
                          </a:prstGeom>
                          <a:solidFill>
                            <a:srgbClr val="E9E9E9"/>
                          </a:solidFill>
                          <a:ln w="9525" cap="flat" cmpd="sng" algn="ctr">
                            <a:noFill/>
                            <a:prstDash val="solid"/>
                            <a:miter lim="800000"/>
                            <a:headEnd type="none" w="med" len="med"/>
                            <a:tailEnd type="none" w="med" len="med"/>
                          </a:ln>
                        </wps:spPr>
                        <wps:txbx>
                          <w:txbxContent>
                            <w:p w14:paraId="2D44D3E7" w14:textId="77777777" w:rsidR="00B765C7" w:rsidRPr="00B765C7" w:rsidRDefault="00B765C7" w:rsidP="00B765C7">
                              <w:pPr>
                                <w:jc w:val="center"/>
                                <w:rPr>
                                  <w:color w:val="auto"/>
                                  <w:sz w:val="18"/>
                                  <w:szCs w:val="28"/>
                                </w:rPr>
                              </w:pPr>
                              <w:r>
                                <w:rPr>
                                  <w:color w:val="auto"/>
                                  <w:sz w:val="18"/>
                                </w:rPr>
                                <w:t>Gaisa izvade</w:t>
                              </w:r>
                            </w:p>
                          </w:txbxContent>
                        </wps:txbx>
                        <wps:bodyPr rot="0" vert="horz" wrap="square" lIns="0" tIns="0" rIns="0" bIns="0" anchor="t" anchorCtr="0">
                          <a:noAutofit/>
                        </wps:bodyPr>
                      </wps:wsp>
                      <wps:wsp>
                        <wps:cNvPr id="854264189" name="Надпись 2"/>
                        <wps:cNvSpPr txBox="1">
                          <a:spLocks noChangeArrowheads="1"/>
                        </wps:cNvSpPr>
                        <wps:spPr bwMode="auto">
                          <a:xfrm>
                            <a:off x="2241550" y="-50800"/>
                            <a:ext cx="863600" cy="374650"/>
                          </a:xfrm>
                          <a:prstGeom prst="rect">
                            <a:avLst/>
                          </a:prstGeom>
                          <a:solidFill>
                            <a:srgbClr val="E9E9E9"/>
                          </a:solidFill>
                          <a:ln w="9525" cap="flat" cmpd="sng" algn="ctr">
                            <a:noFill/>
                            <a:prstDash val="solid"/>
                            <a:miter lim="800000"/>
                            <a:headEnd type="none" w="med" len="med"/>
                            <a:tailEnd type="none" w="med" len="med"/>
                          </a:ln>
                        </wps:spPr>
                        <wps:txbx>
                          <w:txbxContent>
                            <w:p w14:paraId="4DFCD47E" w14:textId="77777777" w:rsidR="00B765C7" w:rsidRPr="00B765C7" w:rsidRDefault="00B765C7" w:rsidP="00B765C7">
                              <w:pPr>
                                <w:jc w:val="center"/>
                                <w:rPr>
                                  <w:color w:val="auto"/>
                                  <w:sz w:val="18"/>
                                  <w:szCs w:val="28"/>
                                </w:rPr>
                              </w:pPr>
                              <w:r>
                                <w:rPr>
                                  <w:color w:val="auto"/>
                                  <w:sz w:val="18"/>
                                </w:rPr>
                                <w:t>Eļļas/ūdens separators</w:t>
                              </w:r>
                            </w:p>
                          </w:txbxContent>
                        </wps:txbx>
                        <wps:bodyPr rot="0" vert="horz" wrap="square" lIns="0" tIns="0" rIns="0" bIns="0" anchor="t" anchorCtr="0">
                          <a:noAutofit/>
                        </wps:bodyPr>
                      </wps:wsp>
                      <wps:wsp>
                        <wps:cNvPr id="212457721" name="Надпись 2"/>
                        <wps:cNvSpPr txBox="1">
                          <a:spLocks noChangeArrowheads="1"/>
                        </wps:cNvSpPr>
                        <wps:spPr bwMode="auto">
                          <a:xfrm>
                            <a:off x="3181350" y="457200"/>
                            <a:ext cx="1555750" cy="177800"/>
                          </a:xfrm>
                          <a:prstGeom prst="rect">
                            <a:avLst/>
                          </a:prstGeom>
                          <a:solidFill>
                            <a:srgbClr val="E9E9E9"/>
                          </a:solidFill>
                          <a:ln w="9525" cap="flat" cmpd="sng" algn="ctr">
                            <a:noFill/>
                            <a:prstDash val="solid"/>
                            <a:miter lim="800000"/>
                            <a:headEnd type="none" w="med" len="med"/>
                            <a:tailEnd type="none" w="med" len="med"/>
                          </a:ln>
                        </wps:spPr>
                        <wps:txbx>
                          <w:txbxContent>
                            <w:p w14:paraId="3ECC552B" w14:textId="77777777" w:rsidR="00B765C7" w:rsidRPr="00B765C7" w:rsidRDefault="00B765C7" w:rsidP="00B765C7">
                              <w:pPr>
                                <w:rPr>
                                  <w:color w:val="auto"/>
                                  <w:sz w:val="18"/>
                                  <w:szCs w:val="28"/>
                                </w:rPr>
                              </w:pPr>
                              <w:r>
                                <w:rPr>
                                  <w:color w:val="auto"/>
                                  <w:sz w:val="18"/>
                                </w:rPr>
                                <w:t>Reģenerētā degviela</w:t>
                              </w:r>
                            </w:p>
                          </w:txbxContent>
                        </wps:txbx>
                        <wps:bodyPr rot="0" vert="horz" wrap="square" lIns="0" tIns="0" rIns="0" bIns="0" anchor="t" anchorCtr="0">
                          <a:noAutofit/>
                        </wps:bodyPr>
                      </wps:wsp>
                      <wps:wsp>
                        <wps:cNvPr id="2045100277" name="Надпись 2"/>
                        <wps:cNvSpPr txBox="1">
                          <a:spLocks noChangeArrowheads="1"/>
                        </wps:cNvSpPr>
                        <wps:spPr bwMode="auto">
                          <a:xfrm>
                            <a:off x="3587750" y="635000"/>
                            <a:ext cx="1276350" cy="177800"/>
                          </a:xfrm>
                          <a:prstGeom prst="rect">
                            <a:avLst/>
                          </a:prstGeom>
                          <a:solidFill>
                            <a:srgbClr val="E9E9E9"/>
                          </a:solidFill>
                          <a:ln w="9525" cap="flat" cmpd="sng" algn="ctr">
                            <a:noFill/>
                            <a:prstDash val="solid"/>
                            <a:miter lim="800000"/>
                            <a:headEnd type="none" w="med" len="med"/>
                            <a:tailEnd type="none" w="med" len="med"/>
                          </a:ln>
                        </wps:spPr>
                        <wps:txbx>
                          <w:txbxContent>
                            <w:p w14:paraId="624FFE17" w14:textId="77777777" w:rsidR="00B765C7" w:rsidRPr="00B765C7" w:rsidRDefault="00B765C7" w:rsidP="00B765C7">
                              <w:pPr>
                                <w:rPr>
                                  <w:color w:val="auto"/>
                                  <w:sz w:val="18"/>
                                  <w:szCs w:val="28"/>
                                </w:rPr>
                              </w:pPr>
                              <w:r>
                                <w:rPr>
                                  <w:color w:val="auto"/>
                                  <w:sz w:val="18"/>
                                </w:rPr>
                                <w:t>Ūdens attīrīšana</w:t>
                              </w:r>
                            </w:p>
                          </w:txbxContent>
                        </wps:txbx>
                        <wps:bodyPr rot="0" vert="horz" wrap="square" lIns="0" tIns="0" rIns="0" bIns="0" anchor="t" anchorCtr="0">
                          <a:noAutofit/>
                        </wps:bodyPr>
                      </wps:wsp>
                      <wps:wsp>
                        <wps:cNvPr id="655030458" name="Надпись 2"/>
                        <wps:cNvSpPr txBox="1">
                          <a:spLocks noChangeArrowheads="1"/>
                        </wps:cNvSpPr>
                        <wps:spPr bwMode="auto">
                          <a:xfrm>
                            <a:off x="3549650" y="869950"/>
                            <a:ext cx="1276350" cy="177800"/>
                          </a:xfrm>
                          <a:prstGeom prst="rect">
                            <a:avLst/>
                          </a:prstGeom>
                          <a:solidFill>
                            <a:srgbClr val="E9E9E9"/>
                          </a:solidFill>
                          <a:ln w="9525" cap="flat" cmpd="sng" algn="ctr">
                            <a:noFill/>
                            <a:prstDash val="solid"/>
                            <a:miter lim="800000"/>
                            <a:headEnd type="none" w="med" len="med"/>
                            <a:tailEnd type="none" w="med" len="med"/>
                          </a:ln>
                        </wps:spPr>
                        <wps:txbx>
                          <w:txbxContent>
                            <w:p w14:paraId="1E348779" w14:textId="77777777" w:rsidR="00B765C7" w:rsidRPr="00B765C7" w:rsidRDefault="00B765C7" w:rsidP="00B765C7">
                              <w:pPr>
                                <w:rPr>
                                  <w:color w:val="auto"/>
                                  <w:sz w:val="18"/>
                                  <w:szCs w:val="28"/>
                                </w:rPr>
                              </w:pPr>
                              <w:r>
                                <w:rPr>
                                  <w:color w:val="auto"/>
                                  <w:sz w:val="18"/>
                                </w:rPr>
                                <w:t>Ūdens izvade</w:t>
                              </w:r>
                            </w:p>
                          </w:txbxContent>
                        </wps:txbx>
                        <wps:bodyPr rot="0" vert="horz" wrap="square" lIns="0" tIns="0" rIns="0" bIns="0" anchor="t" anchorCtr="0">
                          <a:noAutofit/>
                        </wps:bodyPr>
                      </wps:wsp>
                      <wps:wsp>
                        <wps:cNvPr id="1780342192" name="Надпись 2"/>
                        <wps:cNvSpPr txBox="1">
                          <a:spLocks noChangeArrowheads="1"/>
                        </wps:cNvSpPr>
                        <wps:spPr bwMode="auto">
                          <a:xfrm>
                            <a:off x="-952500" y="857250"/>
                            <a:ext cx="1663700" cy="177800"/>
                          </a:xfrm>
                          <a:prstGeom prst="rect">
                            <a:avLst/>
                          </a:prstGeom>
                          <a:solidFill>
                            <a:srgbClr val="E9E9E9"/>
                          </a:solidFill>
                          <a:ln w="9525" cap="flat" cmpd="sng" algn="ctr">
                            <a:noFill/>
                            <a:prstDash val="solid"/>
                            <a:miter lim="800000"/>
                            <a:headEnd type="none" w="med" len="med"/>
                            <a:tailEnd type="none" w="med" len="med"/>
                          </a:ln>
                        </wps:spPr>
                        <wps:txbx>
                          <w:txbxContent>
                            <w:p w14:paraId="4510A35F" w14:textId="77777777" w:rsidR="00B765C7" w:rsidRPr="00B765C7" w:rsidRDefault="00B765C7" w:rsidP="00B765C7">
                              <w:pPr>
                                <w:rPr>
                                  <w:color w:val="auto"/>
                                  <w:sz w:val="18"/>
                                  <w:szCs w:val="28"/>
                                </w:rPr>
                              </w:pPr>
                              <w:r>
                                <w:rPr>
                                  <w:color w:val="auto"/>
                                  <w:sz w:val="18"/>
                                </w:rPr>
                                <w:t>Zemes virsma</w:t>
                              </w:r>
                            </w:p>
                          </w:txbxContent>
                        </wps:txbx>
                        <wps:bodyPr rot="0" vert="horz" wrap="square" lIns="0" tIns="0" rIns="0" bIns="0" anchor="t" anchorCtr="0">
                          <a:noAutofit/>
                        </wps:bodyPr>
                      </wps:wsp>
                      <wps:wsp>
                        <wps:cNvPr id="883405030" name="Надпись 2"/>
                        <wps:cNvSpPr txBox="1">
                          <a:spLocks noChangeArrowheads="1"/>
                        </wps:cNvSpPr>
                        <wps:spPr bwMode="auto">
                          <a:xfrm>
                            <a:off x="1765300" y="1555750"/>
                            <a:ext cx="730250" cy="374650"/>
                          </a:xfrm>
                          <a:prstGeom prst="rect">
                            <a:avLst/>
                          </a:prstGeom>
                          <a:solidFill>
                            <a:srgbClr val="BCBCBC"/>
                          </a:solidFill>
                          <a:ln w="9525" cap="flat" cmpd="sng" algn="ctr">
                            <a:noFill/>
                            <a:prstDash val="solid"/>
                            <a:miter lim="800000"/>
                            <a:headEnd type="none" w="med" len="med"/>
                            <a:tailEnd type="none" w="med" len="med"/>
                          </a:ln>
                        </wps:spPr>
                        <wps:txbx>
                          <w:txbxContent>
                            <w:p w14:paraId="164C2203" w14:textId="77777777" w:rsidR="00B765C7" w:rsidRPr="00B765C7" w:rsidRDefault="00B765C7" w:rsidP="00B765C7">
                              <w:pPr>
                                <w:rPr>
                                  <w:color w:val="auto"/>
                                  <w:sz w:val="18"/>
                                  <w:szCs w:val="28"/>
                                </w:rPr>
                              </w:pPr>
                              <w:r>
                                <w:rPr>
                                  <w:color w:val="auto"/>
                                  <w:sz w:val="18"/>
                                </w:rPr>
                                <w:t>Viena</w:t>
                              </w:r>
                            </w:p>
                            <w:p w14:paraId="01C18511" w14:textId="77777777" w:rsidR="00B765C7" w:rsidRPr="00B765C7" w:rsidRDefault="00B765C7" w:rsidP="00B765C7">
                              <w:pPr>
                                <w:rPr>
                                  <w:color w:val="auto"/>
                                  <w:sz w:val="18"/>
                                  <w:szCs w:val="28"/>
                                </w:rPr>
                              </w:pPr>
                              <w:r>
                                <w:rPr>
                                  <w:color w:val="auto"/>
                                  <w:sz w:val="18"/>
                                </w:rPr>
                                <w:t>Pilienu caurule</w:t>
                              </w:r>
                            </w:p>
                          </w:txbxContent>
                        </wps:txbx>
                        <wps:bodyPr rot="0" vert="horz" wrap="square" lIns="0" tIns="0" rIns="0" bIns="0" anchor="t" anchorCtr="0">
                          <a:noAutofit/>
                        </wps:bodyPr>
                      </wps:wsp>
                      <wps:wsp>
                        <wps:cNvPr id="753401506" name="Надпись 2"/>
                        <wps:cNvSpPr txBox="1">
                          <a:spLocks noChangeArrowheads="1"/>
                        </wps:cNvSpPr>
                        <wps:spPr bwMode="auto">
                          <a:xfrm>
                            <a:off x="2457450" y="2000250"/>
                            <a:ext cx="527050" cy="469900"/>
                          </a:xfrm>
                          <a:prstGeom prst="rect">
                            <a:avLst/>
                          </a:prstGeom>
                          <a:solidFill>
                            <a:srgbClr val="BCBCBC"/>
                          </a:solidFill>
                          <a:ln w="9525" cap="flat" cmpd="sng" algn="ctr">
                            <a:noFill/>
                            <a:prstDash val="solid"/>
                            <a:miter lim="800000"/>
                            <a:headEnd type="none" w="med" len="med"/>
                            <a:tailEnd type="none" w="med" len="med"/>
                          </a:ln>
                        </wps:spPr>
                        <wps:txbx>
                          <w:txbxContent>
                            <w:p w14:paraId="2C5D5D2A" w14:textId="77777777" w:rsidR="00B765C7" w:rsidRPr="00B765C7" w:rsidRDefault="00B765C7" w:rsidP="00B765C7">
                              <w:pPr>
                                <w:jc w:val="center"/>
                                <w:rPr>
                                  <w:color w:val="auto"/>
                                  <w:sz w:val="18"/>
                                  <w:szCs w:val="28"/>
                                </w:rPr>
                              </w:pPr>
                              <w:r>
                                <w:rPr>
                                  <w:color w:val="auto"/>
                                  <w:sz w:val="18"/>
                                </w:rPr>
                                <w:t>LNAPL migrācija</w:t>
                              </w:r>
                            </w:p>
                          </w:txbxContent>
                        </wps:txbx>
                        <wps:bodyPr rot="0" vert="horz" wrap="square" lIns="0" tIns="0" rIns="0" bIns="0" anchor="t" anchorCtr="0">
                          <a:noAutofit/>
                        </wps:bodyPr>
                      </wps:wsp>
                      <wps:wsp>
                        <wps:cNvPr id="1474466881" name="Надпись 2"/>
                        <wps:cNvSpPr txBox="1">
                          <a:spLocks noChangeArrowheads="1"/>
                        </wps:cNvSpPr>
                        <wps:spPr bwMode="auto">
                          <a:xfrm>
                            <a:off x="3524250" y="1835150"/>
                            <a:ext cx="844550" cy="596900"/>
                          </a:xfrm>
                          <a:prstGeom prst="rect">
                            <a:avLst/>
                          </a:prstGeom>
                          <a:solidFill>
                            <a:srgbClr val="BCBCBC"/>
                          </a:solidFill>
                          <a:ln w="9525" cap="flat" cmpd="sng" algn="ctr">
                            <a:noFill/>
                            <a:prstDash val="solid"/>
                            <a:miter lim="800000"/>
                            <a:headEnd type="none" w="med" len="med"/>
                            <a:tailEnd type="none" w="med" len="med"/>
                          </a:ln>
                        </wps:spPr>
                        <wps:txbx>
                          <w:txbxContent>
                            <w:p w14:paraId="6DCD8E83" w14:textId="77777777" w:rsidR="00B765C7" w:rsidRPr="00B765C7" w:rsidRDefault="00B765C7" w:rsidP="00B765C7">
                              <w:pPr>
                                <w:jc w:val="center"/>
                                <w:rPr>
                                  <w:color w:val="auto"/>
                                  <w:sz w:val="18"/>
                                  <w:szCs w:val="28"/>
                                </w:rPr>
                              </w:pPr>
                              <w:r>
                                <w:rPr>
                                  <w:color w:val="auto"/>
                                  <w:sz w:val="18"/>
                                </w:rPr>
                                <w:t>Šķidro ogļūdeņražu slānis</w:t>
                              </w:r>
                            </w:p>
                          </w:txbxContent>
                        </wps:txbx>
                        <wps:bodyPr rot="0" vert="horz" wrap="square" lIns="0" tIns="0" rIns="0" bIns="0" anchor="t" anchorCtr="0">
                          <a:noAutofit/>
                        </wps:bodyPr>
                      </wps:wsp>
                      <wps:wsp>
                        <wps:cNvPr id="1282200099" name="Надпись 2"/>
                        <wps:cNvSpPr txBox="1">
                          <a:spLocks noChangeArrowheads="1"/>
                        </wps:cNvSpPr>
                        <wps:spPr bwMode="auto">
                          <a:xfrm>
                            <a:off x="1517650" y="3035300"/>
                            <a:ext cx="520700" cy="641350"/>
                          </a:xfrm>
                          <a:prstGeom prst="rect">
                            <a:avLst/>
                          </a:prstGeom>
                          <a:solidFill>
                            <a:srgbClr val="BCBCBC"/>
                          </a:solidFill>
                          <a:ln w="9525" cap="flat" cmpd="sng" algn="ctr">
                            <a:noFill/>
                            <a:prstDash val="solid"/>
                            <a:miter lim="800000"/>
                            <a:headEnd type="none" w="med" len="med"/>
                            <a:tailEnd type="none" w="med" len="med"/>
                          </a:ln>
                        </wps:spPr>
                        <wps:txbx>
                          <w:txbxContent>
                            <w:p w14:paraId="34E49E00" w14:textId="77777777" w:rsidR="00B765C7" w:rsidRPr="00B765C7" w:rsidRDefault="00B765C7" w:rsidP="00B765C7">
                              <w:pPr>
                                <w:rPr>
                                  <w:color w:val="auto"/>
                                  <w:sz w:val="18"/>
                                  <w:szCs w:val="28"/>
                                </w:rPr>
                              </w:pPr>
                              <w:r>
                                <w:rPr>
                                  <w:color w:val="auto"/>
                                  <w:sz w:val="18"/>
                                </w:rPr>
                                <w:t>Urbuma ekrāns</w:t>
                              </w:r>
                            </w:p>
                          </w:txbxContent>
                        </wps:txbx>
                        <wps:bodyPr rot="0" vert="horz" wrap="square" lIns="0" tIns="0" rIns="0" bIns="0" anchor="t" anchorCtr="0">
                          <a:noAutofit/>
                        </wps:bodyPr>
                      </wps:wsp>
                      <wps:wsp>
                        <wps:cNvPr id="1080912539" name="Надпись 2"/>
                        <wps:cNvSpPr txBox="1">
                          <a:spLocks noChangeArrowheads="1"/>
                        </wps:cNvSpPr>
                        <wps:spPr bwMode="auto">
                          <a:xfrm>
                            <a:off x="-927100" y="2159000"/>
                            <a:ext cx="1143000" cy="393700"/>
                          </a:xfrm>
                          <a:prstGeom prst="rect">
                            <a:avLst/>
                          </a:prstGeom>
                          <a:solidFill>
                            <a:srgbClr val="595959"/>
                          </a:solidFill>
                          <a:ln w="9525" cap="flat" cmpd="sng" algn="ctr">
                            <a:noFill/>
                            <a:prstDash val="solid"/>
                            <a:miter lim="800000"/>
                            <a:headEnd type="none" w="med" len="med"/>
                            <a:tailEnd type="none" w="med" len="med"/>
                          </a:ln>
                        </wps:spPr>
                        <wps:txbx>
                          <w:txbxContent>
                            <w:p w14:paraId="054E90A9" w14:textId="77777777" w:rsidR="00B765C7" w:rsidRPr="00B765C7" w:rsidRDefault="00B765C7" w:rsidP="00B765C7">
                              <w:pPr>
                                <w:jc w:val="center"/>
                                <w:rPr>
                                  <w:color w:val="auto"/>
                                  <w:sz w:val="18"/>
                                  <w:szCs w:val="28"/>
                                </w:rPr>
                              </w:pPr>
                              <w:r>
                                <w:rPr>
                                  <w:color w:val="auto"/>
                                  <w:sz w:val="18"/>
                                </w:rPr>
                                <w:t>Aerobā bioloģiskā noārdīšanās</w:t>
                              </w:r>
                            </w:p>
                          </w:txbxContent>
                        </wps:txbx>
                        <wps:bodyPr rot="0" vert="horz" wrap="square" lIns="0" tIns="0" rIns="0" bIns="0" anchor="t" anchorCtr="0">
                          <a:noAutofit/>
                        </wps:bodyPr>
                      </wps:wsp>
                      <wps:wsp>
                        <wps:cNvPr id="538606671" name="Надпись 2"/>
                        <wps:cNvSpPr txBox="1">
                          <a:spLocks noChangeArrowheads="1"/>
                        </wps:cNvSpPr>
                        <wps:spPr bwMode="auto">
                          <a:xfrm>
                            <a:off x="1581150" y="2222500"/>
                            <a:ext cx="501650" cy="171450"/>
                          </a:xfrm>
                          <a:prstGeom prst="rect">
                            <a:avLst/>
                          </a:prstGeom>
                          <a:solidFill>
                            <a:srgbClr val="595959"/>
                          </a:solidFill>
                          <a:ln w="9525" cap="flat" cmpd="sng" algn="ctr">
                            <a:noFill/>
                            <a:prstDash val="solid"/>
                            <a:miter lim="800000"/>
                            <a:headEnd type="none" w="med" len="med"/>
                            <a:tailEnd type="none" w="med" len="med"/>
                          </a:ln>
                        </wps:spPr>
                        <wps:txbx>
                          <w:txbxContent>
                            <w:p w14:paraId="3809B8E0" w14:textId="77777777" w:rsidR="00B765C7" w:rsidRPr="00B765C7" w:rsidRDefault="00B765C7" w:rsidP="00B765C7">
                              <w:pPr>
                                <w:jc w:val="center"/>
                                <w:rPr>
                                  <w:color w:val="auto"/>
                                  <w:sz w:val="18"/>
                                  <w:szCs w:val="28"/>
                                </w:rPr>
                              </w:pPr>
                              <w:r>
                                <w:rPr>
                                  <w:color w:val="auto"/>
                                  <w:sz w:val="18"/>
                                </w:rPr>
                                <w:t>Gaiss</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27B039" id="Группа 3" o:spid="_x0000_s1082" style="position:absolute;left:0;text-align:left;margin-left:27.15pt;margin-top:17.55pt;width:458pt;height:315.5pt;z-index:251666432;mso-width-relative:margin;mso-height-relative:margin" coordorigin="-9525,-3302" coordsize="58166,40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">
                <v:shape id="_x0000_s1083" type="#_x0000_t202" style="position:absolute;left:1079;width:1143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" fillcolor="#e9e9e9" stroked="f">
                  <v:textbox inset="0,0,0,0">
                    <w:txbxContent>
                      <w:p w14:paraId="5880211A" w14:textId="77777777" w:rsidR="00B765C7" w:rsidRPr="00B765C7" w:rsidRDefault="00B765C7" w:rsidP="00B765C7">
                        <w:pPr>
                          <w:jc w:val="center"/>
                          <w:rPr>
                            <w:color w:val="auto"/>
                            <w:sz w:val="18"/>
                            <w:szCs w:val="28"/>
                          </w:rPr>
                        </w:pPr>
                        <w:r>
                          <w:rPr>
                            <w:color w:val="auto"/>
                            <w:sz w:val="18"/>
                          </w:rPr>
                          <w:t>Gaisa attīrīšana</w:t>
                        </w:r>
                      </w:p>
                    </w:txbxContent>
                  </v:textbox>
                </v:shape>
                <v:shape id="_x0000_s1084" type="#_x0000_t202" style="position:absolute;top:2921;width:1143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" fillcolor="#e9e9e9" stroked="f">
                  <v:textbox inset="0,0,0,0">
                    <w:txbxContent>
                      <w:p w14:paraId="226C77F3" w14:textId="77777777" w:rsidR="00B765C7" w:rsidRPr="00B765C7" w:rsidRDefault="00B765C7" w:rsidP="00B765C7">
                        <w:pPr>
                          <w:jc w:val="center"/>
                          <w:rPr>
                            <w:color w:val="auto"/>
                            <w:sz w:val="18"/>
                            <w:szCs w:val="28"/>
                          </w:rPr>
                        </w:pPr>
                        <w:r>
                          <w:rPr>
                            <w:color w:val="auto"/>
                            <w:sz w:val="18"/>
                          </w:rPr>
                          <w:t>Vakuumsūknis</w:t>
                        </w:r>
                      </w:p>
                    </w:txbxContent>
                  </v:textbox>
                </v:shape>
                <v:shape id="_x0000_s1085" type="#_x0000_t202" style="position:absolute;left:11430;top:-3302;width:11430;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" fillcolor="#e9e9e9" stroked="f">
                  <v:textbox inset="0,0,0,0">
                    <w:txbxContent>
                      <w:p w14:paraId="2D44D3E7" w14:textId="77777777" w:rsidR="00B765C7" w:rsidRPr="00B765C7" w:rsidRDefault="00B765C7" w:rsidP="00B765C7">
                        <w:pPr>
                          <w:jc w:val="center"/>
                          <w:rPr>
                            <w:color w:val="auto"/>
                            <w:sz w:val="18"/>
                            <w:szCs w:val="28"/>
                          </w:rPr>
                        </w:pPr>
                        <w:r>
                          <w:rPr>
                            <w:color w:val="auto"/>
                            <w:sz w:val="18"/>
                          </w:rPr>
                          <w:t>Gaisa izvade</w:t>
                        </w:r>
                      </w:p>
                    </w:txbxContent>
                  </v:textbox>
                </v:shape>
                <v:shape id="_x0000_s1086" type="#_x0000_t202" style="position:absolute;left:22415;top:-508;width:8636;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" fillcolor="#e9e9e9" stroked="f">
                  <v:textbox inset="0,0,0,0">
                    <w:txbxContent>
                      <w:p w14:paraId="4DFCD47E" w14:textId="77777777" w:rsidR="00B765C7" w:rsidRPr="00B765C7" w:rsidRDefault="00B765C7" w:rsidP="00B765C7">
                        <w:pPr>
                          <w:jc w:val="center"/>
                          <w:rPr>
                            <w:color w:val="auto"/>
                            <w:sz w:val="18"/>
                            <w:szCs w:val="28"/>
                          </w:rPr>
                        </w:pPr>
                        <w:r>
                          <w:rPr>
                            <w:color w:val="auto"/>
                            <w:sz w:val="18"/>
                          </w:rPr>
                          <w:t>Eļļas/ūdens separators</w:t>
                        </w:r>
                      </w:p>
                    </w:txbxContent>
                  </v:textbox>
                </v:shape>
                <v:shape id="_x0000_s1087" type="#_x0000_t202" style="position:absolute;left:31813;top:4572;width:15558;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" fillcolor="#e9e9e9" stroked="f">
                  <v:textbox inset="0,0,0,0">
                    <w:txbxContent>
                      <w:p w14:paraId="3ECC552B" w14:textId="77777777" w:rsidR="00B765C7" w:rsidRPr="00B765C7" w:rsidRDefault="00B765C7" w:rsidP="00B765C7">
                        <w:pPr>
                          <w:rPr>
                            <w:color w:val="auto"/>
                            <w:sz w:val="18"/>
                            <w:szCs w:val="28"/>
                          </w:rPr>
                        </w:pPr>
                        <w:r>
                          <w:rPr>
                            <w:color w:val="auto"/>
                            <w:sz w:val="18"/>
                          </w:rPr>
                          <w:t>Reģenerētā degviela</w:t>
                        </w:r>
                      </w:p>
                    </w:txbxContent>
                  </v:textbox>
                </v:shape>
                <v:shape id="_x0000_s1088" type="#_x0000_t202" style="position:absolute;left:35877;top:6350;width:12764;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" fillcolor="#e9e9e9" stroked="f">
                  <v:textbox inset="0,0,0,0">
                    <w:txbxContent>
                      <w:p w14:paraId="624FFE17" w14:textId="77777777" w:rsidR="00B765C7" w:rsidRPr="00B765C7" w:rsidRDefault="00B765C7" w:rsidP="00B765C7">
                        <w:pPr>
                          <w:rPr>
                            <w:color w:val="auto"/>
                            <w:sz w:val="18"/>
                            <w:szCs w:val="28"/>
                          </w:rPr>
                        </w:pPr>
                        <w:r>
                          <w:rPr>
                            <w:color w:val="auto"/>
                            <w:sz w:val="18"/>
                          </w:rPr>
                          <w:t>Ūdens attīrīšana</w:t>
                        </w:r>
                      </w:p>
                    </w:txbxContent>
                  </v:textbox>
                </v:shape>
                <v:shape id="_x0000_s1089" type="#_x0000_t202" style="position:absolute;left:35496;top:8699;width:12764;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" fillcolor="#e9e9e9" stroked="f">
                  <v:textbox inset="0,0,0,0">
                    <w:txbxContent>
                      <w:p w14:paraId="1E348779" w14:textId="77777777" w:rsidR="00B765C7" w:rsidRPr="00B765C7" w:rsidRDefault="00B765C7" w:rsidP="00B765C7">
                        <w:pPr>
                          <w:rPr>
                            <w:color w:val="auto"/>
                            <w:sz w:val="18"/>
                            <w:szCs w:val="28"/>
                          </w:rPr>
                        </w:pPr>
                        <w:r>
                          <w:rPr>
                            <w:color w:val="auto"/>
                            <w:sz w:val="18"/>
                          </w:rPr>
                          <w:t>Ūdens izvade</w:t>
                        </w:r>
                      </w:p>
                    </w:txbxContent>
                  </v:textbox>
                </v:shape>
                <v:shape id="_x0000_s1090" type="#_x0000_t202" style="position:absolute;left:-9525;top:8572;width:1663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" fillcolor="#e9e9e9" stroked="f">
                  <v:textbox inset="0,0,0,0">
                    <w:txbxContent>
                      <w:p w14:paraId="4510A35F" w14:textId="77777777" w:rsidR="00B765C7" w:rsidRPr="00B765C7" w:rsidRDefault="00B765C7" w:rsidP="00B765C7">
                        <w:pPr>
                          <w:rPr>
                            <w:color w:val="auto"/>
                            <w:sz w:val="18"/>
                            <w:szCs w:val="28"/>
                          </w:rPr>
                        </w:pPr>
                        <w:r>
                          <w:rPr>
                            <w:color w:val="auto"/>
                            <w:sz w:val="18"/>
                          </w:rPr>
                          <w:t>Zemes virsma</w:t>
                        </w:r>
                      </w:p>
                    </w:txbxContent>
                  </v:textbox>
                </v:shape>
                <v:shape id="_x0000_s1091" type="#_x0000_t202" style="position:absolute;left:17653;top:15557;width:7302;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" fillcolor="#bcbcbc" stroked="f">
                  <v:textbox inset="0,0,0,0">
                    <w:txbxContent>
                      <w:p w14:paraId="164C2203" w14:textId="77777777" w:rsidR="00B765C7" w:rsidRPr="00B765C7" w:rsidRDefault="00B765C7" w:rsidP="00B765C7">
                        <w:pPr>
                          <w:rPr>
                            <w:color w:val="auto"/>
                            <w:sz w:val="18"/>
                            <w:szCs w:val="28"/>
                          </w:rPr>
                        </w:pPr>
                        <w:r>
                          <w:rPr>
                            <w:color w:val="auto"/>
                            <w:sz w:val="18"/>
                          </w:rPr>
                          <w:t>Viena</w:t>
                        </w:r>
                      </w:p>
                      <w:p w14:paraId="01C18511" w14:textId="77777777" w:rsidR="00B765C7" w:rsidRPr="00B765C7" w:rsidRDefault="00B765C7" w:rsidP="00B765C7">
                        <w:pPr>
                          <w:rPr>
                            <w:color w:val="auto"/>
                            <w:sz w:val="18"/>
                            <w:szCs w:val="28"/>
                          </w:rPr>
                        </w:pPr>
                        <w:r>
                          <w:rPr>
                            <w:color w:val="auto"/>
                            <w:sz w:val="18"/>
                          </w:rPr>
                          <w:t>Pilienu caurule</w:t>
                        </w:r>
                      </w:p>
                    </w:txbxContent>
                  </v:textbox>
                </v:shape>
                <v:shape id="_x0000_s1092" type="#_x0000_t202" style="position:absolute;left:24574;top:20002;width:5271;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" fillcolor="#bcbcbc" stroked="f">
                  <v:textbox inset="0,0,0,0">
                    <w:txbxContent>
                      <w:p w14:paraId="2C5D5D2A" w14:textId="77777777" w:rsidR="00B765C7" w:rsidRPr="00B765C7" w:rsidRDefault="00B765C7" w:rsidP="00B765C7">
                        <w:pPr>
                          <w:jc w:val="center"/>
                          <w:rPr>
                            <w:color w:val="auto"/>
                            <w:sz w:val="18"/>
                            <w:szCs w:val="28"/>
                          </w:rPr>
                        </w:pPr>
                        <w:r>
                          <w:rPr>
                            <w:color w:val="auto"/>
                            <w:sz w:val="18"/>
                          </w:rPr>
                          <w:t>LNAPL migrācija</w:t>
                        </w:r>
                      </w:p>
                    </w:txbxContent>
                  </v:textbox>
                </v:shape>
                <v:shape id="_x0000_s1093" type="#_x0000_t202" style="position:absolute;left:35242;top:18351;width:8446;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" fillcolor="#bcbcbc" stroked="f">
                  <v:textbox inset="0,0,0,0">
                    <w:txbxContent>
                      <w:p w14:paraId="6DCD8E83" w14:textId="77777777" w:rsidR="00B765C7" w:rsidRPr="00B765C7" w:rsidRDefault="00B765C7" w:rsidP="00B765C7">
                        <w:pPr>
                          <w:jc w:val="center"/>
                          <w:rPr>
                            <w:color w:val="auto"/>
                            <w:sz w:val="18"/>
                            <w:szCs w:val="28"/>
                          </w:rPr>
                        </w:pPr>
                        <w:r>
                          <w:rPr>
                            <w:color w:val="auto"/>
                            <w:sz w:val="18"/>
                          </w:rPr>
                          <w:t>Šķidro ogļūdeņražu slānis</w:t>
                        </w:r>
                      </w:p>
                    </w:txbxContent>
                  </v:textbox>
                </v:shape>
                <v:shape id="_x0000_s1094" type="#_x0000_t202" style="position:absolute;left:15176;top:30353;width:5207;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" fillcolor="#bcbcbc" stroked="f">
                  <v:textbox inset="0,0,0,0">
                    <w:txbxContent>
                      <w:p w14:paraId="34E49E00" w14:textId="77777777" w:rsidR="00B765C7" w:rsidRPr="00B765C7" w:rsidRDefault="00B765C7" w:rsidP="00B765C7">
                        <w:pPr>
                          <w:rPr>
                            <w:color w:val="auto"/>
                            <w:sz w:val="18"/>
                            <w:szCs w:val="28"/>
                          </w:rPr>
                        </w:pPr>
                        <w:r>
                          <w:rPr>
                            <w:color w:val="auto"/>
                            <w:sz w:val="18"/>
                          </w:rPr>
                          <w:t>Urbuma ekrāns</w:t>
                        </w:r>
                      </w:p>
                    </w:txbxContent>
                  </v:textbox>
                </v:shape>
                <v:shape id="_x0000_s1095" type="#_x0000_t202" style="position:absolute;left:-9271;top:21590;width:11430;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" fillcolor="#595959" stroked="f">
                  <v:textbox inset="0,0,0,0">
                    <w:txbxContent>
                      <w:p w14:paraId="054E90A9" w14:textId="77777777" w:rsidR="00B765C7" w:rsidRPr="00B765C7" w:rsidRDefault="00B765C7" w:rsidP="00B765C7">
                        <w:pPr>
                          <w:jc w:val="center"/>
                          <w:rPr>
                            <w:color w:val="auto"/>
                            <w:sz w:val="18"/>
                            <w:szCs w:val="28"/>
                          </w:rPr>
                        </w:pPr>
                        <w:r>
                          <w:rPr>
                            <w:color w:val="auto"/>
                            <w:sz w:val="18"/>
                          </w:rPr>
                          <w:t>Aerobā bioloģiskā noārdīšanās</w:t>
                        </w:r>
                      </w:p>
                    </w:txbxContent>
                  </v:textbox>
                </v:shape>
                <v:shape id="_x0000_s1096" type="#_x0000_t202" style="position:absolute;left:15811;top:22225;width:501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" fillcolor="#595959" stroked="f">
                  <v:textbox inset="0,0,0,0">
                    <w:txbxContent>
                      <w:p w14:paraId="3809B8E0" w14:textId="77777777" w:rsidR="00B765C7" w:rsidRPr="00B765C7" w:rsidRDefault="00B765C7" w:rsidP="00B765C7">
                        <w:pPr>
                          <w:jc w:val="center"/>
                          <w:rPr>
                            <w:color w:val="auto"/>
                            <w:sz w:val="18"/>
                            <w:szCs w:val="28"/>
                          </w:rPr>
                        </w:pPr>
                        <w:r>
                          <w:rPr>
                            <w:color w:val="auto"/>
                            <w:sz w:val="18"/>
                          </w:rPr>
                          <w:t>Gaiss</w:t>
                        </w:r>
                      </w:p>
                    </w:txbxContent>
                  </v:textbox>
                </v:shape>
              </v:group>
            </w:pict>
          </mc:Fallback>
        </mc:AlternateContent>
      </w:r>
      <w:r>
        <w:rPr>
          <w:rFonts w:ascii="Calibri" w:hAnsi="Calibri"/>
          <w:noProof/>
          <w:color w:val="auto"/>
          <w:sz w:val="22"/>
        </w:rPr>
        <w:drawing>
          <wp:inline distT="0" distB="0" distL="0" distR="0" wp14:anchorId="2B95B0FA" wp14:editId="28B3381F">
            <wp:extent cx="6080760" cy="4620895"/>
            <wp:effectExtent l="0" t="0" r="0" b="0"/>
            <wp:docPr id="5" name="Picutre 5" descr="Изображение выглядит как текст, снимок экрана, диаграмма,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 name="Picutre 5" descr="Изображение выглядит как текст, снимок экрана, диаграмма, карта&#10;&#10;Содержимое, созданное искусственным интеллектом, может быть неверным."/>
                    <pic:cNvPicPr/>
                  </pic:nvPicPr>
                  <pic:blipFill>
                    <a:blip r:embed="rId14"/>
                    <a:stretch/>
                  </pic:blipFill>
                  <pic:spPr>
                    <a:xfrm>
                      <a:off x="0" y="0"/>
                      <a:ext cx="6080760" cy="4620895"/>
                    </a:xfrm>
                    <a:prstGeom prst="rect">
                      <a:avLst/>
                    </a:prstGeom>
                  </pic:spPr>
                </pic:pic>
              </a:graphicData>
            </a:graphic>
          </wp:inline>
        </w:drawing>
      </w:r>
    </w:p>
    <w:p w14:paraId="2CA653A4" w14:textId="77777777" w:rsidR="00B765C7" w:rsidRPr="00B765C7" w:rsidRDefault="00B765C7" w:rsidP="00B765C7">
      <w:pPr>
        <w:pStyle w:val="a1"/>
        <w:jc w:val="center"/>
        <w:rPr>
          <w:color w:val="5381C4"/>
          <w:sz w:val="18"/>
          <w:szCs w:val="18"/>
        </w:rPr>
      </w:pPr>
      <w:r>
        <w:rPr>
          <w:rStyle w:val="a0"/>
          <w:color w:val="5381C4"/>
          <w:sz w:val="18"/>
        </w:rPr>
        <w:t xml:space="preserve">2.5. attēls: </w:t>
      </w:r>
      <w:proofErr w:type="spellStart"/>
      <w:r>
        <w:rPr>
          <w:rStyle w:val="a0"/>
          <w:b/>
          <w:color w:val="5381C4"/>
          <w:sz w:val="18"/>
        </w:rPr>
        <w:t>Bioabsorbcijas</w:t>
      </w:r>
      <w:proofErr w:type="spellEnd"/>
      <w:r>
        <w:rPr>
          <w:rStyle w:val="a0"/>
          <w:b/>
          <w:color w:val="5381C4"/>
          <w:sz w:val="18"/>
        </w:rPr>
        <w:t xml:space="preserve"> shēma</w:t>
      </w:r>
    </w:p>
    <w:p w14:paraId="03E39399" w14:textId="77777777" w:rsidR="00B765C7" w:rsidRPr="00B765C7" w:rsidRDefault="00B765C7" w:rsidP="00B765C7">
      <w:pPr>
        <w:jc w:val="both"/>
        <w:rPr>
          <w:rFonts w:ascii="Calibri" w:hAnsi="Calibri" w:cs="Calibri"/>
          <w:color w:val="auto"/>
          <w:sz w:val="22"/>
          <w:lang w:val="en-GB"/>
        </w:rPr>
      </w:pPr>
    </w:p>
    <w:p w14:paraId="4CA1FFF7" w14:textId="77777777" w:rsidR="00B765C7" w:rsidRPr="00B765C7" w:rsidRDefault="00B765C7" w:rsidP="00B765C7">
      <w:pPr>
        <w:jc w:val="both"/>
        <w:rPr>
          <w:rFonts w:ascii="Calibri" w:hAnsi="Calibri" w:cs="Calibri"/>
          <w:color w:val="auto"/>
          <w:sz w:val="22"/>
        </w:rPr>
      </w:pPr>
      <w:r>
        <w:br w:type="page"/>
      </w:r>
    </w:p>
    <w:tbl>
      <w:tblPr>
        <w:tblOverlap w:val="never"/>
        <w:tblW w:w="0" w:type="auto"/>
        <w:jc w:val="center"/>
        <w:tblLayout w:type="fixed"/>
        <w:tblCellMar>
          <w:top w:w="28" w:type="dxa"/>
          <w:left w:w="85" w:type="dxa"/>
          <w:right w:w="85" w:type="dxa"/>
        </w:tblCellMar>
        <w:tblLook w:val="0000" w:firstRow="0" w:lastRow="0" w:firstColumn="0" w:lastColumn="0" w:noHBand="0" w:noVBand="0"/>
      </w:tblPr>
      <w:tblGrid>
        <w:gridCol w:w="8659"/>
      </w:tblGrid>
      <w:tr w:rsidR="00B765C7" w:rsidRPr="00B765C7" w14:paraId="5FCE4611" w14:textId="77777777" w:rsidTr="00B73A22">
        <w:trPr>
          <w:trHeight w:val="170"/>
          <w:jc w:val="center"/>
        </w:trPr>
        <w:tc>
          <w:tcPr>
            <w:tcW w:w="8659" w:type="dxa"/>
            <w:tcBorders>
              <w:top w:val="single" w:sz="4" w:space="0" w:color="auto"/>
              <w:left w:val="single" w:sz="4" w:space="0" w:color="auto"/>
              <w:right w:val="single" w:sz="4" w:space="0" w:color="auto"/>
            </w:tcBorders>
          </w:tcPr>
          <w:p w14:paraId="7DE58716" w14:textId="77777777" w:rsidR="00B765C7" w:rsidRPr="00B765C7" w:rsidRDefault="00B765C7" w:rsidP="00B73A22">
            <w:pPr>
              <w:rPr>
                <w:rFonts w:ascii="Calibri" w:hAnsi="Calibri" w:cs="Calibri"/>
                <w:color w:val="auto"/>
                <w:sz w:val="22"/>
                <w:szCs w:val="34"/>
              </w:rPr>
            </w:pPr>
            <w:r>
              <w:rPr>
                <w:rFonts w:ascii="Calibri" w:hAnsi="Calibri"/>
                <w:noProof/>
                <w:color w:val="auto"/>
                <w:sz w:val="22"/>
              </w:rPr>
              <w:lastRenderedPageBreak/>
              <w:drawing>
                <wp:inline distT="0" distB="0" distL="0" distR="0" wp14:anchorId="7E7CB3CE" wp14:editId="110AEF08">
                  <wp:extent cx="5168900" cy="2838664"/>
                  <wp:effectExtent l="0" t="0" r="0" b="0"/>
                  <wp:docPr id="8312506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50698" name=""/>
                          <pic:cNvPicPr/>
                        </pic:nvPicPr>
                        <pic:blipFill>
                          <a:blip r:embed="rId15"/>
                          <a:stretch>
                            <a:fillRect/>
                          </a:stretch>
                        </pic:blipFill>
                        <pic:spPr>
                          <a:xfrm>
                            <a:off x="0" y="0"/>
                            <a:ext cx="5169752" cy="2839132"/>
                          </a:xfrm>
                          <a:prstGeom prst="rect">
                            <a:avLst/>
                          </a:prstGeom>
                        </pic:spPr>
                      </pic:pic>
                    </a:graphicData>
                  </a:graphic>
                </wp:inline>
              </w:drawing>
            </w:r>
          </w:p>
          <w:p w14:paraId="697C4775" w14:textId="77777777" w:rsidR="00B765C7" w:rsidRPr="00B765C7" w:rsidRDefault="00B765C7" w:rsidP="00B73A22">
            <w:pPr>
              <w:ind w:left="477"/>
              <w:rPr>
                <w:rFonts w:ascii="Calibri" w:hAnsi="Calibri" w:cs="Calibri"/>
                <w:color w:val="auto"/>
                <w:sz w:val="22"/>
                <w:szCs w:val="34"/>
              </w:rPr>
            </w:pPr>
            <w:r>
              <w:rPr>
                <w:rFonts w:ascii="Calibri" w:hAnsi="Calibri"/>
                <w:color w:val="auto"/>
                <w:sz w:val="22"/>
              </w:rPr>
              <w:t>a) Izmēģinājuma mēroga sistēma</w:t>
            </w:r>
          </w:p>
        </w:tc>
      </w:tr>
      <w:tr w:rsidR="00B765C7" w:rsidRPr="00B765C7" w14:paraId="0888413C" w14:textId="77777777" w:rsidTr="00B73A22">
        <w:trPr>
          <w:trHeight w:val="170"/>
          <w:jc w:val="center"/>
        </w:trPr>
        <w:tc>
          <w:tcPr>
            <w:tcW w:w="8659" w:type="dxa"/>
            <w:tcBorders>
              <w:top w:val="single" w:sz="4" w:space="0" w:color="auto"/>
              <w:left w:val="single" w:sz="4" w:space="0" w:color="auto"/>
              <w:bottom w:val="single" w:sz="4" w:space="0" w:color="auto"/>
              <w:right w:val="single" w:sz="4" w:space="0" w:color="auto"/>
            </w:tcBorders>
          </w:tcPr>
          <w:p w14:paraId="0762EFF8" w14:textId="77777777" w:rsidR="00B765C7" w:rsidRPr="00B765C7" w:rsidRDefault="00B765C7" w:rsidP="00B73A22">
            <w:pPr>
              <w:rPr>
                <w:rFonts w:ascii="Calibri" w:hAnsi="Calibri" w:cs="Calibri"/>
                <w:color w:val="auto"/>
                <w:sz w:val="22"/>
              </w:rPr>
            </w:pPr>
            <w:r>
              <w:rPr>
                <w:rFonts w:ascii="Calibri" w:hAnsi="Calibri"/>
                <w:noProof/>
                <w:color w:val="auto"/>
                <w:sz w:val="22"/>
              </w:rPr>
              <w:drawing>
                <wp:inline distT="0" distB="0" distL="0" distR="0" wp14:anchorId="6B80CFDC" wp14:editId="47B30F7A">
                  <wp:extent cx="5270500" cy="2012836"/>
                  <wp:effectExtent l="0" t="0" r="6350" b="6985"/>
                  <wp:docPr id="15326915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91539" name=""/>
                          <pic:cNvPicPr/>
                        </pic:nvPicPr>
                        <pic:blipFill>
                          <a:blip r:embed="rId16"/>
                          <a:stretch>
                            <a:fillRect/>
                          </a:stretch>
                        </pic:blipFill>
                        <pic:spPr>
                          <a:xfrm>
                            <a:off x="0" y="0"/>
                            <a:ext cx="5270500" cy="2012836"/>
                          </a:xfrm>
                          <a:prstGeom prst="rect">
                            <a:avLst/>
                          </a:prstGeom>
                        </pic:spPr>
                      </pic:pic>
                    </a:graphicData>
                  </a:graphic>
                </wp:inline>
              </w:drawing>
            </w:r>
          </w:p>
          <w:p w14:paraId="799C9EE2" w14:textId="77777777" w:rsidR="00B765C7" w:rsidRPr="00B765C7" w:rsidRDefault="00B765C7" w:rsidP="00B73A22">
            <w:pPr>
              <w:ind w:left="477"/>
              <w:rPr>
                <w:rFonts w:ascii="Calibri" w:hAnsi="Calibri" w:cs="Calibri"/>
                <w:color w:val="auto"/>
                <w:sz w:val="22"/>
              </w:rPr>
            </w:pPr>
            <w:r>
              <w:rPr>
                <w:rFonts w:ascii="Calibri" w:hAnsi="Calibri"/>
                <w:color w:val="auto"/>
                <w:sz w:val="22"/>
              </w:rPr>
              <w:t>b) Pilna mēroga sistēma</w:t>
            </w:r>
          </w:p>
        </w:tc>
      </w:tr>
    </w:tbl>
    <w:p w14:paraId="6E3B5B75" w14:textId="77777777" w:rsidR="00B765C7" w:rsidRPr="00B765C7" w:rsidRDefault="00B765C7" w:rsidP="00B765C7">
      <w:pPr>
        <w:pStyle w:val="30"/>
        <w:jc w:val="center"/>
        <w:rPr>
          <w:color w:val="5381C4"/>
        </w:rPr>
      </w:pPr>
      <w:r>
        <w:rPr>
          <w:rStyle w:val="3"/>
          <w:color w:val="5381C4"/>
        </w:rPr>
        <w:t xml:space="preserve">2.6. attēls: </w:t>
      </w:r>
      <w:r>
        <w:rPr>
          <w:rStyle w:val="3"/>
          <w:b/>
          <w:color w:val="5381C4"/>
        </w:rPr>
        <w:t xml:space="preserve">Uzstādīta un ekspluatēta </w:t>
      </w:r>
      <w:proofErr w:type="spellStart"/>
      <w:r>
        <w:rPr>
          <w:rStyle w:val="3"/>
          <w:b/>
          <w:color w:val="5381C4"/>
        </w:rPr>
        <w:t>bioabsorbētāja</w:t>
      </w:r>
      <w:proofErr w:type="spellEnd"/>
      <w:r>
        <w:rPr>
          <w:rStyle w:val="3"/>
          <w:b/>
          <w:color w:val="5381C4"/>
        </w:rPr>
        <w:t xml:space="preserve"> sistēma [5]</w:t>
      </w:r>
    </w:p>
    <w:p w14:paraId="76308E56" w14:textId="77777777" w:rsidR="00B765C7" w:rsidRPr="00F6119E" w:rsidRDefault="00B765C7" w:rsidP="00B765C7">
      <w:pPr>
        <w:pStyle w:val="1"/>
        <w:jc w:val="both"/>
        <w:rPr>
          <w:rStyle w:val="a"/>
          <w:color w:val="auto"/>
        </w:rPr>
      </w:pPr>
    </w:p>
    <w:p w14:paraId="3FD17CBE" w14:textId="77777777" w:rsidR="00B765C7" w:rsidRPr="00B765C7" w:rsidRDefault="00B765C7" w:rsidP="00B765C7">
      <w:pPr>
        <w:pStyle w:val="1"/>
        <w:jc w:val="both"/>
        <w:rPr>
          <w:rStyle w:val="a"/>
          <w:color w:val="auto"/>
        </w:rPr>
      </w:pPr>
      <w:r>
        <w:rPr>
          <w:rStyle w:val="a"/>
          <w:color w:val="auto"/>
        </w:rPr>
        <w:t xml:space="preserve">Tā kā </w:t>
      </w:r>
      <w:proofErr w:type="spellStart"/>
      <w:r>
        <w:rPr>
          <w:rStyle w:val="a"/>
          <w:color w:val="auto"/>
        </w:rPr>
        <w:t>bioabsorbcijas</w:t>
      </w:r>
      <w:proofErr w:type="spellEnd"/>
      <w:r>
        <w:rPr>
          <w:rStyle w:val="a"/>
          <w:color w:val="auto"/>
        </w:rPr>
        <w:t xml:space="preserve"> efektivitāte ir ļoti atkarīga no augsnes poru telpas (lai garantētu vēdināšanu), to var izmantot vidēji līdz ļoti caurlaidīgās augsnēs vietās ar dziļu gruntsūdeņu līmeni (&gt; 10 m). Tomēr, lai palielinātu gaisa pacēlumu, kas nepieciešams LNAPL un ūdens pilienu iesaistei, ir jāveic sistēmas komponentu korekcijas, piemēram, jāmaina sūkņa un caurules izmērs.</w:t>
      </w:r>
    </w:p>
    <w:p w14:paraId="62AB5678" w14:textId="77777777" w:rsidR="00B765C7" w:rsidRPr="00F6119E" w:rsidRDefault="00B765C7" w:rsidP="00B765C7">
      <w:pPr>
        <w:pStyle w:val="1"/>
        <w:jc w:val="both"/>
        <w:rPr>
          <w:color w:val="auto"/>
        </w:rPr>
      </w:pPr>
    </w:p>
    <w:p w14:paraId="62212471" w14:textId="77777777" w:rsidR="00B765C7" w:rsidRPr="00B765C7" w:rsidRDefault="00B765C7" w:rsidP="00B765C7">
      <w:pPr>
        <w:pStyle w:val="1"/>
        <w:ind w:left="567" w:hanging="567"/>
        <w:jc w:val="both"/>
        <w:rPr>
          <w:rFonts w:ascii="Calibri Light" w:hAnsi="Calibri Light" w:cs="Calibri Light"/>
          <w:color w:val="5381C4"/>
          <w:sz w:val="26"/>
          <w:szCs w:val="26"/>
        </w:rPr>
      </w:pPr>
      <w:bookmarkStart w:id="10" w:name="bookmark7"/>
      <w:r>
        <w:rPr>
          <w:rStyle w:val="a"/>
          <w:rFonts w:ascii="Calibri Light" w:hAnsi="Calibri Light"/>
          <w:b/>
          <w:color w:val="5381C4"/>
          <w:sz w:val="26"/>
        </w:rPr>
        <w:t>2.5. MPE izvēle un ieviešana</w:t>
      </w:r>
      <w:bookmarkEnd w:id="10"/>
    </w:p>
    <w:p w14:paraId="2C7FDDA4" w14:textId="77777777" w:rsidR="00B765C7" w:rsidRPr="00B765C7" w:rsidRDefault="00B765C7" w:rsidP="00B765C7">
      <w:pPr>
        <w:pStyle w:val="1"/>
        <w:jc w:val="both"/>
        <w:rPr>
          <w:color w:val="auto"/>
        </w:rPr>
      </w:pPr>
      <w:r>
        <w:rPr>
          <w:rStyle w:val="a"/>
          <w:color w:val="auto"/>
        </w:rPr>
        <w:t xml:space="preserve">MPE ir intensīvi izmantota sanācijas metode, jo tai ir šādas priekšrocības: salīdzinājumā ar citām sūknēšanas tehnoloģijām tam ir lielāki LNAPL reģenerācijas rādītāji; nepieciešams tikai viens virszemes sūknis, nevis sūknis katrā urbumā; tas var inducēt ogļūdeņražu bioloģisko noārdīšanos </w:t>
      </w:r>
      <w:proofErr w:type="spellStart"/>
      <w:r>
        <w:rPr>
          <w:rStyle w:val="a"/>
          <w:color w:val="auto"/>
        </w:rPr>
        <w:t>vadozes</w:t>
      </w:r>
      <w:proofErr w:type="spellEnd"/>
      <w:r>
        <w:rPr>
          <w:rStyle w:val="a"/>
          <w:color w:val="auto"/>
        </w:rPr>
        <w:t xml:space="preserve"> zonā; gaisa atdalīšana no GOS </w:t>
      </w:r>
      <w:proofErr w:type="spellStart"/>
      <w:r>
        <w:rPr>
          <w:rStyle w:val="a"/>
          <w:color w:val="auto"/>
        </w:rPr>
        <w:t>vadozes</w:t>
      </w:r>
      <w:proofErr w:type="spellEnd"/>
      <w:r>
        <w:rPr>
          <w:rStyle w:val="a"/>
          <w:color w:val="auto"/>
        </w:rPr>
        <w:t xml:space="preserve"> zonā. Lai gan ir svarīgi atcerēties, ka no zemes dzīlēm reģenerēt visus LNAPL nav iespējams, tie var parādīties plūsmas veidā zemes dzīlēs vai radīt sekundāras atkritumu plūsmas, kuru attīrīšana var būt pārāk dārga.</w:t>
      </w:r>
    </w:p>
    <w:p w14:paraId="4066A735" w14:textId="77777777" w:rsidR="00B765C7" w:rsidRPr="00B765C7" w:rsidRDefault="00B765C7" w:rsidP="00B765C7">
      <w:pPr>
        <w:pStyle w:val="1"/>
        <w:jc w:val="both"/>
        <w:rPr>
          <w:color w:val="auto"/>
        </w:rPr>
      </w:pPr>
      <w:r>
        <w:rPr>
          <w:rStyle w:val="a"/>
          <w:color w:val="auto"/>
        </w:rPr>
        <w:t>Pirms izmēģinājuma pētījuma uzsākšanas ieteicams pārbaudīt, vai ir izpildītas prasības, no kurām ir atkarīga sanācijas procesa efektivitāte:</w:t>
      </w:r>
    </w:p>
    <w:p w14:paraId="3D2972CC" w14:textId="77777777" w:rsidR="00B765C7" w:rsidRPr="00B765C7" w:rsidRDefault="00B765C7" w:rsidP="00B765C7">
      <w:pPr>
        <w:pStyle w:val="1"/>
        <w:numPr>
          <w:ilvl w:val="0"/>
          <w:numId w:val="10"/>
        </w:numPr>
        <w:ind w:left="567" w:hanging="283"/>
        <w:jc w:val="both"/>
        <w:rPr>
          <w:color w:val="auto"/>
        </w:rPr>
      </w:pPr>
      <w:r>
        <w:rPr>
          <w:rStyle w:val="a"/>
          <w:color w:val="auto"/>
        </w:rPr>
        <w:t>Izvērtēt, vai gaisa caurlaidība objektā veicina tvaiku ekstrakciju.</w:t>
      </w:r>
    </w:p>
    <w:p w14:paraId="7A25CE14" w14:textId="77777777" w:rsidR="00B765C7" w:rsidRPr="00B765C7" w:rsidRDefault="00B765C7" w:rsidP="00B765C7">
      <w:pPr>
        <w:pStyle w:val="1"/>
        <w:numPr>
          <w:ilvl w:val="0"/>
          <w:numId w:val="10"/>
        </w:numPr>
        <w:ind w:left="567" w:hanging="283"/>
        <w:jc w:val="both"/>
        <w:rPr>
          <w:rStyle w:val="a"/>
          <w:color w:val="auto"/>
        </w:rPr>
      </w:pPr>
      <w:r>
        <w:rPr>
          <w:rStyle w:val="a"/>
          <w:color w:val="auto"/>
        </w:rPr>
        <w:t>Raksturot augsnes gāzi un novērtēt, vai piesārņojošā viela ir tādā koncentrācijā, kas piemērota MPE.</w:t>
      </w:r>
    </w:p>
    <w:p w14:paraId="175FCA88" w14:textId="77777777" w:rsidR="00B765C7" w:rsidRPr="00B765C7" w:rsidRDefault="00B765C7" w:rsidP="00B765C7">
      <w:pPr>
        <w:pStyle w:val="1"/>
        <w:numPr>
          <w:ilvl w:val="0"/>
          <w:numId w:val="10"/>
        </w:numPr>
        <w:ind w:left="567" w:hanging="283"/>
        <w:jc w:val="both"/>
        <w:rPr>
          <w:color w:val="auto"/>
        </w:rPr>
      </w:pPr>
      <w:r>
        <w:rPr>
          <w:rStyle w:val="a"/>
          <w:color w:val="auto"/>
        </w:rPr>
        <w:t>Izvērtēt šķidruma un tvaiku reģenerācijas ātrumu kā vakuuma funkciju.</w:t>
      </w:r>
    </w:p>
    <w:p w14:paraId="50E98139" w14:textId="77777777" w:rsidR="00B765C7" w:rsidRPr="00B765C7" w:rsidRDefault="00B765C7" w:rsidP="00B765C7">
      <w:pPr>
        <w:pStyle w:val="1"/>
        <w:numPr>
          <w:ilvl w:val="0"/>
          <w:numId w:val="10"/>
        </w:numPr>
        <w:ind w:left="567" w:hanging="283"/>
        <w:jc w:val="both"/>
        <w:rPr>
          <w:color w:val="auto"/>
        </w:rPr>
      </w:pPr>
      <w:r>
        <w:rPr>
          <w:rStyle w:val="a"/>
          <w:color w:val="auto"/>
        </w:rPr>
        <w:lastRenderedPageBreak/>
        <w:t>Aplēst ietekmes zonu (vakuuma reakcija un gruntsūdeņu uztveršana)</w:t>
      </w:r>
    </w:p>
    <w:p w14:paraId="290F3BEE" w14:textId="77777777" w:rsidR="00B765C7" w:rsidRPr="00B765C7" w:rsidRDefault="00B765C7" w:rsidP="00B765C7">
      <w:pPr>
        <w:pStyle w:val="1"/>
        <w:numPr>
          <w:ilvl w:val="0"/>
          <w:numId w:val="10"/>
        </w:numPr>
        <w:ind w:left="567" w:hanging="283"/>
        <w:jc w:val="both"/>
        <w:rPr>
          <w:rStyle w:val="a"/>
          <w:color w:val="auto"/>
        </w:rPr>
      </w:pPr>
      <w:r>
        <w:rPr>
          <w:rStyle w:val="a"/>
          <w:color w:val="auto"/>
        </w:rPr>
        <w:t>Aplēst šķidrā un tvaika piesārņotāju masas reģenerācijas ātrumu [7]</w:t>
      </w:r>
    </w:p>
    <w:p w14:paraId="487AD33B" w14:textId="77777777" w:rsidR="00B765C7" w:rsidRPr="00F6119E" w:rsidRDefault="00B765C7" w:rsidP="00B765C7">
      <w:pPr>
        <w:pStyle w:val="1"/>
        <w:jc w:val="both"/>
        <w:rPr>
          <w:color w:val="auto"/>
        </w:rPr>
      </w:pPr>
    </w:p>
    <w:p w14:paraId="2B0659FF" w14:textId="77777777" w:rsidR="00B765C7" w:rsidRPr="00B765C7" w:rsidRDefault="00B765C7" w:rsidP="00B765C7">
      <w:pPr>
        <w:jc w:val="both"/>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667456" behindDoc="0" locked="0" layoutInCell="1" allowOverlap="1" wp14:anchorId="3B658C2B" wp14:editId="41BF2716">
                <wp:simplePos x="0" y="0"/>
                <wp:positionH relativeFrom="column">
                  <wp:posOffset>116205</wp:posOffset>
                </wp:positionH>
                <wp:positionV relativeFrom="paragraph">
                  <wp:posOffset>78105</wp:posOffset>
                </wp:positionV>
                <wp:extent cx="5880100" cy="7124700"/>
                <wp:effectExtent l="0" t="0" r="6350" b="0"/>
                <wp:wrapNone/>
                <wp:docPr id="440338696" name="Группа 4"/>
                <wp:cNvGraphicFramePr/>
                <a:graphic xmlns:a="http://schemas.openxmlformats.org/drawingml/2006/main">
                  <a:graphicData uri="http://schemas.microsoft.com/office/word/2010/wordprocessingGroup">
                    <wpg:wgp>
                      <wpg:cNvGrpSpPr/>
                      <wpg:grpSpPr>
                        <a:xfrm>
                          <a:off x="0" y="0"/>
                          <a:ext cx="5880100" cy="7124700"/>
                          <a:chOff x="0" y="0"/>
                          <a:chExt cx="5880100" cy="7124700"/>
                        </a:xfrm>
                      </wpg:grpSpPr>
                      <wps:wsp>
                        <wps:cNvPr id="179530740" name="Надпись 2"/>
                        <wps:cNvSpPr txBox="1">
                          <a:spLocks noChangeArrowheads="1"/>
                        </wps:cNvSpPr>
                        <wps:spPr bwMode="auto">
                          <a:xfrm>
                            <a:off x="152400" y="0"/>
                            <a:ext cx="11493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5688CB" w14:textId="77777777" w:rsidR="00B765C7" w:rsidRPr="00B765C7" w:rsidRDefault="00B765C7" w:rsidP="00B765C7">
                              <w:pPr>
                                <w:jc w:val="center"/>
                                <w:rPr>
                                  <w:b/>
                                  <w:bCs/>
                                  <w:color w:val="auto"/>
                                  <w:sz w:val="18"/>
                                  <w:szCs w:val="28"/>
                                </w:rPr>
                              </w:pPr>
                              <w:r>
                                <w:rPr>
                                  <w:b/>
                                  <w:color w:val="auto"/>
                                  <w:sz w:val="18"/>
                                </w:rPr>
                                <w:t>Sākums</w:t>
                              </w:r>
                            </w:p>
                          </w:txbxContent>
                        </wps:txbx>
                        <wps:bodyPr rot="0" vert="horz" wrap="square" lIns="0" tIns="0" rIns="0" bIns="0" anchor="ctr" anchorCtr="0">
                          <a:noAutofit/>
                        </wps:bodyPr>
                      </wps:wsp>
                      <wps:wsp>
                        <wps:cNvPr id="631849824" name="Надпись 2"/>
                        <wps:cNvSpPr txBox="1">
                          <a:spLocks noChangeArrowheads="1"/>
                        </wps:cNvSpPr>
                        <wps:spPr bwMode="auto">
                          <a:xfrm>
                            <a:off x="3819525" y="6838950"/>
                            <a:ext cx="1219200" cy="285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71CE25" w14:textId="77777777" w:rsidR="00B765C7" w:rsidRPr="00B765C7" w:rsidRDefault="00B765C7" w:rsidP="00B765C7">
                              <w:pPr>
                                <w:jc w:val="center"/>
                                <w:rPr>
                                  <w:b/>
                                  <w:bCs/>
                                  <w:color w:val="auto"/>
                                  <w:sz w:val="18"/>
                                  <w:szCs w:val="28"/>
                                </w:rPr>
                              </w:pPr>
                              <w:r>
                                <w:rPr>
                                  <w:b/>
                                  <w:color w:val="auto"/>
                                  <w:sz w:val="18"/>
                                </w:rPr>
                                <w:t>Pabeigšana</w:t>
                              </w:r>
                            </w:p>
                            <w:p w14:paraId="66FE362F" w14:textId="77777777" w:rsidR="00B765C7" w:rsidRPr="00B765C7" w:rsidRDefault="00B765C7" w:rsidP="00B765C7">
                              <w:pPr>
                                <w:jc w:val="center"/>
                                <w:rPr>
                                  <w:b/>
                                  <w:bCs/>
                                  <w:color w:val="auto"/>
                                  <w:sz w:val="18"/>
                                  <w:szCs w:val="28"/>
                                </w:rPr>
                              </w:pPr>
                              <w:r>
                                <w:rPr>
                                  <w:b/>
                                  <w:color w:val="auto"/>
                                  <w:sz w:val="18"/>
                                </w:rPr>
                                <w:t>(LNAPL reģenerācija)</w:t>
                              </w:r>
                            </w:p>
                          </w:txbxContent>
                        </wps:txbx>
                        <wps:bodyPr rot="0" vert="horz" wrap="square" lIns="0" tIns="0" rIns="0" bIns="0" anchor="ctr" anchorCtr="0">
                          <a:noAutofit/>
                        </wps:bodyPr>
                      </wps:wsp>
                      <wps:wsp>
                        <wps:cNvPr id="540930518" name="Надпись 2"/>
                        <wps:cNvSpPr txBox="1">
                          <a:spLocks noChangeArrowheads="1"/>
                        </wps:cNvSpPr>
                        <wps:spPr bwMode="auto">
                          <a:xfrm>
                            <a:off x="9525" y="590550"/>
                            <a:ext cx="14224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391FD7" w14:textId="77777777" w:rsidR="00B765C7" w:rsidRPr="00B765C7" w:rsidRDefault="00B765C7" w:rsidP="00B765C7">
                              <w:pPr>
                                <w:jc w:val="center"/>
                                <w:rPr>
                                  <w:color w:val="auto"/>
                                  <w:sz w:val="16"/>
                                </w:rPr>
                              </w:pPr>
                              <w:r>
                                <w:rPr>
                                  <w:color w:val="auto"/>
                                  <w:sz w:val="16"/>
                                </w:rPr>
                                <w:t>Objekta apmeklējums</w:t>
                              </w:r>
                            </w:p>
                          </w:txbxContent>
                        </wps:txbx>
                        <wps:bodyPr rot="0" vert="horz" wrap="square" lIns="0" tIns="0" rIns="0" bIns="0" anchor="ctr" anchorCtr="0">
                          <a:noAutofit/>
                        </wps:bodyPr>
                      </wps:wsp>
                      <wps:wsp>
                        <wps:cNvPr id="1778561572" name="Надпись 2"/>
                        <wps:cNvSpPr txBox="1">
                          <a:spLocks noChangeArrowheads="1"/>
                        </wps:cNvSpPr>
                        <wps:spPr bwMode="auto">
                          <a:xfrm>
                            <a:off x="9525" y="1181100"/>
                            <a:ext cx="14224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037764" w14:textId="77777777" w:rsidR="00B765C7" w:rsidRPr="00B765C7" w:rsidRDefault="00B765C7" w:rsidP="00B765C7">
                              <w:pPr>
                                <w:jc w:val="center"/>
                                <w:rPr>
                                  <w:color w:val="auto"/>
                                  <w:sz w:val="16"/>
                                </w:rPr>
                              </w:pPr>
                              <w:r>
                                <w:rPr>
                                  <w:color w:val="auto"/>
                                  <w:sz w:val="16"/>
                                </w:rPr>
                                <w:t>Datu izvērtēšana</w:t>
                              </w:r>
                            </w:p>
                          </w:txbxContent>
                        </wps:txbx>
                        <wps:bodyPr rot="0" vert="horz" wrap="square" lIns="0" tIns="0" rIns="0" bIns="0" anchor="ctr" anchorCtr="0">
                          <a:noAutofit/>
                        </wps:bodyPr>
                      </wps:wsp>
                      <wps:wsp>
                        <wps:cNvPr id="1213120696" name="Надпись 2"/>
                        <wps:cNvSpPr txBox="1">
                          <a:spLocks noChangeArrowheads="1"/>
                        </wps:cNvSpPr>
                        <wps:spPr bwMode="auto">
                          <a:xfrm>
                            <a:off x="9525" y="1771650"/>
                            <a:ext cx="1422400" cy="26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B647C6" w14:textId="77777777" w:rsidR="00B765C7" w:rsidRPr="00B765C7" w:rsidRDefault="00B765C7" w:rsidP="00B765C7">
                              <w:pPr>
                                <w:jc w:val="center"/>
                                <w:rPr>
                                  <w:color w:val="auto"/>
                                  <w:sz w:val="16"/>
                                </w:rPr>
                              </w:pPr>
                              <w:r>
                                <w:rPr>
                                  <w:color w:val="auto"/>
                                  <w:sz w:val="16"/>
                                </w:rPr>
                                <w:t>Konceptuālā modeļa sagatavošana/atjaunināšana</w:t>
                              </w:r>
                            </w:p>
                          </w:txbxContent>
                        </wps:txbx>
                        <wps:bodyPr rot="0" vert="horz" wrap="square" lIns="0" tIns="0" rIns="0" bIns="0" anchor="ctr" anchorCtr="0">
                          <a:noAutofit/>
                        </wps:bodyPr>
                      </wps:wsp>
                      <wps:wsp>
                        <wps:cNvPr id="342063077" name="Надпись 2"/>
                        <wps:cNvSpPr txBox="1">
                          <a:spLocks noChangeArrowheads="1"/>
                        </wps:cNvSpPr>
                        <wps:spPr bwMode="auto">
                          <a:xfrm>
                            <a:off x="9525" y="2352675"/>
                            <a:ext cx="1422400" cy="26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4DC275" w14:textId="77777777" w:rsidR="00B765C7" w:rsidRPr="00B765C7" w:rsidRDefault="00B765C7" w:rsidP="00B765C7">
                              <w:pPr>
                                <w:jc w:val="center"/>
                                <w:rPr>
                                  <w:color w:val="auto"/>
                                  <w:sz w:val="16"/>
                                </w:rPr>
                              </w:pPr>
                              <w:r>
                                <w:rPr>
                                  <w:color w:val="auto"/>
                                  <w:sz w:val="16"/>
                                </w:rPr>
                                <w:t>Izmēģinājuma testa plāna/HASP sagatavošana</w:t>
                              </w:r>
                            </w:p>
                          </w:txbxContent>
                        </wps:txbx>
                        <wps:bodyPr rot="0" vert="horz" wrap="square" lIns="0" tIns="0" rIns="0" bIns="0" anchor="ctr" anchorCtr="0">
                          <a:noAutofit/>
                        </wps:bodyPr>
                      </wps:wsp>
                      <wps:wsp>
                        <wps:cNvPr id="1542972807" name="Надпись 2"/>
                        <wps:cNvSpPr txBox="1">
                          <a:spLocks noChangeArrowheads="1"/>
                        </wps:cNvSpPr>
                        <wps:spPr bwMode="auto">
                          <a:xfrm>
                            <a:off x="0" y="2952750"/>
                            <a:ext cx="1422400" cy="26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4E2ED2" w14:textId="77777777" w:rsidR="00B765C7" w:rsidRPr="00B765C7" w:rsidRDefault="00B765C7" w:rsidP="00B765C7">
                              <w:pPr>
                                <w:jc w:val="center"/>
                                <w:rPr>
                                  <w:color w:val="auto"/>
                                  <w:sz w:val="16"/>
                                </w:rPr>
                              </w:pPr>
                              <w:r>
                                <w:rPr>
                                  <w:color w:val="auto"/>
                                  <w:sz w:val="16"/>
                                </w:rPr>
                                <w:t>Papildu raksturojuma datu vākšana</w:t>
                              </w:r>
                            </w:p>
                          </w:txbxContent>
                        </wps:txbx>
                        <wps:bodyPr rot="0" vert="horz" wrap="square" lIns="0" tIns="0" rIns="0" bIns="0" anchor="ctr" anchorCtr="0">
                          <a:noAutofit/>
                        </wps:bodyPr>
                      </wps:wsp>
                      <wps:wsp>
                        <wps:cNvPr id="905561680" name="Надпись 2"/>
                        <wps:cNvSpPr txBox="1">
                          <a:spLocks noChangeArrowheads="1"/>
                        </wps:cNvSpPr>
                        <wps:spPr bwMode="auto">
                          <a:xfrm>
                            <a:off x="9525" y="3543300"/>
                            <a:ext cx="1422400" cy="26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7322DD" w14:textId="77777777" w:rsidR="00B765C7" w:rsidRPr="00B765C7" w:rsidRDefault="00B765C7" w:rsidP="00B765C7">
                              <w:pPr>
                                <w:jc w:val="center"/>
                                <w:rPr>
                                  <w:color w:val="auto"/>
                                  <w:sz w:val="16"/>
                                </w:rPr>
                              </w:pPr>
                              <w:r>
                                <w:rPr>
                                  <w:color w:val="auto"/>
                                  <w:sz w:val="16"/>
                                </w:rPr>
                                <w:t>MPE izmēģinājuma testa veikšana</w:t>
                              </w:r>
                            </w:p>
                          </w:txbxContent>
                        </wps:txbx>
                        <wps:bodyPr rot="0" vert="horz" wrap="square" lIns="0" tIns="0" rIns="0" bIns="0" anchor="ctr" anchorCtr="0">
                          <a:noAutofit/>
                        </wps:bodyPr>
                      </wps:wsp>
                      <wps:wsp>
                        <wps:cNvPr id="834414597" name="Надпись 2"/>
                        <wps:cNvSpPr txBox="1">
                          <a:spLocks noChangeArrowheads="1"/>
                        </wps:cNvSpPr>
                        <wps:spPr bwMode="auto">
                          <a:xfrm>
                            <a:off x="9525" y="4133850"/>
                            <a:ext cx="1422400" cy="26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027A1C" w14:textId="77777777" w:rsidR="00B765C7" w:rsidRPr="00B765C7" w:rsidRDefault="00B765C7" w:rsidP="00B765C7">
                              <w:pPr>
                                <w:jc w:val="center"/>
                                <w:rPr>
                                  <w:color w:val="auto"/>
                                  <w:sz w:val="16"/>
                                </w:rPr>
                              </w:pPr>
                              <w:r>
                                <w:rPr>
                                  <w:color w:val="auto"/>
                                  <w:sz w:val="16"/>
                                </w:rPr>
                                <w:t>Izmēģinājuma testa rezultātu izvērtēšana</w:t>
                              </w:r>
                            </w:p>
                          </w:txbxContent>
                        </wps:txbx>
                        <wps:bodyPr rot="0" vert="horz" wrap="square" lIns="0" tIns="0" rIns="0" bIns="0" anchor="ctr" anchorCtr="0">
                          <a:noAutofit/>
                        </wps:bodyPr>
                      </wps:wsp>
                      <wps:wsp>
                        <wps:cNvPr id="391640741" name="Надпись 2"/>
                        <wps:cNvSpPr txBox="1">
                          <a:spLocks noChangeArrowheads="1"/>
                        </wps:cNvSpPr>
                        <wps:spPr bwMode="auto">
                          <a:xfrm>
                            <a:off x="9525" y="4714875"/>
                            <a:ext cx="1422400" cy="26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94F4B8" w14:textId="77777777" w:rsidR="00B765C7" w:rsidRPr="00B765C7" w:rsidRDefault="00B765C7" w:rsidP="00B765C7">
                              <w:pPr>
                                <w:jc w:val="center"/>
                                <w:rPr>
                                  <w:color w:val="auto"/>
                                  <w:sz w:val="16"/>
                                </w:rPr>
                              </w:pPr>
                              <w:r>
                                <w:rPr>
                                  <w:color w:val="auto"/>
                                  <w:sz w:val="16"/>
                                </w:rPr>
                                <w:t>Konceptuālā modeļa pārskatīšana</w:t>
                              </w:r>
                            </w:p>
                          </w:txbxContent>
                        </wps:txbx>
                        <wps:bodyPr rot="0" vert="horz" wrap="square" lIns="0" tIns="0" rIns="0" bIns="0" anchor="ctr" anchorCtr="0">
                          <a:noAutofit/>
                        </wps:bodyPr>
                      </wps:wsp>
                      <wps:wsp>
                        <wps:cNvPr id="1183033329" name="Надпись 2"/>
                        <wps:cNvSpPr txBox="1">
                          <a:spLocks noChangeArrowheads="1"/>
                        </wps:cNvSpPr>
                        <wps:spPr bwMode="auto">
                          <a:xfrm>
                            <a:off x="9525" y="5314950"/>
                            <a:ext cx="1422400" cy="2667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40155B" w14:textId="77777777" w:rsidR="00B765C7" w:rsidRPr="00B765C7" w:rsidRDefault="00B765C7" w:rsidP="00B765C7">
                              <w:pPr>
                                <w:jc w:val="center"/>
                                <w:rPr>
                                  <w:color w:val="auto"/>
                                  <w:sz w:val="16"/>
                                </w:rPr>
                              </w:pPr>
                              <w:r>
                                <w:rPr>
                                  <w:color w:val="auto"/>
                                  <w:sz w:val="16"/>
                                </w:rPr>
                                <w:t>Pilna mēroga MPE sistēmas projektēšana</w:t>
                              </w:r>
                            </w:p>
                          </w:txbxContent>
                        </wps:txbx>
                        <wps:bodyPr rot="0" vert="horz" wrap="square" lIns="0" tIns="0" rIns="0" bIns="0" anchor="ctr" anchorCtr="0">
                          <a:noAutofit/>
                        </wps:bodyPr>
                      </wps:wsp>
                      <wps:wsp>
                        <wps:cNvPr id="1835298706" name="Надпись 2"/>
                        <wps:cNvSpPr txBox="1">
                          <a:spLocks noChangeArrowheads="1"/>
                        </wps:cNvSpPr>
                        <wps:spPr bwMode="auto">
                          <a:xfrm>
                            <a:off x="2867025" y="609600"/>
                            <a:ext cx="14224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3EF24C" w14:textId="77777777" w:rsidR="00B765C7" w:rsidRPr="00B765C7" w:rsidRDefault="00B765C7" w:rsidP="00B765C7">
                              <w:pPr>
                                <w:jc w:val="center"/>
                                <w:rPr>
                                  <w:color w:val="auto"/>
                                  <w:sz w:val="16"/>
                                </w:rPr>
                              </w:pPr>
                              <w:r>
                                <w:rPr>
                                  <w:color w:val="auto"/>
                                  <w:sz w:val="16"/>
                                </w:rPr>
                                <w:t>Nepieciešamā atbalsta piesaiste no apakšuzņēmējiem</w:t>
                              </w:r>
                            </w:p>
                          </w:txbxContent>
                        </wps:txbx>
                        <wps:bodyPr rot="0" vert="horz" wrap="square" lIns="0" tIns="0" rIns="0" bIns="0" anchor="ctr" anchorCtr="0">
                          <a:noAutofit/>
                        </wps:bodyPr>
                      </wps:wsp>
                      <wps:wsp>
                        <wps:cNvPr id="453487650" name="Надпись 2"/>
                        <wps:cNvSpPr txBox="1">
                          <a:spLocks noChangeArrowheads="1"/>
                        </wps:cNvSpPr>
                        <wps:spPr bwMode="auto">
                          <a:xfrm>
                            <a:off x="4457700" y="609600"/>
                            <a:ext cx="14224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ADCEE1" w14:textId="77777777" w:rsidR="00B765C7" w:rsidRPr="00B765C7" w:rsidRDefault="00B765C7" w:rsidP="00B765C7">
                              <w:pPr>
                                <w:jc w:val="center"/>
                                <w:rPr>
                                  <w:color w:val="auto"/>
                                  <w:sz w:val="16"/>
                                </w:rPr>
                              </w:pPr>
                              <w:r>
                                <w:rPr>
                                  <w:color w:val="auto"/>
                                  <w:sz w:val="16"/>
                                </w:rPr>
                                <w:t>Aprīkojuma/materiālu pasūtīšana</w:t>
                              </w:r>
                            </w:p>
                          </w:txbxContent>
                        </wps:txbx>
                        <wps:bodyPr rot="0" vert="horz" wrap="square" lIns="0" tIns="0" rIns="0" bIns="0" anchor="ctr" anchorCtr="0">
                          <a:noAutofit/>
                        </wps:bodyPr>
                      </wps:wsp>
                      <wps:wsp>
                        <wps:cNvPr id="487772027" name="Надпись 2"/>
                        <wps:cNvSpPr txBox="1">
                          <a:spLocks noChangeArrowheads="1"/>
                        </wps:cNvSpPr>
                        <wps:spPr bwMode="auto">
                          <a:xfrm>
                            <a:off x="4448175" y="1095375"/>
                            <a:ext cx="14224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762408" w14:textId="77777777" w:rsidR="00B765C7" w:rsidRPr="00B765C7" w:rsidRDefault="00B765C7" w:rsidP="00B765C7">
                              <w:pPr>
                                <w:jc w:val="center"/>
                                <w:rPr>
                                  <w:color w:val="auto"/>
                                  <w:sz w:val="16"/>
                                </w:rPr>
                              </w:pPr>
                              <w:r>
                                <w:rPr>
                                  <w:color w:val="auto"/>
                                  <w:sz w:val="16"/>
                                </w:rPr>
                                <w:t>Iekšējā būvniecība</w:t>
                              </w:r>
                            </w:p>
                          </w:txbxContent>
                        </wps:txbx>
                        <wps:bodyPr rot="0" vert="horz" wrap="square" lIns="0" tIns="0" rIns="0" bIns="0" anchor="ctr" anchorCtr="0">
                          <a:noAutofit/>
                        </wps:bodyPr>
                      </wps:wsp>
                      <wps:wsp>
                        <wps:cNvPr id="1276829738" name="Надпись 2"/>
                        <wps:cNvSpPr txBox="1">
                          <a:spLocks noChangeArrowheads="1"/>
                        </wps:cNvSpPr>
                        <wps:spPr bwMode="auto">
                          <a:xfrm>
                            <a:off x="2867025" y="1990725"/>
                            <a:ext cx="14224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1DEDB6" w14:textId="77777777" w:rsidR="00B765C7" w:rsidRPr="00B765C7" w:rsidRDefault="00B765C7" w:rsidP="00B765C7">
                              <w:pPr>
                                <w:jc w:val="center"/>
                                <w:rPr>
                                  <w:color w:val="auto"/>
                                  <w:sz w:val="16"/>
                                </w:rPr>
                              </w:pPr>
                              <w:r>
                                <w:rPr>
                                  <w:color w:val="auto"/>
                                  <w:sz w:val="16"/>
                                </w:rPr>
                                <w:t>Urbumu, augsnes gāzes punktu, kolektoru uzstādīšana</w:t>
                              </w:r>
                            </w:p>
                          </w:txbxContent>
                        </wps:txbx>
                        <wps:bodyPr rot="0" vert="horz" wrap="square" lIns="0" tIns="0" rIns="0" bIns="0" anchor="ctr" anchorCtr="0">
                          <a:noAutofit/>
                        </wps:bodyPr>
                      </wps:wsp>
                      <wps:wsp>
                        <wps:cNvPr id="919415305" name="Надпись 2"/>
                        <wps:cNvSpPr txBox="1">
                          <a:spLocks noChangeArrowheads="1"/>
                        </wps:cNvSpPr>
                        <wps:spPr bwMode="auto">
                          <a:xfrm>
                            <a:off x="4457700" y="1990725"/>
                            <a:ext cx="14224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F6283B" w14:textId="77777777" w:rsidR="00B765C7" w:rsidRPr="00B765C7" w:rsidRDefault="00B765C7" w:rsidP="00B765C7">
                              <w:pPr>
                                <w:jc w:val="center"/>
                                <w:rPr>
                                  <w:color w:val="auto"/>
                                  <w:sz w:val="16"/>
                                </w:rPr>
                              </w:pPr>
                              <w:r>
                                <w:rPr>
                                  <w:color w:val="auto"/>
                                  <w:sz w:val="16"/>
                                </w:rPr>
                                <w:t>MPE uzstādīšana objektā</w:t>
                              </w:r>
                            </w:p>
                          </w:txbxContent>
                        </wps:txbx>
                        <wps:bodyPr rot="0" vert="horz" wrap="square" lIns="0" tIns="0" rIns="0" bIns="0" anchor="ctr" anchorCtr="0">
                          <a:noAutofit/>
                        </wps:bodyPr>
                      </wps:wsp>
                      <wps:wsp>
                        <wps:cNvPr id="838433411" name="Надпись 2"/>
                        <wps:cNvSpPr txBox="1">
                          <a:spLocks noChangeArrowheads="1"/>
                        </wps:cNvSpPr>
                        <wps:spPr bwMode="auto">
                          <a:xfrm>
                            <a:off x="3467100" y="2667000"/>
                            <a:ext cx="1892300" cy="279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FFD6A8" w14:textId="77777777" w:rsidR="00B765C7" w:rsidRPr="00B765C7" w:rsidRDefault="00B765C7" w:rsidP="00B765C7">
                              <w:pPr>
                                <w:jc w:val="center"/>
                                <w:rPr>
                                  <w:color w:val="auto"/>
                                  <w:sz w:val="16"/>
                                </w:rPr>
                              </w:pPr>
                              <w:r>
                                <w:rPr>
                                  <w:color w:val="auto"/>
                                  <w:sz w:val="16"/>
                                </w:rPr>
                                <w:t>Sistēmas ekspluatācija, apkope un uzraudzība</w:t>
                              </w:r>
                            </w:p>
                          </w:txbxContent>
                        </wps:txbx>
                        <wps:bodyPr rot="0" vert="horz" wrap="square" lIns="0" tIns="0" rIns="0" bIns="0" anchor="ctr" anchorCtr="0">
                          <a:noAutofit/>
                        </wps:bodyPr>
                      </wps:wsp>
                      <wps:wsp>
                        <wps:cNvPr id="1125157893" name="Надпись 2"/>
                        <wps:cNvSpPr txBox="1">
                          <a:spLocks noChangeArrowheads="1"/>
                        </wps:cNvSpPr>
                        <wps:spPr bwMode="auto">
                          <a:xfrm>
                            <a:off x="2428875" y="3867150"/>
                            <a:ext cx="8001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0DBB3C" w14:textId="77777777" w:rsidR="00B765C7" w:rsidRPr="00B765C7" w:rsidRDefault="00B765C7" w:rsidP="00B765C7">
                              <w:pPr>
                                <w:jc w:val="center"/>
                                <w:rPr>
                                  <w:color w:val="auto"/>
                                  <w:sz w:val="16"/>
                                </w:rPr>
                              </w:pPr>
                              <w:r>
                                <w:rPr>
                                  <w:color w:val="auto"/>
                                  <w:sz w:val="16"/>
                                </w:rPr>
                                <w:t>Optimizācija</w:t>
                              </w:r>
                            </w:p>
                          </w:txbxContent>
                        </wps:txbx>
                        <wps:bodyPr rot="0" vert="horz" wrap="square" lIns="0" tIns="0" rIns="0" bIns="0" anchor="ctr" anchorCtr="0">
                          <a:noAutofit/>
                        </wps:bodyPr>
                      </wps:wsp>
                      <wps:wsp>
                        <wps:cNvPr id="851565485" name="Надпись 2"/>
                        <wps:cNvSpPr txBox="1">
                          <a:spLocks noChangeArrowheads="1"/>
                        </wps:cNvSpPr>
                        <wps:spPr bwMode="auto">
                          <a:xfrm>
                            <a:off x="3505200" y="3314700"/>
                            <a:ext cx="1822450" cy="1377950"/>
                          </a:xfrm>
                          <a:prstGeom prst="diamond">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FE191D" w14:textId="77777777" w:rsidR="00B765C7" w:rsidRPr="00B765C7" w:rsidRDefault="00B765C7" w:rsidP="00B765C7">
                              <w:pPr>
                                <w:jc w:val="center"/>
                                <w:rPr>
                                  <w:color w:val="auto"/>
                                  <w:sz w:val="16"/>
                                </w:rPr>
                              </w:pPr>
                              <w:r>
                                <w:rPr>
                                  <w:color w:val="auto"/>
                                  <w:sz w:val="16"/>
                                </w:rPr>
                                <w:t>Vai ir izpildītas prasības darbības pārtraukšanai (kā noteikts apstiprinātajā darbības pārtraukšanas stratēģijā)?</w:t>
                              </w:r>
                            </w:p>
                          </w:txbxContent>
                        </wps:txbx>
                        <wps:bodyPr rot="0" vert="horz" wrap="square" lIns="0" tIns="0" rIns="0" bIns="0" anchor="ctr" anchorCtr="0">
                          <a:noAutofit/>
                        </wps:bodyPr>
                      </wps:wsp>
                      <wps:wsp>
                        <wps:cNvPr id="1171632204" name="Надпись 2"/>
                        <wps:cNvSpPr txBox="1">
                          <a:spLocks noChangeArrowheads="1"/>
                        </wps:cNvSpPr>
                        <wps:spPr bwMode="auto">
                          <a:xfrm>
                            <a:off x="3705225" y="5038725"/>
                            <a:ext cx="14287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EA4F6F" w14:textId="77777777" w:rsidR="00B765C7" w:rsidRPr="00B765C7" w:rsidRDefault="00B765C7" w:rsidP="00B765C7">
                              <w:pPr>
                                <w:jc w:val="center"/>
                                <w:rPr>
                                  <w:color w:val="auto"/>
                                  <w:sz w:val="16"/>
                                </w:rPr>
                              </w:pPr>
                              <w:r>
                                <w:rPr>
                                  <w:color w:val="auto"/>
                                  <w:sz w:val="16"/>
                                </w:rPr>
                                <w:t>Darbības pārtraukšana</w:t>
                              </w:r>
                            </w:p>
                          </w:txbxContent>
                        </wps:txbx>
                        <wps:bodyPr rot="0" vert="horz" wrap="square" lIns="0" tIns="0" rIns="0" bIns="0" anchor="ctr" anchorCtr="0">
                          <a:noAutofit/>
                        </wps:bodyPr>
                      </wps:wsp>
                      <wps:wsp>
                        <wps:cNvPr id="383987737" name="Надпись 2"/>
                        <wps:cNvSpPr txBox="1">
                          <a:spLocks noChangeArrowheads="1"/>
                        </wps:cNvSpPr>
                        <wps:spPr bwMode="auto">
                          <a:xfrm>
                            <a:off x="3276600" y="3819525"/>
                            <a:ext cx="215900" cy="127000"/>
                          </a:xfrm>
                          <a:prstGeom prst="rect">
                            <a:avLst/>
                          </a:prstGeom>
                          <a:solidFill>
                            <a:srgbClr val="B9CDE8"/>
                          </a:solidFill>
                          <a:ln w="9525" cap="flat" cmpd="sng" algn="ctr">
                            <a:noFill/>
                            <a:prstDash val="solid"/>
                            <a:miter lim="800000"/>
                            <a:headEnd type="none" w="med" len="med"/>
                            <a:tailEnd type="none" w="med" len="med"/>
                          </a:ln>
                        </wps:spPr>
                        <wps:txbx>
                          <w:txbxContent>
                            <w:p w14:paraId="01642BFC" w14:textId="77777777" w:rsidR="00B765C7" w:rsidRPr="00B765C7" w:rsidRDefault="00B765C7" w:rsidP="00B765C7">
                              <w:pPr>
                                <w:rPr>
                                  <w:color w:val="auto"/>
                                  <w:sz w:val="14"/>
                                  <w:szCs w:val="22"/>
                                </w:rPr>
                              </w:pPr>
                              <w:r>
                                <w:rPr>
                                  <w:color w:val="auto"/>
                                  <w:sz w:val="14"/>
                                </w:rPr>
                                <w:t>Nē</w:t>
                              </w:r>
                            </w:p>
                          </w:txbxContent>
                        </wps:txbx>
                        <wps:bodyPr rot="0" vert="horz" wrap="square" lIns="0" tIns="0" rIns="0" bIns="0" anchor="t" anchorCtr="0">
                          <a:noAutofit/>
                        </wps:bodyPr>
                      </wps:wsp>
                      <wps:wsp>
                        <wps:cNvPr id="1498936164" name="Надпись 2"/>
                        <wps:cNvSpPr txBox="1">
                          <a:spLocks noChangeArrowheads="1"/>
                        </wps:cNvSpPr>
                        <wps:spPr bwMode="auto">
                          <a:xfrm>
                            <a:off x="4457700" y="4743450"/>
                            <a:ext cx="279400" cy="139700"/>
                          </a:xfrm>
                          <a:prstGeom prst="rect">
                            <a:avLst/>
                          </a:prstGeom>
                          <a:solidFill>
                            <a:srgbClr val="B9CDE8"/>
                          </a:solidFill>
                          <a:ln w="9525" cap="flat" cmpd="sng" algn="ctr">
                            <a:noFill/>
                            <a:prstDash val="solid"/>
                            <a:miter lim="800000"/>
                            <a:headEnd type="none" w="med" len="med"/>
                            <a:tailEnd type="none" w="med" len="med"/>
                          </a:ln>
                        </wps:spPr>
                        <wps:txbx>
                          <w:txbxContent>
                            <w:p w14:paraId="18862BF8" w14:textId="77777777" w:rsidR="00B765C7" w:rsidRPr="00B765C7" w:rsidRDefault="00B765C7" w:rsidP="00B765C7">
                              <w:pPr>
                                <w:rPr>
                                  <w:color w:val="auto"/>
                                  <w:sz w:val="14"/>
                                  <w:szCs w:val="22"/>
                                </w:rPr>
                              </w:pPr>
                              <w:r>
                                <w:rPr>
                                  <w:color w:val="auto"/>
                                  <w:sz w:val="14"/>
                                </w:rPr>
                                <w:t>Jā</w:t>
                              </w:r>
                            </w:p>
                          </w:txbxContent>
                        </wps:txbx>
                        <wps:bodyPr rot="0" vert="horz" wrap="square" lIns="0" tIns="0" rIns="0" bIns="0" anchor="t" anchorCtr="0">
                          <a:noAutofit/>
                        </wps:bodyPr>
                      </wps:wsp>
                      <wps:wsp>
                        <wps:cNvPr id="1895213325" name="Надпись 2"/>
                        <wps:cNvSpPr txBox="1">
                          <a:spLocks noChangeArrowheads="1"/>
                        </wps:cNvSpPr>
                        <wps:spPr bwMode="auto">
                          <a:xfrm>
                            <a:off x="3705225" y="5638800"/>
                            <a:ext cx="14287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F05300" w14:textId="77777777" w:rsidR="00B765C7" w:rsidRPr="00B765C7" w:rsidRDefault="00B765C7" w:rsidP="00B765C7">
                              <w:pPr>
                                <w:jc w:val="center"/>
                                <w:rPr>
                                  <w:color w:val="auto"/>
                                  <w:sz w:val="16"/>
                                </w:rPr>
                              </w:pPr>
                              <w:r>
                                <w:rPr>
                                  <w:color w:val="auto"/>
                                  <w:sz w:val="16"/>
                                </w:rPr>
                                <w:t>Galā ziņojuma sagatavošana</w:t>
                              </w:r>
                            </w:p>
                          </w:txbxContent>
                        </wps:txbx>
                        <wps:bodyPr rot="0" vert="horz" wrap="square" lIns="0" tIns="0" rIns="0" bIns="0" anchor="ctr" anchorCtr="0">
                          <a:noAutofit/>
                        </wps:bodyPr>
                      </wps:wsp>
                      <wps:wsp>
                        <wps:cNvPr id="1521020264" name="Надпись 2"/>
                        <wps:cNvSpPr txBox="1">
                          <a:spLocks noChangeArrowheads="1"/>
                        </wps:cNvSpPr>
                        <wps:spPr bwMode="auto">
                          <a:xfrm>
                            <a:off x="3705225" y="6248400"/>
                            <a:ext cx="14287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2E9EFE" w14:textId="77777777" w:rsidR="00B765C7" w:rsidRPr="00B765C7" w:rsidRDefault="00B765C7" w:rsidP="00B765C7">
                              <w:pPr>
                                <w:jc w:val="center"/>
                                <w:rPr>
                                  <w:color w:val="auto"/>
                                  <w:sz w:val="16"/>
                                </w:rPr>
                              </w:pPr>
                              <w:r>
                                <w:rPr>
                                  <w:color w:val="auto"/>
                                  <w:sz w:val="16"/>
                                </w:rPr>
                                <w:t>Demobilizācija</w:t>
                              </w:r>
                            </w:p>
                          </w:txbxContent>
                        </wps:txbx>
                        <wps:bodyPr rot="0" vert="horz" wrap="square" lIns="0" tIns="0" rIns="0" bIns="0" anchor="ctr" anchorCtr="0">
                          <a:noAutofit/>
                        </wps:bodyPr>
                      </wps:wsp>
                    </wpg:wgp>
                  </a:graphicData>
                </a:graphic>
              </wp:anchor>
            </w:drawing>
          </mc:Choice>
          <mc:Fallback>
            <w:pict>
              <v:group w14:anchorId="3B658C2B" id="Группа 4" o:spid="_x0000_s1097" style="position:absolute;left:0;text-align:left;margin-left:9.15pt;margin-top:6.15pt;width:463pt;height:561pt;z-index:251667456" coordsize="58801,7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">
                <v:shape id="_x0000_s1098" type="#_x0000_t202" style="position:absolute;left:1524;width:11493;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" stroked="f">
                  <v:textbox inset="0,0,0,0">
                    <w:txbxContent>
                      <w:p w14:paraId="505688CB" w14:textId="77777777" w:rsidR="00B765C7" w:rsidRPr="00B765C7" w:rsidRDefault="00B765C7" w:rsidP="00B765C7">
                        <w:pPr>
                          <w:jc w:val="center"/>
                          <w:rPr>
                            <w:b/>
                            <w:bCs/>
                            <w:color w:val="auto"/>
                            <w:sz w:val="18"/>
                            <w:szCs w:val="28"/>
                          </w:rPr>
                        </w:pPr>
                        <w:r>
                          <w:rPr>
                            <w:b/>
                            <w:color w:val="auto"/>
                            <w:sz w:val="18"/>
                          </w:rPr>
                          <w:t>Sākums</w:t>
                        </w:r>
                      </w:p>
                    </w:txbxContent>
                  </v:textbox>
                </v:shape>
                <v:shape id="_x0000_s1099" type="#_x0000_t202" style="position:absolute;left:38195;top:68389;width:1219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" stroked="f">
                  <v:textbox inset="0,0,0,0">
                    <w:txbxContent>
                      <w:p w14:paraId="5671CE25" w14:textId="77777777" w:rsidR="00B765C7" w:rsidRPr="00B765C7" w:rsidRDefault="00B765C7" w:rsidP="00B765C7">
                        <w:pPr>
                          <w:jc w:val="center"/>
                          <w:rPr>
                            <w:b/>
                            <w:bCs/>
                            <w:color w:val="auto"/>
                            <w:sz w:val="18"/>
                            <w:szCs w:val="28"/>
                          </w:rPr>
                        </w:pPr>
                        <w:r>
                          <w:rPr>
                            <w:b/>
                            <w:color w:val="auto"/>
                            <w:sz w:val="18"/>
                          </w:rPr>
                          <w:t>Pabeigšana</w:t>
                        </w:r>
                      </w:p>
                      <w:p w14:paraId="66FE362F" w14:textId="77777777" w:rsidR="00B765C7" w:rsidRPr="00B765C7" w:rsidRDefault="00B765C7" w:rsidP="00B765C7">
                        <w:pPr>
                          <w:jc w:val="center"/>
                          <w:rPr>
                            <w:b/>
                            <w:bCs/>
                            <w:color w:val="auto"/>
                            <w:sz w:val="18"/>
                            <w:szCs w:val="28"/>
                          </w:rPr>
                        </w:pPr>
                        <w:r>
                          <w:rPr>
                            <w:b/>
                            <w:color w:val="auto"/>
                            <w:sz w:val="18"/>
                          </w:rPr>
                          <w:t>(LNAPL reģenerācija)</w:t>
                        </w:r>
                      </w:p>
                    </w:txbxContent>
                  </v:textbox>
                </v:shape>
                <v:shape id="_x0000_s1100" type="#_x0000_t202" style="position:absolute;left:95;top:5905;width:14224;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" stroked="f">
                  <v:textbox inset="0,0,0,0">
                    <w:txbxContent>
                      <w:p w14:paraId="3D391FD7" w14:textId="77777777" w:rsidR="00B765C7" w:rsidRPr="00B765C7" w:rsidRDefault="00B765C7" w:rsidP="00B765C7">
                        <w:pPr>
                          <w:jc w:val="center"/>
                          <w:rPr>
                            <w:color w:val="auto"/>
                            <w:sz w:val="16"/>
                          </w:rPr>
                        </w:pPr>
                        <w:r>
                          <w:rPr>
                            <w:color w:val="auto"/>
                            <w:sz w:val="16"/>
                          </w:rPr>
                          <w:t>Objekta apmeklējums</w:t>
                        </w:r>
                      </w:p>
                    </w:txbxContent>
                  </v:textbox>
                </v:shape>
                <v:shape id="_x0000_s1101" type="#_x0000_t202" style="position:absolute;left:95;top:11811;width:14224;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" stroked="f">
                  <v:textbox inset="0,0,0,0">
                    <w:txbxContent>
                      <w:p w14:paraId="0A037764" w14:textId="77777777" w:rsidR="00B765C7" w:rsidRPr="00B765C7" w:rsidRDefault="00B765C7" w:rsidP="00B765C7">
                        <w:pPr>
                          <w:jc w:val="center"/>
                          <w:rPr>
                            <w:color w:val="auto"/>
                            <w:sz w:val="16"/>
                          </w:rPr>
                        </w:pPr>
                        <w:r>
                          <w:rPr>
                            <w:color w:val="auto"/>
                            <w:sz w:val="16"/>
                          </w:rPr>
                          <w:t>Datu izvērtēšana</w:t>
                        </w:r>
                      </w:p>
                    </w:txbxContent>
                  </v:textbox>
                </v:shape>
                <v:shape id="_x0000_s1102" type="#_x0000_t202" style="position:absolute;left:95;top:17716;width:1422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" stroked="f">
                  <v:textbox inset="0,0,0,0">
                    <w:txbxContent>
                      <w:p w14:paraId="45B647C6" w14:textId="77777777" w:rsidR="00B765C7" w:rsidRPr="00B765C7" w:rsidRDefault="00B765C7" w:rsidP="00B765C7">
                        <w:pPr>
                          <w:jc w:val="center"/>
                          <w:rPr>
                            <w:color w:val="auto"/>
                            <w:sz w:val="16"/>
                          </w:rPr>
                        </w:pPr>
                        <w:r>
                          <w:rPr>
                            <w:color w:val="auto"/>
                            <w:sz w:val="16"/>
                          </w:rPr>
                          <w:t>Konceptuālā modeļa sagatavošana/atjaunināšana</w:t>
                        </w:r>
                      </w:p>
                    </w:txbxContent>
                  </v:textbox>
                </v:shape>
                <v:shape id="_x0000_s1103" type="#_x0000_t202" style="position:absolute;left:95;top:23526;width:1422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" stroked="f">
                  <v:textbox inset="0,0,0,0">
                    <w:txbxContent>
                      <w:p w14:paraId="114DC275" w14:textId="77777777" w:rsidR="00B765C7" w:rsidRPr="00B765C7" w:rsidRDefault="00B765C7" w:rsidP="00B765C7">
                        <w:pPr>
                          <w:jc w:val="center"/>
                          <w:rPr>
                            <w:color w:val="auto"/>
                            <w:sz w:val="16"/>
                          </w:rPr>
                        </w:pPr>
                        <w:r>
                          <w:rPr>
                            <w:color w:val="auto"/>
                            <w:sz w:val="16"/>
                          </w:rPr>
                          <w:t>Izmēģinājuma testa plāna/HASP sagatavošana</w:t>
                        </w:r>
                      </w:p>
                    </w:txbxContent>
                  </v:textbox>
                </v:shape>
                <v:shape id="_x0000_s1104" type="#_x0000_t202" style="position:absolute;top:29527;width:1422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" stroked="f">
                  <v:textbox inset="0,0,0,0">
                    <w:txbxContent>
                      <w:p w14:paraId="2E4E2ED2" w14:textId="77777777" w:rsidR="00B765C7" w:rsidRPr="00B765C7" w:rsidRDefault="00B765C7" w:rsidP="00B765C7">
                        <w:pPr>
                          <w:jc w:val="center"/>
                          <w:rPr>
                            <w:color w:val="auto"/>
                            <w:sz w:val="16"/>
                          </w:rPr>
                        </w:pPr>
                        <w:r>
                          <w:rPr>
                            <w:color w:val="auto"/>
                            <w:sz w:val="16"/>
                          </w:rPr>
                          <w:t>Papildu raksturojuma datu vākšana</w:t>
                        </w:r>
                      </w:p>
                    </w:txbxContent>
                  </v:textbox>
                </v:shape>
                <v:shape id="_x0000_s1105" type="#_x0000_t202" style="position:absolute;left:95;top:35433;width:1422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" stroked="f">
                  <v:textbox inset="0,0,0,0">
                    <w:txbxContent>
                      <w:p w14:paraId="747322DD" w14:textId="77777777" w:rsidR="00B765C7" w:rsidRPr="00B765C7" w:rsidRDefault="00B765C7" w:rsidP="00B765C7">
                        <w:pPr>
                          <w:jc w:val="center"/>
                          <w:rPr>
                            <w:color w:val="auto"/>
                            <w:sz w:val="16"/>
                          </w:rPr>
                        </w:pPr>
                        <w:r>
                          <w:rPr>
                            <w:color w:val="auto"/>
                            <w:sz w:val="16"/>
                          </w:rPr>
                          <w:t>MPE izmēģinājuma testa veikšana</w:t>
                        </w:r>
                      </w:p>
                    </w:txbxContent>
                  </v:textbox>
                </v:shape>
                <v:shape id="_x0000_s1106" type="#_x0000_t202" style="position:absolute;left:95;top:41338;width:1422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" stroked="f">
                  <v:textbox inset="0,0,0,0">
                    <w:txbxContent>
                      <w:p w14:paraId="1E027A1C" w14:textId="77777777" w:rsidR="00B765C7" w:rsidRPr="00B765C7" w:rsidRDefault="00B765C7" w:rsidP="00B765C7">
                        <w:pPr>
                          <w:jc w:val="center"/>
                          <w:rPr>
                            <w:color w:val="auto"/>
                            <w:sz w:val="16"/>
                          </w:rPr>
                        </w:pPr>
                        <w:r>
                          <w:rPr>
                            <w:color w:val="auto"/>
                            <w:sz w:val="16"/>
                          </w:rPr>
                          <w:t>Izmēģinājuma testa rezultātu izvērtēšana</w:t>
                        </w:r>
                      </w:p>
                    </w:txbxContent>
                  </v:textbox>
                </v:shape>
                <v:shape id="_x0000_s1107" type="#_x0000_t202" style="position:absolute;left:95;top:47148;width:1422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" stroked="f">
                  <v:textbox inset="0,0,0,0">
                    <w:txbxContent>
                      <w:p w14:paraId="5F94F4B8" w14:textId="77777777" w:rsidR="00B765C7" w:rsidRPr="00B765C7" w:rsidRDefault="00B765C7" w:rsidP="00B765C7">
                        <w:pPr>
                          <w:jc w:val="center"/>
                          <w:rPr>
                            <w:color w:val="auto"/>
                            <w:sz w:val="16"/>
                          </w:rPr>
                        </w:pPr>
                        <w:r>
                          <w:rPr>
                            <w:color w:val="auto"/>
                            <w:sz w:val="16"/>
                          </w:rPr>
                          <w:t>Konceptuālā modeļa pārskatīšana</w:t>
                        </w:r>
                      </w:p>
                    </w:txbxContent>
                  </v:textbox>
                </v:shape>
                <v:shape id="_x0000_s1108" type="#_x0000_t202" style="position:absolute;left:95;top:53149;width:1422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" stroked="f">
                  <v:textbox inset="0,0,0,0">
                    <w:txbxContent>
                      <w:p w14:paraId="0C40155B" w14:textId="77777777" w:rsidR="00B765C7" w:rsidRPr="00B765C7" w:rsidRDefault="00B765C7" w:rsidP="00B765C7">
                        <w:pPr>
                          <w:jc w:val="center"/>
                          <w:rPr>
                            <w:color w:val="auto"/>
                            <w:sz w:val="16"/>
                          </w:rPr>
                        </w:pPr>
                        <w:r>
                          <w:rPr>
                            <w:color w:val="auto"/>
                            <w:sz w:val="16"/>
                          </w:rPr>
                          <w:t>Pilna mēroga MPE sistēmas projektēšana</w:t>
                        </w:r>
                      </w:p>
                    </w:txbxContent>
                  </v:textbox>
                </v:shape>
                <v:shape id="_x0000_s1109" type="#_x0000_t202" style="position:absolute;left:28670;top:6096;width:14224;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" stroked="f">
                  <v:textbox inset="0,0,0,0">
                    <w:txbxContent>
                      <w:p w14:paraId="783EF24C" w14:textId="77777777" w:rsidR="00B765C7" w:rsidRPr="00B765C7" w:rsidRDefault="00B765C7" w:rsidP="00B765C7">
                        <w:pPr>
                          <w:jc w:val="center"/>
                          <w:rPr>
                            <w:color w:val="auto"/>
                            <w:sz w:val="16"/>
                          </w:rPr>
                        </w:pPr>
                        <w:r>
                          <w:rPr>
                            <w:color w:val="auto"/>
                            <w:sz w:val="16"/>
                          </w:rPr>
                          <w:t>Nepieciešamā atbalsta piesaiste no apakšuzņēmējiem</w:t>
                        </w:r>
                      </w:p>
                    </w:txbxContent>
                  </v:textbox>
                </v:shape>
                <v:shape id="_x0000_s1110" type="#_x0000_t202" style="position:absolute;left:44577;top:6096;width:14224;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" stroked="f">
                  <v:textbox inset="0,0,0,0">
                    <w:txbxContent>
                      <w:p w14:paraId="7FADCEE1" w14:textId="77777777" w:rsidR="00B765C7" w:rsidRPr="00B765C7" w:rsidRDefault="00B765C7" w:rsidP="00B765C7">
                        <w:pPr>
                          <w:jc w:val="center"/>
                          <w:rPr>
                            <w:color w:val="auto"/>
                            <w:sz w:val="16"/>
                          </w:rPr>
                        </w:pPr>
                        <w:r>
                          <w:rPr>
                            <w:color w:val="auto"/>
                            <w:sz w:val="16"/>
                          </w:rPr>
                          <w:t>Aprīkojuma/materiālu pasūtīšana</w:t>
                        </w:r>
                      </w:p>
                    </w:txbxContent>
                  </v:textbox>
                </v:shape>
                <v:shape id="_x0000_s1111" type="#_x0000_t202" style="position:absolute;left:44481;top:10953;width:14224;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" stroked="f">
                  <v:textbox inset="0,0,0,0">
                    <w:txbxContent>
                      <w:p w14:paraId="2A762408" w14:textId="77777777" w:rsidR="00B765C7" w:rsidRPr="00B765C7" w:rsidRDefault="00B765C7" w:rsidP="00B765C7">
                        <w:pPr>
                          <w:jc w:val="center"/>
                          <w:rPr>
                            <w:color w:val="auto"/>
                            <w:sz w:val="16"/>
                          </w:rPr>
                        </w:pPr>
                        <w:r>
                          <w:rPr>
                            <w:color w:val="auto"/>
                            <w:sz w:val="16"/>
                          </w:rPr>
                          <w:t>Iekšējā būvniecība</w:t>
                        </w:r>
                      </w:p>
                    </w:txbxContent>
                  </v:textbox>
                </v:shape>
                <v:shape id="_x0000_s1112" type="#_x0000_t202" style="position:absolute;left:28670;top:19907;width:14224;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" stroked="f">
                  <v:textbox inset="0,0,0,0">
                    <w:txbxContent>
                      <w:p w14:paraId="6B1DEDB6" w14:textId="77777777" w:rsidR="00B765C7" w:rsidRPr="00B765C7" w:rsidRDefault="00B765C7" w:rsidP="00B765C7">
                        <w:pPr>
                          <w:jc w:val="center"/>
                          <w:rPr>
                            <w:color w:val="auto"/>
                            <w:sz w:val="16"/>
                          </w:rPr>
                        </w:pPr>
                        <w:r>
                          <w:rPr>
                            <w:color w:val="auto"/>
                            <w:sz w:val="16"/>
                          </w:rPr>
                          <w:t>Urbumu, augsnes gāzes punktu, kolektoru uzstādīšana</w:t>
                        </w:r>
                      </w:p>
                    </w:txbxContent>
                  </v:textbox>
                </v:shape>
                <v:shape id="_x0000_s1113" type="#_x0000_t202" style="position:absolute;left:44577;top:19907;width:14224;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" stroked="f">
                  <v:textbox inset="0,0,0,0">
                    <w:txbxContent>
                      <w:p w14:paraId="74F6283B" w14:textId="77777777" w:rsidR="00B765C7" w:rsidRPr="00B765C7" w:rsidRDefault="00B765C7" w:rsidP="00B765C7">
                        <w:pPr>
                          <w:jc w:val="center"/>
                          <w:rPr>
                            <w:color w:val="auto"/>
                            <w:sz w:val="16"/>
                          </w:rPr>
                        </w:pPr>
                        <w:r>
                          <w:rPr>
                            <w:color w:val="auto"/>
                            <w:sz w:val="16"/>
                          </w:rPr>
                          <w:t>MPE uzstādīšana objektā</w:t>
                        </w:r>
                      </w:p>
                    </w:txbxContent>
                  </v:textbox>
                </v:shape>
                <v:shape id="_x0000_s1114" type="#_x0000_t202" style="position:absolute;left:34671;top:26670;width:18923;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" stroked="f">
                  <v:textbox inset="0,0,0,0">
                    <w:txbxContent>
                      <w:p w14:paraId="16FFD6A8" w14:textId="77777777" w:rsidR="00B765C7" w:rsidRPr="00B765C7" w:rsidRDefault="00B765C7" w:rsidP="00B765C7">
                        <w:pPr>
                          <w:jc w:val="center"/>
                          <w:rPr>
                            <w:color w:val="auto"/>
                            <w:sz w:val="16"/>
                          </w:rPr>
                        </w:pPr>
                        <w:r>
                          <w:rPr>
                            <w:color w:val="auto"/>
                            <w:sz w:val="16"/>
                          </w:rPr>
                          <w:t>Sistēmas ekspluatācija, apkope un uzraudzība</w:t>
                        </w:r>
                      </w:p>
                    </w:txbxContent>
                  </v:textbox>
                </v:shape>
                <v:shape id="_x0000_s1115" type="#_x0000_t202" style="position:absolute;left:24288;top:38671;width:8001;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" stroked="f">
                  <v:textbox inset="0,0,0,0">
                    <w:txbxContent>
                      <w:p w14:paraId="330DBB3C" w14:textId="77777777" w:rsidR="00B765C7" w:rsidRPr="00B765C7" w:rsidRDefault="00B765C7" w:rsidP="00B765C7">
                        <w:pPr>
                          <w:jc w:val="center"/>
                          <w:rPr>
                            <w:color w:val="auto"/>
                            <w:sz w:val="16"/>
                          </w:rPr>
                        </w:pPr>
                        <w:r>
                          <w:rPr>
                            <w:color w:val="auto"/>
                            <w:sz w:val="16"/>
                          </w:rPr>
                          <w:t>Optimizācija</w:t>
                        </w:r>
                      </w:p>
                    </w:txbxContent>
                  </v:textbox>
                </v:shape>
                <v:shapetype id="_x0000_t4" coordsize="21600,21600" o:spt="4" path="m10800,l,10800,10800,21600,21600,10800xe">
                  <v:stroke joinstyle="miter"/>
                  <v:path gradientshapeok="t" o:connecttype="rect" textboxrect="5400,5400,16200,16200"/>
                </v:shapetype>
                <v:shape id="_x0000_s1116" type="#_x0000_t4" style="position:absolute;left:35052;top:33147;width:18224;height:13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" stroked="f">
                  <v:textbox inset="0,0,0,0">
                    <w:txbxContent>
                      <w:p w14:paraId="69FE191D" w14:textId="77777777" w:rsidR="00B765C7" w:rsidRPr="00B765C7" w:rsidRDefault="00B765C7" w:rsidP="00B765C7">
                        <w:pPr>
                          <w:jc w:val="center"/>
                          <w:rPr>
                            <w:color w:val="auto"/>
                            <w:sz w:val="16"/>
                          </w:rPr>
                        </w:pPr>
                        <w:r>
                          <w:rPr>
                            <w:color w:val="auto"/>
                            <w:sz w:val="16"/>
                          </w:rPr>
                          <w:t>Vai ir izpildītas prasības darbības pārtraukšanai (kā noteikts apstiprinātajā darbības pārtraukšanas stratēģijā)?</w:t>
                        </w:r>
                      </w:p>
                    </w:txbxContent>
                  </v:textbox>
                </v:shape>
                <v:shape id="_x0000_s1117" type="#_x0000_t202" style="position:absolute;left:37052;top:50387;width:14287;height:2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" stroked="f">
                  <v:textbox inset="0,0,0,0">
                    <w:txbxContent>
                      <w:p w14:paraId="79EA4F6F" w14:textId="77777777" w:rsidR="00B765C7" w:rsidRPr="00B765C7" w:rsidRDefault="00B765C7" w:rsidP="00B765C7">
                        <w:pPr>
                          <w:jc w:val="center"/>
                          <w:rPr>
                            <w:color w:val="auto"/>
                            <w:sz w:val="16"/>
                          </w:rPr>
                        </w:pPr>
                        <w:r>
                          <w:rPr>
                            <w:color w:val="auto"/>
                            <w:sz w:val="16"/>
                          </w:rPr>
                          <w:t>Darbības pārtraukšana</w:t>
                        </w:r>
                      </w:p>
                    </w:txbxContent>
                  </v:textbox>
                </v:shape>
                <v:shape id="_x0000_s1118" type="#_x0000_t202" style="position:absolute;left:32766;top:38195;width:215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" fillcolor="#b9cde8" stroked="f">
                  <v:textbox inset="0,0,0,0">
                    <w:txbxContent>
                      <w:p w14:paraId="01642BFC" w14:textId="77777777" w:rsidR="00B765C7" w:rsidRPr="00B765C7" w:rsidRDefault="00B765C7" w:rsidP="00B765C7">
                        <w:pPr>
                          <w:rPr>
                            <w:color w:val="auto"/>
                            <w:sz w:val="14"/>
                            <w:szCs w:val="22"/>
                          </w:rPr>
                        </w:pPr>
                        <w:r>
                          <w:rPr>
                            <w:color w:val="auto"/>
                            <w:sz w:val="14"/>
                          </w:rPr>
                          <w:t>Nē</w:t>
                        </w:r>
                      </w:p>
                    </w:txbxContent>
                  </v:textbox>
                </v:shape>
                <v:shape id="_x0000_s1119" type="#_x0000_t202" style="position:absolute;left:44577;top:47434;width:279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" fillcolor="#b9cde8" stroked="f">
                  <v:textbox inset="0,0,0,0">
                    <w:txbxContent>
                      <w:p w14:paraId="18862BF8" w14:textId="77777777" w:rsidR="00B765C7" w:rsidRPr="00B765C7" w:rsidRDefault="00B765C7" w:rsidP="00B765C7">
                        <w:pPr>
                          <w:rPr>
                            <w:color w:val="auto"/>
                            <w:sz w:val="14"/>
                            <w:szCs w:val="22"/>
                          </w:rPr>
                        </w:pPr>
                        <w:r>
                          <w:rPr>
                            <w:color w:val="auto"/>
                            <w:sz w:val="14"/>
                          </w:rPr>
                          <w:t>Jā</w:t>
                        </w:r>
                      </w:p>
                    </w:txbxContent>
                  </v:textbox>
                </v:shape>
                <v:shape id="_x0000_s1120" type="#_x0000_t202" style="position:absolute;left:37052;top:56388;width:14287;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" stroked="f">
                  <v:textbox inset="0,0,0,0">
                    <w:txbxContent>
                      <w:p w14:paraId="4AF05300" w14:textId="77777777" w:rsidR="00B765C7" w:rsidRPr="00B765C7" w:rsidRDefault="00B765C7" w:rsidP="00B765C7">
                        <w:pPr>
                          <w:jc w:val="center"/>
                          <w:rPr>
                            <w:color w:val="auto"/>
                            <w:sz w:val="16"/>
                          </w:rPr>
                        </w:pPr>
                        <w:r>
                          <w:rPr>
                            <w:color w:val="auto"/>
                            <w:sz w:val="16"/>
                          </w:rPr>
                          <w:t>Galā ziņojuma sagatavošana</w:t>
                        </w:r>
                      </w:p>
                    </w:txbxContent>
                  </v:textbox>
                </v:shape>
                <v:shape id="_x0000_s1121" type="#_x0000_t202" style="position:absolute;left:37052;top:62484;width:14287;height:2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" stroked="f">
                  <v:textbox inset="0,0,0,0">
                    <w:txbxContent>
                      <w:p w14:paraId="062E9EFE" w14:textId="77777777" w:rsidR="00B765C7" w:rsidRPr="00B765C7" w:rsidRDefault="00B765C7" w:rsidP="00B765C7">
                        <w:pPr>
                          <w:jc w:val="center"/>
                          <w:rPr>
                            <w:color w:val="auto"/>
                            <w:sz w:val="16"/>
                          </w:rPr>
                        </w:pPr>
                        <w:r>
                          <w:rPr>
                            <w:color w:val="auto"/>
                            <w:sz w:val="16"/>
                          </w:rPr>
                          <w:t>Demobilizācija</w:t>
                        </w:r>
                      </w:p>
                    </w:txbxContent>
                  </v:textbox>
                </v:shape>
              </v:group>
            </w:pict>
          </mc:Fallback>
        </mc:AlternateContent>
      </w:r>
      <w:r>
        <w:rPr>
          <w:rFonts w:ascii="Calibri" w:hAnsi="Calibri"/>
          <w:noProof/>
          <w:color w:val="auto"/>
          <w:sz w:val="22"/>
        </w:rPr>
        <w:drawing>
          <wp:inline distT="0" distB="0" distL="0" distR="0" wp14:anchorId="5D4B4C2F" wp14:editId="2CB69512">
            <wp:extent cx="6229350" cy="7217235"/>
            <wp:effectExtent l="0" t="0" r="0" b="3175"/>
            <wp:docPr id="6" name="Picutre 6" descr="Изображение выглядит как текст, снимок экрана, диаграмм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 name="Picutre 6" descr="Изображение выглядит как текст, снимок экрана, диаграмма, План&#10;&#10;Содержимое, созданное искусственным интеллектом, может быть неверным."/>
                    <pic:cNvPicPr/>
                  </pic:nvPicPr>
                  <pic:blipFill>
                    <a:blip r:embed="rId17"/>
                    <a:stretch/>
                  </pic:blipFill>
                  <pic:spPr>
                    <a:xfrm>
                      <a:off x="0" y="0"/>
                      <a:ext cx="6229350" cy="7217235"/>
                    </a:xfrm>
                    <a:prstGeom prst="rect">
                      <a:avLst/>
                    </a:prstGeom>
                  </pic:spPr>
                </pic:pic>
              </a:graphicData>
            </a:graphic>
          </wp:inline>
        </w:drawing>
      </w:r>
    </w:p>
    <w:p w14:paraId="2DB76421" w14:textId="77777777" w:rsidR="00B765C7" w:rsidRPr="00B765C7" w:rsidRDefault="00B765C7" w:rsidP="00B765C7">
      <w:pPr>
        <w:pStyle w:val="a1"/>
        <w:jc w:val="center"/>
        <w:rPr>
          <w:rStyle w:val="a0"/>
          <w:b/>
          <w:bCs/>
          <w:color w:val="5381C4"/>
          <w:sz w:val="18"/>
          <w:szCs w:val="18"/>
        </w:rPr>
      </w:pPr>
      <w:r>
        <w:rPr>
          <w:rStyle w:val="a0"/>
          <w:color w:val="5381C4"/>
          <w:sz w:val="18"/>
        </w:rPr>
        <w:t xml:space="preserve">2.7. attēls: </w:t>
      </w:r>
      <w:r>
        <w:rPr>
          <w:rStyle w:val="a0"/>
          <w:b/>
          <w:color w:val="5381C4"/>
          <w:sz w:val="18"/>
        </w:rPr>
        <w:t>MPE īstenošanas shēma</w:t>
      </w:r>
    </w:p>
    <w:p w14:paraId="6F890D51" w14:textId="77777777" w:rsidR="00B765C7" w:rsidRPr="00B765C7" w:rsidRDefault="00B765C7" w:rsidP="00B765C7">
      <w:pPr>
        <w:pStyle w:val="a1"/>
        <w:jc w:val="both"/>
        <w:rPr>
          <w:color w:val="auto"/>
        </w:rPr>
      </w:pPr>
      <w:r>
        <w:br w:type="page"/>
      </w:r>
    </w:p>
    <w:p w14:paraId="77D0D9A1" w14:textId="77777777" w:rsidR="00B765C7" w:rsidRPr="00B765C7" w:rsidRDefault="00B765C7" w:rsidP="00B765C7">
      <w:pPr>
        <w:pStyle w:val="1"/>
        <w:jc w:val="both"/>
        <w:rPr>
          <w:rStyle w:val="a"/>
          <w:color w:val="auto"/>
        </w:rPr>
      </w:pPr>
      <w:r>
        <w:rPr>
          <w:rStyle w:val="a"/>
          <w:color w:val="auto"/>
        </w:rPr>
        <w:lastRenderedPageBreak/>
        <w:t>Pēc datu izvērtēšanas var izstrādāt konceptuālo modeli un izmēģinājuma testa plānu. Ja ir labi strukturēts izmēģinājuma testa plāns, izmēģinājuma testa rezultāti būs uzticami un vērtīgi turpmākai konceptuālā modeļa pārskatīšanai, kas ir pamats MPE sistēmas pilna mēroga projektam.</w:t>
      </w:r>
    </w:p>
    <w:p w14:paraId="2239E369" w14:textId="77777777" w:rsidR="00B765C7" w:rsidRPr="00B765C7" w:rsidRDefault="00B765C7" w:rsidP="00B765C7">
      <w:pPr>
        <w:rPr>
          <w:rStyle w:val="a"/>
          <w:color w:val="auto"/>
        </w:rPr>
      </w:pPr>
      <w:r>
        <w:br w:type="page"/>
      </w:r>
    </w:p>
    <w:p w14:paraId="21D5F89B" w14:textId="77777777" w:rsidR="00B765C7" w:rsidRPr="00B765C7" w:rsidRDefault="00B765C7" w:rsidP="00B765C7">
      <w:pPr>
        <w:pStyle w:val="40"/>
        <w:numPr>
          <w:ilvl w:val="0"/>
          <w:numId w:val="11"/>
        </w:numPr>
        <w:spacing w:line="240" w:lineRule="auto"/>
        <w:ind w:left="426" w:hanging="426"/>
        <w:jc w:val="both"/>
        <w:rPr>
          <w:rFonts w:ascii="Calibri Light" w:hAnsi="Calibri Light" w:cs="Calibri Light"/>
          <w:color w:val="5381C4"/>
          <w:sz w:val="28"/>
          <w:szCs w:val="28"/>
        </w:rPr>
      </w:pPr>
      <w:bookmarkStart w:id="11" w:name="bookmark8"/>
      <w:r>
        <w:rPr>
          <w:rStyle w:val="4"/>
          <w:rFonts w:ascii="Calibri Light" w:hAnsi="Calibri Light"/>
          <w:b/>
          <w:color w:val="5381C4"/>
          <w:sz w:val="28"/>
        </w:rPr>
        <w:lastRenderedPageBreak/>
        <w:t>VIETAS RAKSTUROJUMS, PIESĀRŅOTĀJI UN LABORATORISKIE IZMEKLĒJUMI</w:t>
      </w:r>
      <w:bookmarkEnd w:id="11"/>
    </w:p>
    <w:p w14:paraId="28AF1466" w14:textId="77777777" w:rsidR="00B765C7" w:rsidRPr="00B765C7" w:rsidRDefault="00B765C7" w:rsidP="00B765C7">
      <w:pPr>
        <w:pStyle w:val="1"/>
        <w:jc w:val="both"/>
        <w:rPr>
          <w:rStyle w:val="a"/>
          <w:color w:val="auto"/>
        </w:rPr>
      </w:pPr>
      <w:bookmarkStart w:id="12" w:name="bookmark9"/>
    </w:p>
    <w:p w14:paraId="5FAE4879" w14:textId="77777777" w:rsidR="00B765C7" w:rsidRPr="00B765C7" w:rsidRDefault="00B765C7" w:rsidP="00B765C7">
      <w:pPr>
        <w:pStyle w:val="1"/>
        <w:jc w:val="both"/>
        <w:rPr>
          <w:rStyle w:val="a"/>
          <w:color w:val="auto"/>
        </w:rPr>
      </w:pPr>
      <w:r>
        <w:rPr>
          <w:rStyle w:val="a"/>
          <w:color w:val="auto"/>
        </w:rPr>
        <w:t xml:space="preserve">Turpmākajās </w:t>
      </w:r>
      <w:proofErr w:type="spellStart"/>
      <w:r>
        <w:rPr>
          <w:rStyle w:val="a"/>
          <w:color w:val="auto"/>
        </w:rPr>
        <w:t>apakšiedaļās</w:t>
      </w:r>
      <w:proofErr w:type="spellEnd"/>
      <w:r>
        <w:rPr>
          <w:rStyle w:val="a"/>
          <w:color w:val="auto"/>
        </w:rPr>
        <w:t xml:space="preserve"> sīkāk aplūkoti vietas raksturlielumi un piesārņotāji, attiecībā uz kuriem sanāciju var veikt, pielietojot MPE. Pēc tam tiek sniegta piezīme par laboratorijas/darbagalda mērogu un sniegts metodes pārskats.</w:t>
      </w:r>
      <w:bookmarkEnd w:id="12"/>
    </w:p>
    <w:p w14:paraId="3C1F255F" w14:textId="77777777" w:rsidR="00B765C7" w:rsidRPr="00F6119E" w:rsidRDefault="00B765C7" w:rsidP="00B765C7">
      <w:pPr>
        <w:pStyle w:val="1"/>
        <w:jc w:val="both"/>
        <w:rPr>
          <w:color w:val="auto"/>
        </w:rPr>
      </w:pPr>
    </w:p>
    <w:p w14:paraId="11E97812" w14:textId="77777777" w:rsidR="00B765C7" w:rsidRPr="00B765C7" w:rsidRDefault="00B765C7" w:rsidP="00B765C7">
      <w:pPr>
        <w:pStyle w:val="1"/>
        <w:numPr>
          <w:ilvl w:val="1"/>
          <w:numId w:val="11"/>
        </w:numPr>
        <w:ind w:left="567" w:hanging="567"/>
        <w:jc w:val="both"/>
        <w:rPr>
          <w:color w:val="5381C4"/>
          <w:sz w:val="26"/>
          <w:szCs w:val="26"/>
        </w:rPr>
      </w:pPr>
      <w:r>
        <w:rPr>
          <w:rStyle w:val="a"/>
          <w:b/>
          <w:color w:val="5381C4"/>
          <w:sz w:val="26"/>
        </w:rPr>
        <w:t>Vietas apstākļi un vietas konceptuālais modelis</w:t>
      </w:r>
    </w:p>
    <w:p w14:paraId="44AFF3C0" w14:textId="77777777" w:rsidR="00B765C7" w:rsidRPr="00B765C7" w:rsidRDefault="00B765C7" w:rsidP="00B765C7">
      <w:pPr>
        <w:pStyle w:val="1"/>
        <w:jc w:val="both"/>
        <w:rPr>
          <w:rStyle w:val="a"/>
          <w:color w:val="auto"/>
          <w:lang w:val="en-GB"/>
        </w:rPr>
      </w:pPr>
    </w:p>
    <w:p w14:paraId="2D26E2D8" w14:textId="77777777" w:rsidR="00B765C7" w:rsidRPr="00B765C7" w:rsidRDefault="00B765C7" w:rsidP="00B765C7">
      <w:pPr>
        <w:pStyle w:val="1"/>
        <w:jc w:val="both"/>
        <w:rPr>
          <w:rStyle w:val="a"/>
          <w:color w:val="auto"/>
        </w:rPr>
      </w:pPr>
      <w:r>
        <w:rPr>
          <w:rStyle w:val="a"/>
          <w:color w:val="auto"/>
        </w:rPr>
        <w:t xml:space="preserve">MPE sistēma parasti ir laba sanācijas alternatīva vietās, kur nepieciešama kombinēta un/vai uzlabota augsnes tvaiku ekstrakcija (SVE) un sūknēšanas-attīrīšanas sistēma gaistošo piesārņotāju, vieglo </w:t>
      </w:r>
      <w:proofErr w:type="spellStart"/>
      <w:r>
        <w:rPr>
          <w:rStyle w:val="a"/>
          <w:color w:val="auto"/>
        </w:rPr>
        <w:t>neūdens</w:t>
      </w:r>
      <w:proofErr w:type="spellEnd"/>
      <w:r>
        <w:rPr>
          <w:rStyle w:val="a"/>
          <w:color w:val="auto"/>
        </w:rPr>
        <w:t xml:space="preserve"> fāzes šķidrumu (LNAPL) un blakus avota zonai/netālu no avota zonas (nevis mākonī) esošajos gruntsūdeņos izšķīdušo piesārņotāju sanācijai. Vēl viena būtiska īpašība ir tā spēja pazemināt gruntsūdeņu līmeni un pakļaut sanācijai lielāku apjomu nogulumu/augsnes (</w:t>
      </w:r>
      <w:r>
        <w:rPr>
          <w:rStyle w:val="a"/>
          <w:b/>
          <w:color w:val="auto"/>
        </w:rPr>
        <w:t>3.1.</w:t>
      </w:r>
      <w:r>
        <w:rPr>
          <w:rStyle w:val="a"/>
          <w:color w:val="auto"/>
        </w:rPr>
        <w:t> attēls).</w:t>
      </w:r>
    </w:p>
    <w:p w14:paraId="47D946FE" w14:textId="77777777" w:rsidR="00B765C7" w:rsidRPr="00B765C7" w:rsidRDefault="00B765C7" w:rsidP="00B765C7">
      <w:pPr>
        <w:pStyle w:val="1"/>
        <w:jc w:val="both"/>
        <w:rPr>
          <w:rStyle w:val="a"/>
          <w:color w:val="auto"/>
        </w:rPr>
      </w:pPr>
    </w:p>
    <w:p w14:paraId="758565E5" w14:textId="77777777" w:rsidR="00B765C7" w:rsidRPr="00B765C7" w:rsidRDefault="00B765C7" w:rsidP="00B765C7">
      <w:pPr>
        <w:pStyle w:val="1"/>
        <w:jc w:val="both"/>
        <w:rPr>
          <w:rStyle w:val="a"/>
          <w:color w:val="auto"/>
        </w:rPr>
      </w:pPr>
    </w:p>
    <w:p w14:paraId="19A30A6A" w14:textId="77777777" w:rsidR="00B765C7" w:rsidRPr="00F6119E" w:rsidRDefault="00B765C7" w:rsidP="00B765C7">
      <w:pPr>
        <w:pStyle w:val="1"/>
        <w:jc w:val="both"/>
        <w:rPr>
          <w:color w:val="auto"/>
        </w:rPr>
      </w:pPr>
    </w:p>
    <w:p w14:paraId="1ED340AD" w14:textId="77777777" w:rsidR="00B765C7" w:rsidRPr="00B765C7" w:rsidRDefault="00B765C7" w:rsidP="00B765C7">
      <w:pPr>
        <w:jc w:val="center"/>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668480" behindDoc="0" locked="0" layoutInCell="1" allowOverlap="1" wp14:anchorId="73819FE3" wp14:editId="4EDFCB30">
                <wp:simplePos x="0" y="0"/>
                <wp:positionH relativeFrom="column">
                  <wp:posOffset>-30752</wp:posOffset>
                </wp:positionH>
                <wp:positionV relativeFrom="paragraph">
                  <wp:posOffset>78072</wp:posOffset>
                </wp:positionV>
                <wp:extent cx="6234232" cy="2451224"/>
                <wp:effectExtent l="0" t="0" r="0" b="6350"/>
                <wp:wrapNone/>
                <wp:docPr id="1437065937" name="Группа 5"/>
                <wp:cNvGraphicFramePr/>
                <a:graphic xmlns:a="http://schemas.openxmlformats.org/drawingml/2006/main">
                  <a:graphicData uri="http://schemas.microsoft.com/office/word/2010/wordprocessingGroup">
                    <wpg:wgp>
                      <wpg:cNvGrpSpPr/>
                      <wpg:grpSpPr>
                        <a:xfrm>
                          <a:off x="0" y="0"/>
                          <a:ext cx="6234232" cy="2451224"/>
                          <a:chOff x="0" y="0"/>
                          <a:chExt cx="6234232" cy="2451224"/>
                        </a:xfrm>
                      </wpg:grpSpPr>
                      <wps:wsp>
                        <wps:cNvPr id="1999024233" name="Надпись 2"/>
                        <wps:cNvSpPr txBox="1">
                          <a:spLocks noChangeArrowheads="1"/>
                        </wps:cNvSpPr>
                        <wps:spPr bwMode="auto">
                          <a:xfrm>
                            <a:off x="172192" y="516577"/>
                            <a:ext cx="734060" cy="239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87E20B" w14:textId="77777777" w:rsidR="00B765C7" w:rsidRPr="00B765C7" w:rsidRDefault="00B765C7" w:rsidP="00B765C7">
                              <w:pPr>
                                <w:rPr>
                                  <w:b/>
                                  <w:bCs/>
                                  <w:color w:val="auto"/>
                                  <w:sz w:val="14"/>
                                  <w:szCs w:val="22"/>
                                </w:rPr>
                              </w:pPr>
                              <w:r>
                                <w:rPr>
                                  <w:b/>
                                  <w:color w:val="auto"/>
                                  <w:sz w:val="14"/>
                                </w:rPr>
                                <w:t>Piesārņotais reģions</w:t>
                              </w:r>
                            </w:p>
                          </w:txbxContent>
                        </wps:txbx>
                        <wps:bodyPr rot="0" vert="horz" wrap="square" lIns="0" tIns="0" rIns="0" bIns="0" anchor="t" anchorCtr="0">
                          <a:noAutofit/>
                        </wps:bodyPr>
                      </wps:wsp>
                      <wps:wsp>
                        <wps:cNvPr id="1886325195" name="Надпись 2"/>
                        <wps:cNvSpPr txBox="1">
                          <a:spLocks noChangeArrowheads="1"/>
                        </wps:cNvSpPr>
                        <wps:spPr bwMode="auto">
                          <a:xfrm>
                            <a:off x="29688" y="754083"/>
                            <a:ext cx="539750" cy="1543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17C0F3" w14:textId="77777777" w:rsidR="00B765C7" w:rsidRPr="001F2429" w:rsidRDefault="00B765C7" w:rsidP="00B765C7">
                              <w:pPr>
                                <w:jc w:val="right"/>
                                <w:rPr>
                                  <w:b/>
                                  <w:bCs/>
                                  <w:color w:val="auto"/>
                                  <w:sz w:val="14"/>
                                  <w:szCs w:val="22"/>
                                </w:rPr>
                              </w:pPr>
                            </w:p>
                          </w:txbxContent>
                        </wps:txbx>
                        <wps:bodyPr rot="0" vert="horz" wrap="square" lIns="0" tIns="0" rIns="0" bIns="0" anchor="t" anchorCtr="0">
                          <a:noAutofit/>
                        </wps:bodyPr>
                      </wps:wsp>
                      <wps:wsp>
                        <wps:cNvPr id="331516654" name="Надпись 2"/>
                        <wps:cNvSpPr txBox="1">
                          <a:spLocks noChangeArrowheads="1"/>
                        </wps:cNvSpPr>
                        <wps:spPr bwMode="auto">
                          <a:xfrm>
                            <a:off x="0" y="1371600"/>
                            <a:ext cx="734060" cy="239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E7BF65" w14:textId="77777777" w:rsidR="00B765C7" w:rsidRPr="00B765C7" w:rsidRDefault="00B765C7" w:rsidP="00B765C7">
                              <w:pPr>
                                <w:jc w:val="center"/>
                                <w:rPr>
                                  <w:b/>
                                  <w:bCs/>
                                  <w:color w:val="auto"/>
                                  <w:sz w:val="14"/>
                                  <w:szCs w:val="22"/>
                                </w:rPr>
                              </w:pPr>
                              <w:r>
                                <w:rPr>
                                  <w:b/>
                                  <w:color w:val="auto"/>
                                  <w:sz w:val="14"/>
                                </w:rPr>
                                <w:t>Gruntsūdeņu līmenis</w:t>
                              </w:r>
                            </w:p>
                          </w:txbxContent>
                        </wps:txbx>
                        <wps:bodyPr rot="0" vert="horz" wrap="square" lIns="0" tIns="0" rIns="0" bIns="0" anchor="t" anchorCtr="0">
                          <a:noAutofit/>
                        </wps:bodyPr>
                      </wps:wsp>
                      <wps:wsp>
                        <wps:cNvPr id="741327775" name="Надпись 2"/>
                        <wps:cNvSpPr txBox="1">
                          <a:spLocks noChangeArrowheads="1"/>
                        </wps:cNvSpPr>
                        <wps:spPr bwMode="auto">
                          <a:xfrm>
                            <a:off x="1549730" y="0"/>
                            <a:ext cx="872490"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A5484D" w14:textId="77777777" w:rsidR="00B765C7" w:rsidRPr="00B765C7" w:rsidRDefault="00B765C7" w:rsidP="00B765C7">
                              <w:pPr>
                                <w:rPr>
                                  <w:b/>
                                  <w:bCs/>
                                  <w:color w:val="auto"/>
                                  <w:sz w:val="14"/>
                                  <w:szCs w:val="22"/>
                                </w:rPr>
                              </w:pPr>
                              <w:r>
                                <w:rPr>
                                  <w:b/>
                                  <w:color w:val="auto"/>
                                  <w:sz w:val="14"/>
                                </w:rPr>
                                <w:t>SVE tvaiku ieguves urbums</w:t>
                              </w:r>
                            </w:p>
                          </w:txbxContent>
                        </wps:txbx>
                        <wps:bodyPr rot="0" vert="horz" wrap="square" lIns="0" tIns="0" rIns="0" bIns="0" anchor="t" anchorCtr="0">
                          <a:noAutofit/>
                        </wps:bodyPr>
                      </wps:wsp>
                      <wps:wsp>
                        <wps:cNvPr id="836582886" name="Надпись 2"/>
                        <wps:cNvSpPr txBox="1">
                          <a:spLocks noChangeArrowheads="1"/>
                        </wps:cNvSpPr>
                        <wps:spPr bwMode="auto">
                          <a:xfrm>
                            <a:off x="3491345" y="5938"/>
                            <a:ext cx="872490" cy="124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AE4109" w14:textId="77777777" w:rsidR="00B765C7" w:rsidRPr="00B765C7" w:rsidRDefault="00B765C7" w:rsidP="00B765C7">
                              <w:pPr>
                                <w:rPr>
                                  <w:b/>
                                  <w:bCs/>
                                  <w:color w:val="auto"/>
                                  <w:sz w:val="14"/>
                                  <w:szCs w:val="22"/>
                                </w:rPr>
                              </w:pPr>
                              <w:r>
                                <w:rPr>
                                  <w:b/>
                                  <w:color w:val="auto"/>
                                  <w:sz w:val="14"/>
                                </w:rPr>
                                <w:t>MPE urbums</w:t>
                              </w:r>
                            </w:p>
                          </w:txbxContent>
                        </wps:txbx>
                        <wps:bodyPr rot="0" vert="horz" wrap="square" lIns="0" tIns="0" rIns="0" bIns="0" anchor="t" anchorCtr="0">
                          <a:noAutofit/>
                        </wps:bodyPr>
                      </wps:wsp>
                      <wps:wsp>
                        <wps:cNvPr id="1123476713" name="Надпись 2"/>
                        <wps:cNvSpPr txBox="1">
                          <a:spLocks noChangeArrowheads="1"/>
                        </wps:cNvSpPr>
                        <wps:spPr bwMode="auto">
                          <a:xfrm>
                            <a:off x="3574473" y="308758"/>
                            <a:ext cx="1205230" cy="147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62CACA" w14:textId="77777777" w:rsidR="00B765C7" w:rsidRPr="00B765C7" w:rsidRDefault="00B765C7" w:rsidP="00B765C7">
                              <w:pPr>
                                <w:rPr>
                                  <w:b/>
                                  <w:bCs/>
                                  <w:color w:val="auto"/>
                                  <w:sz w:val="14"/>
                                  <w:szCs w:val="22"/>
                                </w:rPr>
                              </w:pPr>
                              <w:r>
                                <w:rPr>
                                  <w:b/>
                                  <w:color w:val="auto"/>
                                  <w:sz w:val="14"/>
                                </w:rPr>
                                <w:t>Gruntsūdeņu līmeņa pazemināšana</w:t>
                              </w:r>
                            </w:p>
                          </w:txbxContent>
                        </wps:txbx>
                        <wps:bodyPr rot="0" vert="horz" wrap="square" lIns="0" tIns="0" rIns="0" bIns="0" anchor="t" anchorCtr="0">
                          <a:noAutofit/>
                        </wps:bodyPr>
                      </wps:wsp>
                      <wps:wsp>
                        <wps:cNvPr id="1869453155" name="Надпись 2"/>
                        <wps:cNvSpPr txBox="1">
                          <a:spLocks noChangeArrowheads="1"/>
                        </wps:cNvSpPr>
                        <wps:spPr bwMode="auto">
                          <a:xfrm>
                            <a:off x="4263241" y="1175657"/>
                            <a:ext cx="599440"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BE1A58" w14:textId="77777777" w:rsidR="00B765C7" w:rsidRPr="00B765C7" w:rsidRDefault="00B765C7" w:rsidP="00B765C7">
                              <w:pPr>
                                <w:rPr>
                                  <w:b/>
                                  <w:bCs/>
                                  <w:color w:val="auto"/>
                                  <w:sz w:val="14"/>
                                  <w:szCs w:val="22"/>
                                </w:rPr>
                              </w:pPr>
                              <w:r>
                                <w:rPr>
                                  <w:b/>
                                  <w:color w:val="auto"/>
                                  <w:sz w:val="14"/>
                                </w:rPr>
                                <w:t>Jauns gruntsūdeņu līmenis</w:t>
                              </w:r>
                            </w:p>
                          </w:txbxContent>
                        </wps:txbx>
                        <wps:bodyPr rot="0" vert="horz" wrap="square" lIns="0" tIns="0" rIns="0" bIns="0" anchor="t" anchorCtr="0">
                          <a:noAutofit/>
                        </wps:bodyPr>
                      </wps:wsp>
                      <wps:wsp>
                        <wps:cNvPr id="443003017" name="Надпись 2"/>
                        <wps:cNvSpPr txBox="1">
                          <a:spLocks noChangeArrowheads="1"/>
                        </wps:cNvSpPr>
                        <wps:spPr bwMode="auto">
                          <a:xfrm>
                            <a:off x="4821382" y="926275"/>
                            <a:ext cx="1323975" cy="337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DC7A61" w14:textId="77777777" w:rsidR="00B765C7" w:rsidRPr="00B765C7" w:rsidRDefault="00B765C7" w:rsidP="00B765C7">
                              <w:pPr>
                                <w:jc w:val="center"/>
                                <w:rPr>
                                  <w:b/>
                                  <w:bCs/>
                                  <w:color w:val="auto"/>
                                  <w:sz w:val="14"/>
                                  <w:szCs w:val="22"/>
                                </w:rPr>
                              </w:pPr>
                              <w:r>
                                <w:rPr>
                                  <w:b/>
                                  <w:color w:val="auto"/>
                                  <w:sz w:val="14"/>
                                </w:rPr>
                                <w:t>SVE ietekmes zona tvaiku ekstrakcijai</w:t>
                              </w:r>
                            </w:p>
                          </w:txbxContent>
                        </wps:txbx>
                        <wps:bodyPr rot="0" vert="horz" wrap="square" lIns="0" tIns="0" rIns="0" bIns="0" anchor="t" anchorCtr="0">
                          <a:noAutofit/>
                        </wps:bodyPr>
                      </wps:wsp>
                      <wps:wsp>
                        <wps:cNvPr id="2127437474" name="Надпись 2"/>
                        <wps:cNvSpPr txBox="1">
                          <a:spLocks noChangeArrowheads="1"/>
                        </wps:cNvSpPr>
                        <wps:spPr bwMode="auto">
                          <a:xfrm>
                            <a:off x="4833257" y="1840675"/>
                            <a:ext cx="1323975" cy="337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982C52" w14:textId="77777777" w:rsidR="00B765C7" w:rsidRPr="00B765C7" w:rsidRDefault="00B765C7" w:rsidP="00B765C7">
                              <w:pPr>
                                <w:jc w:val="center"/>
                                <w:rPr>
                                  <w:b/>
                                  <w:bCs/>
                                  <w:color w:val="auto"/>
                                  <w:sz w:val="14"/>
                                  <w:szCs w:val="22"/>
                                </w:rPr>
                              </w:pPr>
                              <w:r>
                                <w:rPr>
                                  <w:b/>
                                  <w:color w:val="auto"/>
                                  <w:sz w:val="14"/>
                                </w:rPr>
                                <w:t>MPE ietekmes zona tvaiku ekstrakcijai</w:t>
                              </w:r>
                            </w:p>
                          </w:txbxContent>
                        </wps:txbx>
                        <wps:bodyPr rot="0" vert="horz" wrap="square" lIns="0" tIns="0" rIns="0" bIns="0" anchor="t" anchorCtr="0">
                          <a:noAutofit/>
                        </wps:bodyPr>
                      </wps:wsp>
                      <wps:wsp>
                        <wps:cNvPr id="209254713" name="Надпись 2"/>
                        <wps:cNvSpPr txBox="1">
                          <a:spLocks noChangeArrowheads="1"/>
                        </wps:cNvSpPr>
                        <wps:spPr bwMode="auto">
                          <a:xfrm>
                            <a:off x="255319" y="2214748"/>
                            <a:ext cx="2119630" cy="2127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DF7BA1" w14:textId="77777777" w:rsidR="00B765C7" w:rsidRPr="00B765C7" w:rsidRDefault="00B765C7" w:rsidP="00B765C7">
                              <w:pPr>
                                <w:jc w:val="center"/>
                                <w:rPr>
                                  <w:color w:val="auto"/>
                                  <w:sz w:val="18"/>
                                  <w:szCs w:val="28"/>
                                </w:rPr>
                              </w:pPr>
                              <w:r>
                                <w:rPr>
                                  <w:color w:val="auto"/>
                                  <w:sz w:val="18"/>
                                </w:rPr>
                                <w:t>SVE sistēma</w:t>
                              </w:r>
                            </w:p>
                          </w:txbxContent>
                        </wps:txbx>
                        <wps:bodyPr rot="0" vert="horz" wrap="square" lIns="0" tIns="0" rIns="0" bIns="0" anchor="t" anchorCtr="0">
                          <a:noAutofit/>
                        </wps:bodyPr>
                      </wps:wsp>
                      <wps:wsp>
                        <wps:cNvPr id="896874353" name="Надпись 2"/>
                        <wps:cNvSpPr txBox="1">
                          <a:spLocks noChangeArrowheads="1"/>
                        </wps:cNvSpPr>
                        <wps:spPr bwMode="auto">
                          <a:xfrm>
                            <a:off x="2636322" y="2238499"/>
                            <a:ext cx="3597910" cy="2127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3BF79C" w14:textId="77777777" w:rsidR="00B765C7" w:rsidRPr="00B765C7" w:rsidRDefault="00B765C7" w:rsidP="00B765C7">
                              <w:pPr>
                                <w:jc w:val="center"/>
                                <w:rPr>
                                  <w:color w:val="auto"/>
                                  <w:sz w:val="18"/>
                                  <w:szCs w:val="28"/>
                                </w:rPr>
                              </w:pPr>
                              <w:r>
                                <w:rPr>
                                  <w:color w:val="auto"/>
                                  <w:sz w:val="18"/>
                                </w:rPr>
                                <w:t>MPE sistēmas priekšrocības</w:t>
                              </w:r>
                            </w:p>
                          </w:txbxContent>
                        </wps:txbx>
                        <wps:bodyPr rot="0" vert="horz" wrap="square" lIns="0" tIns="0" rIns="0" bIns="0" anchor="t" anchorCtr="0">
                          <a:noAutofit/>
                        </wps:bodyPr>
                      </wps:wsp>
                    </wpg:wgp>
                  </a:graphicData>
                </a:graphic>
              </wp:anchor>
            </w:drawing>
          </mc:Choice>
          <mc:Fallback>
            <w:pict>
              <v:group w14:anchorId="73819FE3" id="Группа 5" o:spid="_x0000_s1122" style="position:absolute;left:0;text-align:left;margin-left:-2.4pt;margin-top:6.15pt;width:490.9pt;height:193pt;z-index:251668480" coordsize="62342,2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">
                <v:shape id="_x0000_s1123" type="#_x0000_t202" style="position:absolute;left:1721;top:5165;width:7341;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" stroked="f">
                  <v:textbox inset="0,0,0,0">
                    <w:txbxContent>
                      <w:p w14:paraId="2A87E20B" w14:textId="77777777" w:rsidR="00B765C7" w:rsidRPr="00B765C7" w:rsidRDefault="00B765C7" w:rsidP="00B765C7">
                        <w:pPr>
                          <w:rPr>
                            <w:b/>
                            <w:bCs/>
                            <w:color w:val="auto"/>
                            <w:sz w:val="14"/>
                            <w:szCs w:val="22"/>
                          </w:rPr>
                        </w:pPr>
                        <w:r>
                          <w:rPr>
                            <w:b/>
                            <w:color w:val="auto"/>
                            <w:sz w:val="14"/>
                          </w:rPr>
                          <w:t>Piesārņotais reģions</w:t>
                        </w:r>
                      </w:p>
                    </w:txbxContent>
                  </v:textbox>
                </v:shape>
                <v:shape id="_x0000_s1124" type="#_x0000_t202" style="position:absolute;left:296;top:7540;width:5398;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" stroked="f">
                  <v:textbox inset="0,0,0,0">
                    <w:txbxContent>
                      <w:p w14:paraId="6A17C0F3" w14:textId="77777777" w:rsidR="00B765C7" w:rsidRPr="001F2429" w:rsidRDefault="00B765C7" w:rsidP="00B765C7">
                        <w:pPr>
                          <w:jc w:val="right"/>
                          <w:rPr>
                            <w:b/>
                            <w:bCs/>
                            <w:color w:val="auto"/>
                            <w:sz w:val="14"/>
                            <w:szCs w:val="22"/>
                          </w:rPr>
                        </w:pPr>
                      </w:p>
                    </w:txbxContent>
                  </v:textbox>
                </v:shape>
                <v:shape id="_x0000_s1125" type="#_x0000_t202" style="position:absolute;top:13716;width:7340;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" stroked="f">
                  <v:textbox inset="0,0,0,0">
                    <w:txbxContent>
                      <w:p w14:paraId="61E7BF65" w14:textId="77777777" w:rsidR="00B765C7" w:rsidRPr="00B765C7" w:rsidRDefault="00B765C7" w:rsidP="00B765C7">
                        <w:pPr>
                          <w:jc w:val="center"/>
                          <w:rPr>
                            <w:b/>
                            <w:bCs/>
                            <w:color w:val="auto"/>
                            <w:sz w:val="14"/>
                            <w:szCs w:val="22"/>
                          </w:rPr>
                        </w:pPr>
                        <w:r>
                          <w:rPr>
                            <w:b/>
                            <w:color w:val="auto"/>
                            <w:sz w:val="14"/>
                          </w:rPr>
                          <w:t>Gruntsūdeņu līmenis</w:t>
                        </w:r>
                      </w:p>
                    </w:txbxContent>
                  </v:textbox>
                </v:shape>
                <v:shape id="_x0000_s1126" type="#_x0000_t202" style="position:absolute;left:15497;width:872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" stroked="f">
                  <v:textbox inset="0,0,0,0">
                    <w:txbxContent>
                      <w:p w14:paraId="17A5484D" w14:textId="77777777" w:rsidR="00B765C7" w:rsidRPr="00B765C7" w:rsidRDefault="00B765C7" w:rsidP="00B765C7">
                        <w:pPr>
                          <w:rPr>
                            <w:b/>
                            <w:bCs/>
                            <w:color w:val="auto"/>
                            <w:sz w:val="14"/>
                            <w:szCs w:val="22"/>
                          </w:rPr>
                        </w:pPr>
                        <w:r>
                          <w:rPr>
                            <w:b/>
                            <w:color w:val="auto"/>
                            <w:sz w:val="14"/>
                          </w:rPr>
                          <w:t>SVE tvaiku ieguves urbums</w:t>
                        </w:r>
                      </w:p>
                    </w:txbxContent>
                  </v:textbox>
                </v:shape>
                <v:shape id="_x0000_s1127" type="#_x0000_t202" style="position:absolute;left:34913;top:59;width:872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" stroked="f">
                  <v:textbox inset="0,0,0,0">
                    <w:txbxContent>
                      <w:p w14:paraId="5AAE4109" w14:textId="77777777" w:rsidR="00B765C7" w:rsidRPr="00B765C7" w:rsidRDefault="00B765C7" w:rsidP="00B765C7">
                        <w:pPr>
                          <w:rPr>
                            <w:b/>
                            <w:bCs/>
                            <w:color w:val="auto"/>
                            <w:sz w:val="14"/>
                            <w:szCs w:val="22"/>
                          </w:rPr>
                        </w:pPr>
                        <w:r>
                          <w:rPr>
                            <w:b/>
                            <w:color w:val="auto"/>
                            <w:sz w:val="14"/>
                          </w:rPr>
                          <w:t>MPE urbums</w:t>
                        </w:r>
                      </w:p>
                    </w:txbxContent>
                  </v:textbox>
                </v:shape>
                <v:shape id="_x0000_s1128" type="#_x0000_t202" style="position:absolute;left:35744;top:3087;width:12053;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" stroked="f">
                  <v:textbox inset="0,0,0,0">
                    <w:txbxContent>
                      <w:p w14:paraId="6362CACA" w14:textId="77777777" w:rsidR="00B765C7" w:rsidRPr="00B765C7" w:rsidRDefault="00B765C7" w:rsidP="00B765C7">
                        <w:pPr>
                          <w:rPr>
                            <w:b/>
                            <w:bCs/>
                            <w:color w:val="auto"/>
                            <w:sz w:val="14"/>
                            <w:szCs w:val="22"/>
                          </w:rPr>
                        </w:pPr>
                        <w:r>
                          <w:rPr>
                            <w:b/>
                            <w:color w:val="auto"/>
                            <w:sz w:val="14"/>
                          </w:rPr>
                          <w:t>Gruntsūdeņu līmeņa pazemināšana</w:t>
                        </w:r>
                      </w:p>
                    </w:txbxContent>
                  </v:textbox>
                </v:shape>
                <v:shape id="_x0000_s1129" type="#_x0000_t202" style="position:absolute;left:42632;top:11756;width:5994;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" stroked="f">
                  <v:textbox inset="0,0,0,0">
                    <w:txbxContent>
                      <w:p w14:paraId="10BE1A58" w14:textId="77777777" w:rsidR="00B765C7" w:rsidRPr="00B765C7" w:rsidRDefault="00B765C7" w:rsidP="00B765C7">
                        <w:pPr>
                          <w:rPr>
                            <w:b/>
                            <w:bCs/>
                            <w:color w:val="auto"/>
                            <w:sz w:val="14"/>
                            <w:szCs w:val="22"/>
                          </w:rPr>
                        </w:pPr>
                        <w:r>
                          <w:rPr>
                            <w:b/>
                            <w:color w:val="auto"/>
                            <w:sz w:val="14"/>
                          </w:rPr>
                          <w:t>Jauns gruntsūdeņu līmenis</w:t>
                        </w:r>
                      </w:p>
                    </w:txbxContent>
                  </v:textbox>
                </v:shape>
                <v:shape id="_x0000_s1130" type="#_x0000_t202" style="position:absolute;left:48213;top:9262;width:13240;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" stroked="f">
                  <v:textbox inset="0,0,0,0">
                    <w:txbxContent>
                      <w:p w14:paraId="30DC7A61" w14:textId="77777777" w:rsidR="00B765C7" w:rsidRPr="00B765C7" w:rsidRDefault="00B765C7" w:rsidP="00B765C7">
                        <w:pPr>
                          <w:jc w:val="center"/>
                          <w:rPr>
                            <w:b/>
                            <w:bCs/>
                            <w:color w:val="auto"/>
                            <w:sz w:val="14"/>
                            <w:szCs w:val="22"/>
                          </w:rPr>
                        </w:pPr>
                        <w:r>
                          <w:rPr>
                            <w:b/>
                            <w:color w:val="auto"/>
                            <w:sz w:val="14"/>
                          </w:rPr>
                          <w:t>SVE ietekmes zona tvaiku ekstrakcijai</w:t>
                        </w:r>
                      </w:p>
                    </w:txbxContent>
                  </v:textbox>
                </v:shape>
                <v:shape id="_x0000_s1131" type="#_x0000_t202" style="position:absolute;left:48332;top:18406;width:13240;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" stroked="f">
                  <v:textbox inset="0,0,0,0">
                    <w:txbxContent>
                      <w:p w14:paraId="2B982C52" w14:textId="77777777" w:rsidR="00B765C7" w:rsidRPr="00B765C7" w:rsidRDefault="00B765C7" w:rsidP="00B765C7">
                        <w:pPr>
                          <w:jc w:val="center"/>
                          <w:rPr>
                            <w:b/>
                            <w:bCs/>
                            <w:color w:val="auto"/>
                            <w:sz w:val="14"/>
                            <w:szCs w:val="22"/>
                          </w:rPr>
                        </w:pPr>
                        <w:r>
                          <w:rPr>
                            <w:b/>
                            <w:color w:val="auto"/>
                            <w:sz w:val="14"/>
                          </w:rPr>
                          <w:t>MPE ietekmes zona tvaiku ekstrakcijai</w:t>
                        </w:r>
                      </w:p>
                    </w:txbxContent>
                  </v:textbox>
                </v:shape>
                <v:shape id="_x0000_s1132" type="#_x0000_t202" style="position:absolute;left:2553;top:22147;width:21196;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" stroked="f">
                  <v:textbox inset="0,0,0,0">
                    <w:txbxContent>
                      <w:p w14:paraId="14DF7BA1" w14:textId="77777777" w:rsidR="00B765C7" w:rsidRPr="00B765C7" w:rsidRDefault="00B765C7" w:rsidP="00B765C7">
                        <w:pPr>
                          <w:jc w:val="center"/>
                          <w:rPr>
                            <w:color w:val="auto"/>
                            <w:sz w:val="18"/>
                            <w:szCs w:val="28"/>
                          </w:rPr>
                        </w:pPr>
                        <w:r>
                          <w:rPr>
                            <w:color w:val="auto"/>
                            <w:sz w:val="18"/>
                          </w:rPr>
                          <w:t>SVE sistēma</w:t>
                        </w:r>
                      </w:p>
                    </w:txbxContent>
                  </v:textbox>
                </v:shape>
                <v:shape id="_x0000_s1133" type="#_x0000_t202" style="position:absolute;left:26363;top:22384;width:35979;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" stroked="f">
                  <v:textbox inset="0,0,0,0">
                    <w:txbxContent>
                      <w:p w14:paraId="173BF79C" w14:textId="77777777" w:rsidR="00B765C7" w:rsidRPr="00B765C7" w:rsidRDefault="00B765C7" w:rsidP="00B765C7">
                        <w:pPr>
                          <w:jc w:val="center"/>
                          <w:rPr>
                            <w:color w:val="auto"/>
                            <w:sz w:val="18"/>
                            <w:szCs w:val="28"/>
                          </w:rPr>
                        </w:pPr>
                        <w:r>
                          <w:rPr>
                            <w:color w:val="auto"/>
                            <w:sz w:val="18"/>
                          </w:rPr>
                          <w:t>MPE sistēmas priekšrocības</w:t>
                        </w:r>
                      </w:p>
                    </w:txbxContent>
                  </v:textbox>
                </v:shape>
              </v:group>
            </w:pict>
          </mc:Fallback>
        </mc:AlternateContent>
      </w:r>
      <w:r>
        <w:rPr>
          <w:rFonts w:ascii="Calibri" w:hAnsi="Calibri"/>
          <w:noProof/>
          <w:color w:val="auto"/>
          <w:sz w:val="22"/>
        </w:rPr>
        <w:drawing>
          <wp:inline distT="0" distB="0" distL="0" distR="0" wp14:anchorId="7A82D6DC" wp14:editId="0879C1BE">
            <wp:extent cx="6047326" cy="2631057"/>
            <wp:effectExtent l="0" t="0" r="0" b="0"/>
            <wp:docPr id="7" name="Picutre 7" descr="Изображение выглядит как текст, диаграмма, снимок экран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 name="Picutre 7" descr="Изображение выглядит как текст, диаграмма, снимок экрана, График&#10;&#10;Содержимое, созданное искусственным интеллектом, может быть неверным."/>
                    <pic:cNvPicPr/>
                  </pic:nvPicPr>
                  <pic:blipFill>
                    <a:blip r:embed="rId18"/>
                    <a:stretch/>
                  </pic:blipFill>
                  <pic:spPr>
                    <a:xfrm>
                      <a:off x="0" y="0"/>
                      <a:ext cx="6047326" cy="2631057"/>
                    </a:xfrm>
                    <a:prstGeom prst="rect">
                      <a:avLst/>
                    </a:prstGeom>
                  </pic:spPr>
                </pic:pic>
              </a:graphicData>
            </a:graphic>
          </wp:inline>
        </w:drawing>
      </w:r>
    </w:p>
    <w:p w14:paraId="29650138" w14:textId="77777777" w:rsidR="00B765C7" w:rsidRPr="00B765C7" w:rsidRDefault="00B765C7" w:rsidP="00B765C7">
      <w:pPr>
        <w:jc w:val="center"/>
        <w:rPr>
          <w:rFonts w:ascii="Calibri" w:hAnsi="Calibri" w:cs="Calibri"/>
          <w:color w:val="auto"/>
          <w:sz w:val="22"/>
          <w:szCs w:val="2"/>
          <w:lang w:val="ru-RU"/>
        </w:rPr>
      </w:pPr>
    </w:p>
    <w:p w14:paraId="22EC890D" w14:textId="77777777" w:rsidR="00B765C7" w:rsidRPr="00B765C7" w:rsidRDefault="00B765C7" w:rsidP="00B765C7">
      <w:pPr>
        <w:jc w:val="center"/>
        <w:rPr>
          <w:rFonts w:ascii="Calibri" w:hAnsi="Calibri" w:cs="Calibri"/>
          <w:color w:val="auto"/>
          <w:sz w:val="22"/>
          <w:szCs w:val="2"/>
          <w:lang w:val="ru-RU"/>
        </w:rPr>
      </w:pPr>
    </w:p>
    <w:p w14:paraId="67528B0A" w14:textId="77777777" w:rsidR="00B765C7" w:rsidRPr="00B765C7" w:rsidRDefault="00B765C7" w:rsidP="00B765C7">
      <w:pPr>
        <w:pStyle w:val="a1"/>
        <w:jc w:val="center"/>
        <w:rPr>
          <w:color w:val="5381C4"/>
          <w:sz w:val="18"/>
          <w:szCs w:val="18"/>
        </w:rPr>
      </w:pPr>
      <w:r>
        <w:rPr>
          <w:rStyle w:val="a0"/>
          <w:color w:val="5381C4"/>
          <w:sz w:val="18"/>
        </w:rPr>
        <w:t xml:space="preserve">3.1. attēls: </w:t>
      </w:r>
      <w:r>
        <w:rPr>
          <w:rStyle w:val="a0"/>
          <w:b/>
          <w:color w:val="5381C4"/>
          <w:sz w:val="18"/>
        </w:rPr>
        <w:t>MPE sistēmas priekšrocības gaistošo piesārņotāju atdalīšanā salīdzinājumā ar SVE</w:t>
      </w:r>
    </w:p>
    <w:p w14:paraId="64ACFE3C" w14:textId="77777777" w:rsidR="00B765C7" w:rsidRPr="00B765C7" w:rsidRDefault="00B765C7" w:rsidP="00B765C7">
      <w:pPr>
        <w:pStyle w:val="1"/>
        <w:jc w:val="both"/>
        <w:rPr>
          <w:rStyle w:val="a"/>
          <w:color w:val="auto"/>
        </w:rPr>
      </w:pPr>
      <w:bookmarkStart w:id="13" w:name="bookmark10"/>
    </w:p>
    <w:p w14:paraId="5BA22A73" w14:textId="77777777" w:rsidR="00B765C7" w:rsidRPr="00B765C7" w:rsidRDefault="00B765C7" w:rsidP="00B765C7">
      <w:pPr>
        <w:pStyle w:val="1"/>
        <w:jc w:val="both"/>
        <w:rPr>
          <w:color w:val="auto"/>
        </w:rPr>
      </w:pPr>
      <w:r>
        <w:rPr>
          <w:color w:val="auto"/>
        </w:rPr>
        <w:t xml:space="preserve">Tā kā var tikt piemērots zemspiediens līdz pat vairākiem simtiem </w:t>
      </w:r>
      <w:proofErr w:type="spellStart"/>
      <w:r>
        <w:rPr>
          <w:color w:val="auto"/>
        </w:rPr>
        <w:t>mbar</w:t>
      </w:r>
      <w:proofErr w:type="spellEnd"/>
      <w:r>
        <w:rPr>
          <w:color w:val="auto"/>
        </w:rPr>
        <w:t>, virsmas pārklājums var uzlabot MPE sistēmas efektivitāti, novēršot "noplūdes" plūsmas.</w:t>
      </w:r>
      <w:bookmarkEnd w:id="13"/>
    </w:p>
    <w:p w14:paraId="774351C5" w14:textId="77777777" w:rsidR="00B765C7" w:rsidRPr="00F6119E" w:rsidRDefault="00B765C7" w:rsidP="00B765C7">
      <w:pPr>
        <w:pStyle w:val="1"/>
        <w:jc w:val="both"/>
        <w:rPr>
          <w:color w:val="auto"/>
        </w:rPr>
      </w:pPr>
    </w:p>
    <w:p w14:paraId="6CA4E428" w14:textId="77777777" w:rsidR="00B765C7" w:rsidRPr="00B765C7" w:rsidRDefault="00B765C7" w:rsidP="00B765C7">
      <w:pPr>
        <w:pStyle w:val="1"/>
        <w:jc w:val="both"/>
        <w:rPr>
          <w:color w:val="auto"/>
        </w:rPr>
      </w:pPr>
      <w:r>
        <w:rPr>
          <w:rStyle w:val="a"/>
          <w:color w:val="auto"/>
        </w:rPr>
        <w:t>Lai apsvērtu MPE sistēmas konstrukciju, ir nepieciešams apkopot šādus datus:</w:t>
      </w:r>
    </w:p>
    <w:p w14:paraId="0CD1BA76" w14:textId="77777777" w:rsidR="00B765C7" w:rsidRPr="00B765C7" w:rsidRDefault="00B765C7" w:rsidP="00B765C7">
      <w:pPr>
        <w:pStyle w:val="1"/>
        <w:numPr>
          <w:ilvl w:val="0"/>
          <w:numId w:val="12"/>
        </w:numPr>
        <w:ind w:left="567" w:hanging="283"/>
        <w:jc w:val="both"/>
        <w:rPr>
          <w:color w:val="auto"/>
        </w:rPr>
      </w:pPr>
      <w:r>
        <w:rPr>
          <w:rStyle w:val="a"/>
          <w:color w:val="auto"/>
        </w:rPr>
        <w:t>Gruntsūdeņu līmeņa dziļums, svārstības, kritums (MPE tipa izvēle, īpašības vai piemērošanas metodika)</w:t>
      </w:r>
    </w:p>
    <w:p w14:paraId="64EAF1F1" w14:textId="77777777" w:rsidR="00B765C7" w:rsidRPr="00B765C7" w:rsidRDefault="00B765C7" w:rsidP="00B765C7">
      <w:pPr>
        <w:pStyle w:val="1"/>
        <w:numPr>
          <w:ilvl w:val="0"/>
          <w:numId w:val="12"/>
        </w:numPr>
        <w:ind w:left="567" w:hanging="283"/>
        <w:jc w:val="both"/>
        <w:rPr>
          <w:color w:val="auto"/>
        </w:rPr>
      </w:pPr>
      <w:proofErr w:type="spellStart"/>
      <w:r>
        <w:rPr>
          <w:rStyle w:val="a"/>
          <w:color w:val="auto"/>
        </w:rPr>
        <w:t>Stratigrāfija</w:t>
      </w:r>
      <w:proofErr w:type="spellEnd"/>
      <w:r>
        <w:rPr>
          <w:rStyle w:val="a"/>
          <w:color w:val="auto"/>
        </w:rPr>
        <w:t xml:space="preserve"> (iespējamie mālaino lēcu šķēršļi, </w:t>
      </w:r>
      <w:proofErr w:type="spellStart"/>
      <w:r>
        <w:rPr>
          <w:rStyle w:val="a"/>
          <w:color w:val="auto"/>
        </w:rPr>
        <w:t>neizotropiska</w:t>
      </w:r>
      <w:proofErr w:type="spellEnd"/>
      <w:r>
        <w:rPr>
          <w:rStyle w:val="a"/>
          <w:color w:val="auto"/>
        </w:rPr>
        <w:t xml:space="preserve"> gruntsūdeņu plūsma)</w:t>
      </w:r>
    </w:p>
    <w:p w14:paraId="2450A9C8" w14:textId="77777777" w:rsidR="00B765C7" w:rsidRPr="00B765C7" w:rsidRDefault="00B765C7" w:rsidP="00B765C7">
      <w:pPr>
        <w:pStyle w:val="1"/>
        <w:numPr>
          <w:ilvl w:val="0"/>
          <w:numId w:val="12"/>
        </w:numPr>
        <w:ind w:left="567" w:hanging="283"/>
        <w:jc w:val="both"/>
        <w:rPr>
          <w:color w:val="auto"/>
        </w:rPr>
      </w:pPr>
      <w:r>
        <w:rPr>
          <w:rStyle w:val="a"/>
          <w:color w:val="auto"/>
        </w:rPr>
        <w:t xml:space="preserve">Piesārņotāju izplatība un veids, produkta piesātinājums, šķīdība/ tvaika spiediens, atrašanās vieta, bioloģiskā noārdīšanās spēja (zema vai augsta vakuuma sistēmas, </w:t>
      </w:r>
      <w:proofErr w:type="spellStart"/>
      <w:r>
        <w:rPr>
          <w:rStyle w:val="a"/>
          <w:color w:val="auto"/>
        </w:rPr>
        <w:t>bioabsorbcijas</w:t>
      </w:r>
      <w:proofErr w:type="spellEnd"/>
      <w:r>
        <w:rPr>
          <w:rStyle w:val="a"/>
          <w:color w:val="auto"/>
        </w:rPr>
        <w:t xml:space="preserve"> apsvērumi)</w:t>
      </w:r>
    </w:p>
    <w:p w14:paraId="458E2177" w14:textId="77777777" w:rsidR="00B765C7" w:rsidRPr="00B765C7" w:rsidRDefault="00B765C7" w:rsidP="00B765C7">
      <w:pPr>
        <w:pStyle w:val="1"/>
        <w:numPr>
          <w:ilvl w:val="0"/>
          <w:numId w:val="12"/>
        </w:numPr>
        <w:ind w:left="567" w:hanging="283"/>
        <w:jc w:val="both"/>
        <w:rPr>
          <w:color w:val="auto"/>
        </w:rPr>
      </w:pPr>
      <w:r>
        <w:rPr>
          <w:rStyle w:val="a"/>
          <w:color w:val="auto"/>
        </w:rPr>
        <w:t>Hidrauliskā vadītspēja (tips, konstrukcija, piemērošanas metodoloģija)</w:t>
      </w:r>
    </w:p>
    <w:p w14:paraId="78A6BAD4" w14:textId="77777777" w:rsidR="00B765C7" w:rsidRPr="00B765C7" w:rsidRDefault="00B765C7" w:rsidP="00B765C7">
      <w:pPr>
        <w:pStyle w:val="1"/>
        <w:numPr>
          <w:ilvl w:val="0"/>
          <w:numId w:val="12"/>
        </w:numPr>
        <w:ind w:left="567" w:hanging="283"/>
        <w:jc w:val="both"/>
        <w:rPr>
          <w:color w:val="auto"/>
        </w:rPr>
      </w:pPr>
      <w:r>
        <w:rPr>
          <w:rStyle w:val="a"/>
          <w:color w:val="auto"/>
        </w:rPr>
        <w:t>Gruntsūdeņu ģeoķīmija</w:t>
      </w:r>
    </w:p>
    <w:p w14:paraId="2F5A46BC" w14:textId="77777777" w:rsidR="00B765C7" w:rsidRPr="00B765C7" w:rsidRDefault="00B765C7" w:rsidP="00B765C7">
      <w:pPr>
        <w:pStyle w:val="1"/>
        <w:numPr>
          <w:ilvl w:val="0"/>
          <w:numId w:val="12"/>
        </w:numPr>
        <w:ind w:left="567" w:hanging="283"/>
        <w:jc w:val="both"/>
        <w:rPr>
          <w:color w:val="auto"/>
        </w:rPr>
      </w:pPr>
      <w:r>
        <w:rPr>
          <w:rStyle w:val="a"/>
          <w:color w:val="auto"/>
        </w:rPr>
        <w:t>SVE īpašības, bakterioloģiskais raksturs (</w:t>
      </w:r>
      <w:proofErr w:type="spellStart"/>
      <w:r>
        <w:rPr>
          <w:rStyle w:val="a"/>
          <w:color w:val="auto"/>
        </w:rPr>
        <w:t>bioabsorbcijas</w:t>
      </w:r>
      <w:proofErr w:type="spellEnd"/>
      <w:r>
        <w:rPr>
          <w:rStyle w:val="a"/>
          <w:color w:val="auto"/>
        </w:rPr>
        <w:t xml:space="preserve"> apsvērums)</w:t>
      </w:r>
    </w:p>
    <w:p w14:paraId="35586D8B" w14:textId="77777777" w:rsidR="00B765C7" w:rsidRPr="00B765C7" w:rsidRDefault="00B765C7" w:rsidP="00B765C7">
      <w:pPr>
        <w:pStyle w:val="1"/>
        <w:jc w:val="both"/>
        <w:rPr>
          <w:rStyle w:val="a"/>
          <w:color w:val="auto"/>
        </w:rPr>
      </w:pPr>
      <w:r>
        <w:rPr>
          <w:rStyle w:val="a"/>
          <w:color w:val="auto"/>
        </w:rPr>
        <w:t xml:space="preserve">Turpmāk atsevišķās </w:t>
      </w:r>
      <w:proofErr w:type="spellStart"/>
      <w:r>
        <w:rPr>
          <w:rStyle w:val="a"/>
          <w:color w:val="auto"/>
        </w:rPr>
        <w:t>apakšiedaļās</w:t>
      </w:r>
      <w:proofErr w:type="spellEnd"/>
      <w:r>
        <w:rPr>
          <w:rStyle w:val="a"/>
          <w:color w:val="auto"/>
        </w:rPr>
        <w:t xml:space="preserve"> ir aplūkotas būtiskas vietas un piesārņojošo vielu īpašības MPE piemērojamībai.</w:t>
      </w:r>
    </w:p>
    <w:p w14:paraId="1C6F3FC5" w14:textId="77777777" w:rsidR="00B765C7" w:rsidRPr="00B765C7" w:rsidRDefault="00B765C7" w:rsidP="00B765C7">
      <w:pPr>
        <w:pStyle w:val="1"/>
        <w:jc w:val="both"/>
        <w:rPr>
          <w:color w:val="auto"/>
        </w:rPr>
      </w:pPr>
      <w:r>
        <w:br w:type="page"/>
      </w:r>
    </w:p>
    <w:p w14:paraId="72EE2CF9" w14:textId="77777777" w:rsidR="00B765C7" w:rsidRPr="00B765C7" w:rsidRDefault="00B765C7" w:rsidP="00B765C7">
      <w:pPr>
        <w:pStyle w:val="1"/>
        <w:numPr>
          <w:ilvl w:val="1"/>
          <w:numId w:val="11"/>
        </w:numPr>
        <w:jc w:val="both"/>
        <w:rPr>
          <w:rFonts w:ascii="Calibri Light" w:hAnsi="Calibri Light" w:cs="Calibri Light"/>
          <w:color w:val="5381C4"/>
          <w:sz w:val="26"/>
          <w:szCs w:val="26"/>
        </w:rPr>
      </w:pPr>
      <w:bookmarkStart w:id="14" w:name="bookmark11"/>
      <w:r>
        <w:rPr>
          <w:rStyle w:val="a"/>
          <w:rFonts w:ascii="Calibri Light" w:hAnsi="Calibri Light"/>
          <w:b/>
          <w:color w:val="5381C4"/>
          <w:sz w:val="26"/>
        </w:rPr>
        <w:lastRenderedPageBreak/>
        <w:t>Šķidrās un gāzes fāzes kustības</w:t>
      </w:r>
      <w:bookmarkEnd w:id="14"/>
    </w:p>
    <w:p w14:paraId="36404671" w14:textId="77777777" w:rsidR="00B765C7" w:rsidRPr="00B765C7" w:rsidRDefault="00B765C7" w:rsidP="00B765C7">
      <w:pPr>
        <w:pStyle w:val="1"/>
        <w:jc w:val="both"/>
        <w:rPr>
          <w:rStyle w:val="a"/>
          <w:color w:val="auto"/>
        </w:rPr>
      </w:pPr>
      <w:r>
        <w:rPr>
          <w:rStyle w:val="a"/>
          <w:color w:val="auto"/>
        </w:rPr>
        <w:t>Šajā iedaļā tiks apskatīti abi šķidrumu kustības veidi – šķidrums un gāze.</w:t>
      </w:r>
    </w:p>
    <w:p w14:paraId="5ADB2BCD" w14:textId="77777777" w:rsidR="00B765C7" w:rsidRPr="00F6119E" w:rsidRDefault="00B765C7" w:rsidP="00B765C7">
      <w:pPr>
        <w:pStyle w:val="1"/>
        <w:jc w:val="both"/>
        <w:rPr>
          <w:color w:val="auto"/>
        </w:rPr>
      </w:pPr>
    </w:p>
    <w:p w14:paraId="252C2DA4" w14:textId="77777777" w:rsidR="00B765C7" w:rsidRPr="00B765C7" w:rsidRDefault="00B765C7" w:rsidP="00B765C7">
      <w:pPr>
        <w:pStyle w:val="1"/>
        <w:jc w:val="both"/>
        <w:rPr>
          <w:rStyle w:val="a"/>
          <w:color w:val="auto"/>
        </w:rPr>
      </w:pPr>
      <w:r>
        <w:rPr>
          <w:rStyle w:val="a"/>
          <w:color w:val="auto"/>
        </w:rPr>
        <w:t>3.1. tabulā ir sniegtas vispārīgas vadlīnijas MPE izvēlei attiecībā uz sanācijas metodēm objektā.</w:t>
      </w:r>
    </w:p>
    <w:p w14:paraId="2ADFC213" w14:textId="77777777" w:rsidR="00B765C7" w:rsidRPr="00F6119E" w:rsidRDefault="00B765C7" w:rsidP="00B765C7">
      <w:pPr>
        <w:pStyle w:val="1"/>
        <w:jc w:val="both"/>
        <w:rPr>
          <w:color w:val="auto"/>
        </w:rPr>
      </w:pPr>
    </w:p>
    <w:p w14:paraId="6525100B" w14:textId="77777777" w:rsidR="00B765C7" w:rsidRPr="00B765C7" w:rsidRDefault="00B765C7" w:rsidP="00B765C7">
      <w:pPr>
        <w:pStyle w:val="a3"/>
        <w:spacing w:line="240" w:lineRule="auto"/>
        <w:ind w:left="0"/>
        <w:jc w:val="both"/>
        <w:rPr>
          <w:color w:val="5381C4"/>
        </w:rPr>
      </w:pPr>
      <w:r>
        <w:rPr>
          <w:rStyle w:val="a2"/>
          <w:color w:val="5381C4"/>
        </w:rPr>
        <w:t xml:space="preserve">3.1. tabula: </w:t>
      </w:r>
      <w:r>
        <w:rPr>
          <w:rStyle w:val="a2"/>
          <w:b/>
          <w:color w:val="5381C4"/>
        </w:rPr>
        <w:t>MPE Vispārīgās vadlīnijas (EPA 1997)</w:t>
      </w:r>
    </w:p>
    <w:tbl>
      <w:tblPr>
        <w:tblOverlap w:val="never"/>
        <w:tblW w:w="5000" w:type="pct"/>
        <w:tblCellMar>
          <w:top w:w="28" w:type="dxa"/>
          <w:left w:w="85" w:type="dxa"/>
          <w:right w:w="85" w:type="dxa"/>
        </w:tblCellMar>
        <w:tblLook w:val="0000" w:firstRow="0" w:lastRow="0" w:firstColumn="0" w:lastColumn="0" w:noHBand="0" w:noVBand="0"/>
      </w:tblPr>
      <w:tblGrid>
        <w:gridCol w:w="5436"/>
        <w:gridCol w:w="4820"/>
      </w:tblGrid>
      <w:tr w:rsidR="00B765C7" w:rsidRPr="00B765C7" w14:paraId="34498DA7" w14:textId="77777777" w:rsidTr="00B73A22">
        <w:trPr>
          <w:trHeight w:val="170"/>
        </w:trPr>
        <w:tc>
          <w:tcPr>
            <w:tcW w:w="2650" w:type="pct"/>
            <w:tcBorders>
              <w:top w:val="single" w:sz="4" w:space="0" w:color="auto"/>
              <w:left w:val="single" w:sz="4" w:space="0" w:color="auto"/>
            </w:tcBorders>
          </w:tcPr>
          <w:p w14:paraId="59E5583A" w14:textId="77777777" w:rsidR="00B765C7" w:rsidRPr="00B765C7" w:rsidRDefault="00B765C7" w:rsidP="00B73A22">
            <w:pPr>
              <w:jc w:val="center"/>
              <w:rPr>
                <w:rFonts w:ascii="Calibri" w:hAnsi="Calibri" w:cs="Calibri"/>
                <w:b/>
                <w:bCs/>
                <w:color w:val="auto"/>
                <w:sz w:val="22"/>
              </w:rPr>
            </w:pPr>
            <w:r>
              <w:rPr>
                <w:rFonts w:ascii="Calibri" w:hAnsi="Calibri"/>
                <w:b/>
                <w:color w:val="auto"/>
                <w:sz w:val="22"/>
              </w:rPr>
              <w:t>Vietas apstākļi</w:t>
            </w:r>
          </w:p>
        </w:tc>
        <w:tc>
          <w:tcPr>
            <w:tcW w:w="2350" w:type="pct"/>
            <w:tcBorders>
              <w:top w:val="single" w:sz="4" w:space="0" w:color="auto"/>
              <w:left w:val="single" w:sz="4" w:space="0" w:color="auto"/>
              <w:right w:val="single" w:sz="4" w:space="0" w:color="auto"/>
            </w:tcBorders>
          </w:tcPr>
          <w:p w14:paraId="4E7687EE" w14:textId="77777777" w:rsidR="00B765C7" w:rsidRPr="00B765C7" w:rsidRDefault="00B765C7" w:rsidP="00B73A22">
            <w:pPr>
              <w:jc w:val="center"/>
              <w:rPr>
                <w:rFonts w:ascii="Calibri" w:hAnsi="Calibri" w:cs="Calibri"/>
                <w:b/>
                <w:bCs/>
                <w:color w:val="auto"/>
                <w:sz w:val="22"/>
              </w:rPr>
            </w:pPr>
            <w:r>
              <w:rPr>
                <w:rFonts w:ascii="Calibri" w:hAnsi="Calibri"/>
                <w:b/>
                <w:color w:val="auto"/>
                <w:sz w:val="22"/>
              </w:rPr>
              <w:t>Vadlīnija</w:t>
            </w:r>
          </w:p>
        </w:tc>
      </w:tr>
      <w:tr w:rsidR="00B765C7" w:rsidRPr="00B765C7" w14:paraId="1F57C572" w14:textId="77777777" w:rsidTr="00B73A22">
        <w:trPr>
          <w:trHeight w:val="170"/>
        </w:trPr>
        <w:tc>
          <w:tcPr>
            <w:tcW w:w="2650" w:type="pct"/>
            <w:tcBorders>
              <w:top w:val="single" w:sz="4" w:space="0" w:color="auto"/>
              <w:left w:val="single" w:sz="4" w:space="0" w:color="auto"/>
            </w:tcBorders>
          </w:tcPr>
          <w:p w14:paraId="04CC117E" w14:textId="77777777" w:rsidR="00B765C7" w:rsidRPr="00B765C7" w:rsidRDefault="00B765C7" w:rsidP="00B73A22">
            <w:pPr>
              <w:rPr>
                <w:rFonts w:ascii="Calibri" w:hAnsi="Calibri" w:cs="Calibri"/>
                <w:color w:val="auto"/>
                <w:sz w:val="22"/>
              </w:rPr>
            </w:pPr>
            <w:r>
              <w:rPr>
                <w:rFonts w:ascii="Calibri" w:hAnsi="Calibri"/>
                <w:color w:val="auto"/>
                <w:sz w:val="22"/>
              </w:rPr>
              <w:t>Piesārņotājs</w:t>
            </w:r>
          </w:p>
        </w:tc>
        <w:tc>
          <w:tcPr>
            <w:tcW w:w="2350" w:type="pct"/>
            <w:tcBorders>
              <w:top w:val="single" w:sz="4" w:space="0" w:color="auto"/>
              <w:left w:val="single" w:sz="4" w:space="0" w:color="auto"/>
              <w:right w:val="single" w:sz="4" w:space="0" w:color="auto"/>
            </w:tcBorders>
          </w:tcPr>
          <w:p w14:paraId="23C7CFBD" w14:textId="77777777" w:rsidR="00B765C7" w:rsidRPr="00B765C7" w:rsidRDefault="00B765C7" w:rsidP="00B73A22">
            <w:pPr>
              <w:numPr>
                <w:ilvl w:val="0"/>
                <w:numId w:val="13"/>
              </w:numPr>
              <w:ind w:left="381" w:hanging="381"/>
              <w:rPr>
                <w:rFonts w:ascii="Calibri" w:hAnsi="Calibri" w:cs="Calibri"/>
                <w:color w:val="auto"/>
                <w:sz w:val="22"/>
              </w:rPr>
            </w:pPr>
            <w:proofErr w:type="spellStart"/>
            <w:r>
              <w:rPr>
                <w:rFonts w:ascii="Calibri" w:hAnsi="Calibri"/>
                <w:color w:val="auto"/>
                <w:sz w:val="22"/>
              </w:rPr>
              <w:t>Halogenētie</w:t>
            </w:r>
            <w:proofErr w:type="spellEnd"/>
            <w:r>
              <w:rPr>
                <w:rFonts w:ascii="Calibri" w:hAnsi="Calibri"/>
                <w:color w:val="auto"/>
                <w:sz w:val="22"/>
              </w:rPr>
              <w:t xml:space="preserve"> gaistošie organiskie savienojumi (GOS)</w:t>
            </w:r>
          </w:p>
          <w:p w14:paraId="43794BA5" w14:textId="77777777" w:rsidR="00B765C7" w:rsidRPr="00B765C7" w:rsidRDefault="00B765C7" w:rsidP="00B73A22">
            <w:pPr>
              <w:numPr>
                <w:ilvl w:val="0"/>
                <w:numId w:val="13"/>
              </w:numPr>
              <w:ind w:left="381" w:hanging="381"/>
              <w:rPr>
                <w:rFonts w:ascii="Calibri" w:hAnsi="Calibri" w:cs="Calibri"/>
                <w:color w:val="auto"/>
                <w:sz w:val="22"/>
              </w:rPr>
            </w:pPr>
            <w:proofErr w:type="spellStart"/>
            <w:r>
              <w:rPr>
                <w:rFonts w:ascii="Calibri" w:hAnsi="Calibri"/>
                <w:color w:val="auto"/>
                <w:sz w:val="22"/>
              </w:rPr>
              <w:t>Nehalogenētie</w:t>
            </w:r>
            <w:proofErr w:type="spellEnd"/>
            <w:r>
              <w:rPr>
                <w:rFonts w:ascii="Calibri" w:hAnsi="Calibri"/>
                <w:color w:val="auto"/>
                <w:sz w:val="22"/>
              </w:rPr>
              <w:t xml:space="preserve"> GOS un/vai kopējais naftas ogļūdeņražu daudzums (TPH)</w:t>
            </w:r>
          </w:p>
        </w:tc>
      </w:tr>
      <w:tr w:rsidR="00B765C7" w:rsidRPr="00B765C7" w14:paraId="6E001C4C" w14:textId="77777777" w:rsidTr="00B73A22">
        <w:trPr>
          <w:trHeight w:val="170"/>
        </w:trPr>
        <w:tc>
          <w:tcPr>
            <w:tcW w:w="2650" w:type="pct"/>
            <w:tcBorders>
              <w:top w:val="single" w:sz="4" w:space="0" w:color="auto"/>
              <w:left w:val="single" w:sz="4" w:space="0" w:color="auto"/>
            </w:tcBorders>
          </w:tcPr>
          <w:p w14:paraId="053E6B5A" w14:textId="77777777" w:rsidR="00B765C7" w:rsidRPr="00B765C7" w:rsidRDefault="00B765C7" w:rsidP="00B73A22">
            <w:pPr>
              <w:rPr>
                <w:rFonts w:ascii="Calibri" w:hAnsi="Calibri" w:cs="Calibri"/>
                <w:color w:val="auto"/>
                <w:sz w:val="22"/>
              </w:rPr>
            </w:pPr>
            <w:r>
              <w:rPr>
                <w:rFonts w:ascii="Calibri" w:hAnsi="Calibri"/>
                <w:color w:val="auto"/>
                <w:sz w:val="22"/>
              </w:rPr>
              <w:t>Piesārņojuma vieta</w:t>
            </w:r>
          </w:p>
        </w:tc>
        <w:tc>
          <w:tcPr>
            <w:tcW w:w="2350" w:type="pct"/>
            <w:tcBorders>
              <w:top w:val="single" w:sz="4" w:space="0" w:color="auto"/>
              <w:left w:val="single" w:sz="4" w:space="0" w:color="auto"/>
              <w:right w:val="single" w:sz="4" w:space="0" w:color="auto"/>
            </w:tcBorders>
          </w:tcPr>
          <w:p w14:paraId="46A9135E" w14:textId="77777777" w:rsidR="00B765C7" w:rsidRPr="00B765C7" w:rsidRDefault="00B765C7" w:rsidP="00B73A22">
            <w:pPr>
              <w:numPr>
                <w:ilvl w:val="0"/>
                <w:numId w:val="14"/>
              </w:numPr>
              <w:ind w:left="381" w:hanging="381"/>
              <w:rPr>
                <w:rFonts w:ascii="Calibri" w:hAnsi="Calibri" w:cs="Calibri"/>
                <w:color w:val="auto"/>
                <w:sz w:val="22"/>
              </w:rPr>
            </w:pPr>
            <w:r>
              <w:rPr>
                <w:rFonts w:ascii="Calibri" w:hAnsi="Calibri"/>
                <w:color w:val="auto"/>
                <w:sz w:val="22"/>
              </w:rPr>
              <w:t>Zem gruntsūdeņu līmeņa</w:t>
            </w:r>
          </w:p>
          <w:p w14:paraId="5F58D56A" w14:textId="77777777" w:rsidR="00B765C7" w:rsidRPr="00B765C7" w:rsidRDefault="00B765C7" w:rsidP="00B73A22">
            <w:pPr>
              <w:numPr>
                <w:ilvl w:val="0"/>
                <w:numId w:val="14"/>
              </w:numPr>
              <w:ind w:left="381" w:hanging="381"/>
              <w:rPr>
                <w:rFonts w:ascii="Calibri" w:hAnsi="Calibri" w:cs="Calibri"/>
                <w:color w:val="auto"/>
                <w:sz w:val="22"/>
              </w:rPr>
            </w:pPr>
            <w:r>
              <w:rPr>
                <w:rFonts w:ascii="Calibri" w:hAnsi="Calibri"/>
                <w:color w:val="auto"/>
                <w:sz w:val="22"/>
              </w:rPr>
              <w:t>Gan virs, gan zem gruntsūdeņu līmeņa</w:t>
            </w:r>
          </w:p>
        </w:tc>
      </w:tr>
      <w:tr w:rsidR="00B765C7" w:rsidRPr="00B765C7" w14:paraId="4149F380" w14:textId="77777777" w:rsidTr="00B73A22">
        <w:trPr>
          <w:trHeight w:val="170"/>
        </w:trPr>
        <w:tc>
          <w:tcPr>
            <w:tcW w:w="2650" w:type="pct"/>
            <w:tcBorders>
              <w:top w:val="single" w:sz="4" w:space="0" w:color="auto"/>
              <w:left w:val="single" w:sz="4" w:space="0" w:color="auto"/>
            </w:tcBorders>
          </w:tcPr>
          <w:p w14:paraId="154A72D1" w14:textId="77777777" w:rsidR="00B765C7" w:rsidRPr="00B765C7" w:rsidRDefault="00B765C7" w:rsidP="00B73A22">
            <w:pPr>
              <w:rPr>
                <w:rFonts w:ascii="Calibri" w:hAnsi="Calibri" w:cs="Calibri"/>
                <w:color w:val="auto"/>
                <w:sz w:val="22"/>
              </w:rPr>
            </w:pPr>
            <w:r>
              <w:rPr>
                <w:rFonts w:ascii="Calibri" w:hAnsi="Calibri"/>
                <w:color w:val="auto"/>
                <w:sz w:val="22"/>
              </w:rPr>
              <w:t>Henrija likums Lielākās piesārņotāju daļas konstante</w:t>
            </w:r>
          </w:p>
        </w:tc>
        <w:tc>
          <w:tcPr>
            <w:tcW w:w="2350" w:type="pct"/>
            <w:tcBorders>
              <w:top w:val="single" w:sz="4" w:space="0" w:color="auto"/>
              <w:left w:val="single" w:sz="4" w:space="0" w:color="auto"/>
              <w:right w:val="single" w:sz="4" w:space="0" w:color="auto"/>
            </w:tcBorders>
          </w:tcPr>
          <w:p w14:paraId="64238248" w14:textId="77777777" w:rsidR="00B765C7" w:rsidRPr="00B765C7" w:rsidRDefault="00B765C7" w:rsidP="00B73A22">
            <w:pPr>
              <w:rPr>
                <w:rFonts w:ascii="Calibri" w:hAnsi="Calibri" w:cs="Calibri"/>
                <w:color w:val="auto"/>
                <w:sz w:val="22"/>
              </w:rPr>
            </w:pPr>
            <w:r>
              <w:rPr>
                <w:rFonts w:ascii="Calibri" w:hAnsi="Calibri"/>
                <w:color w:val="auto"/>
                <w:sz w:val="22"/>
              </w:rPr>
              <w:t>&gt;0,01 pie 20°C (</w:t>
            </w:r>
            <w:proofErr w:type="spellStart"/>
            <w:r>
              <w:rPr>
                <w:rFonts w:ascii="Calibri" w:hAnsi="Calibri"/>
                <w:color w:val="auto"/>
                <w:sz w:val="22"/>
              </w:rPr>
              <w:t>bezdimensijas</w:t>
            </w:r>
            <w:proofErr w:type="spellEnd"/>
            <w:r>
              <w:rPr>
                <w:rFonts w:ascii="Calibri" w:hAnsi="Calibri"/>
                <w:color w:val="auto"/>
                <w:sz w:val="22"/>
              </w:rPr>
              <w:t>)</w:t>
            </w:r>
            <w:r>
              <w:rPr>
                <w:rFonts w:ascii="Calibri" w:hAnsi="Calibri"/>
                <w:color w:val="auto"/>
                <w:sz w:val="22"/>
                <w:vertAlign w:val="superscript"/>
              </w:rPr>
              <w:t>a</w:t>
            </w:r>
          </w:p>
        </w:tc>
      </w:tr>
      <w:tr w:rsidR="00B765C7" w:rsidRPr="00B765C7" w14:paraId="71C8B3C6" w14:textId="77777777" w:rsidTr="00B73A22">
        <w:trPr>
          <w:trHeight w:val="170"/>
        </w:trPr>
        <w:tc>
          <w:tcPr>
            <w:tcW w:w="2650" w:type="pct"/>
            <w:tcBorders>
              <w:top w:val="single" w:sz="4" w:space="0" w:color="auto"/>
              <w:left w:val="single" w:sz="4" w:space="0" w:color="auto"/>
            </w:tcBorders>
          </w:tcPr>
          <w:p w14:paraId="4D0F4C31" w14:textId="77777777" w:rsidR="00B765C7" w:rsidRPr="00B765C7" w:rsidRDefault="00B765C7" w:rsidP="00B73A22">
            <w:pPr>
              <w:rPr>
                <w:rFonts w:ascii="Calibri" w:hAnsi="Calibri" w:cs="Calibri"/>
                <w:color w:val="auto"/>
                <w:sz w:val="22"/>
              </w:rPr>
            </w:pPr>
            <w:r>
              <w:rPr>
                <w:rFonts w:ascii="Calibri" w:hAnsi="Calibri"/>
                <w:color w:val="auto"/>
                <w:sz w:val="22"/>
              </w:rPr>
              <w:t>Tvaika spiediens lielākā daļa piesārņotāju</w:t>
            </w:r>
          </w:p>
        </w:tc>
        <w:tc>
          <w:tcPr>
            <w:tcW w:w="2350" w:type="pct"/>
            <w:tcBorders>
              <w:top w:val="single" w:sz="4" w:space="0" w:color="auto"/>
              <w:left w:val="single" w:sz="4" w:space="0" w:color="auto"/>
              <w:right w:val="single" w:sz="4" w:space="0" w:color="auto"/>
            </w:tcBorders>
          </w:tcPr>
          <w:p w14:paraId="5EEAD3B5" w14:textId="77777777" w:rsidR="00B765C7" w:rsidRPr="00B765C7" w:rsidRDefault="00B765C7" w:rsidP="00B73A22">
            <w:pPr>
              <w:rPr>
                <w:rFonts w:ascii="Calibri" w:hAnsi="Calibri" w:cs="Calibri"/>
                <w:color w:val="auto"/>
                <w:sz w:val="22"/>
              </w:rPr>
            </w:pPr>
            <w:r>
              <w:rPr>
                <w:rFonts w:ascii="Calibri" w:hAnsi="Calibri"/>
                <w:color w:val="auto"/>
                <w:sz w:val="22"/>
              </w:rPr>
              <w:t xml:space="preserve">&gt;1,0 mm </w:t>
            </w:r>
            <w:proofErr w:type="spellStart"/>
            <w:r>
              <w:rPr>
                <w:rFonts w:ascii="Calibri" w:hAnsi="Calibri"/>
                <w:color w:val="auto"/>
                <w:sz w:val="22"/>
              </w:rPr>
              <w:t>Hg</w:t>
            </w:r>
            <w:proofErr w:type="spellEnd"/>
            <w:r>
              <w:rPr>
                <w:rFonts w:ascii="Calibri" w:hAnsi="Calibri"/>
                <w:color w:val="auto"/>
                <w:sz w:val="22"/>
              </w:rPr>
              <w:t xml:space="preserve"> pie 20°C</w:t>
            </w:r>
          </w:p>
        </w:tc>
      </w:tr>
      <w:tr w:rsidR="00B765C7" w:rsidRPr="00B765C7" w14:paraId="162D1239" w14:textId="77777777" w:rsidTr="00B73A22">
        <w:trPr>
          <w:trHeight w:val="170"/>
        </w:trPr>
        <w:tc>
          <w:tcPr>
            <w:tcW w:w="2650" w:type="pct"/>
            <w:tcBorders>
              <w:top w:val="single" w:sz="4" w:space="0" w:color="auto"/>
              <w:left w:val="single" w:sz="4" w:space="0" w:color="auto"/>
            </w:tcBorders>
          </w:tcPr>
          <w:p w14:paraId="3BA597C9" w14:textId="77777777" w:rsidR="00B765C7" w:rsidRPr="00B765C7" w:rsidRDefault="00B765C7" w:rsidP="00B73A22">
            <w:pPr>
              <w:rPr>
                <w:rFonts w:ascii="Calibri" w:hAnsi="Calibri" w:cs="Calibri"/>
                <w:color w:val="auto"/>
                <w:sz w:val="22"/>
              </w:rPr>
            </w:pPr>
            <w:r>
              <w:rPr>
                <w:rFonts w:ascii="Calibri" w:hAnsi="Calibri"/>
                <w:color w:val="auto"/>
                <w:sz w:val="22"/>
              </w:rPr>
              <w:t>Ģeoloģija zem gruntsūdeņu līmeņa</w:t>
            </w:r>
          </w:p>
        </w:tc>
        <w:tc>
          <w:tcPr>
            <w:tcW w:w="2350" w:type="pct"/>
            <w:tcBorders>
              <w:top w:val="single" w:sz="4" w:space="0" w:color="auto"/>
              <w:left w:val="single" w:sz="4" w:space="0" w:color="auto"/>
              <w:right w:val="single" w:sz="4" w:space="0" w:color="auto"/>
            </w:tcBorders>
          </w:tcPr>
          <w:p w14:paraId="5ABCC060" w14:textId="77777777" w:rsidR="00B765C7" w:rsidRPr="00B765C7" w:rsidRDefault="00B765C7" w:rsidP="00B73A22">
            <w:pPr>
              <w:rPr>
                <w:rFonts w:ascii="Calibri" w:hAnsi="Calibri" w:cs="Calibri"/>
                <w:color w:val="auto"/>
                <w:sz w:val="22"/>
              </w:rPr>
            </w:pPr>
            <w:r>
              <w:rPr>
                <w:rFonts w:ascii="Calibri" w:hAnsi="Calibri"/>
                <w:color w:val="auto"/>
                <w:sz w:val="22"/>
              </w:rPr>
              <w:t>No smiltīm uz māliem</w:t>
            </w:r>
          </w:p>
        </w:tc>
      </w:tr>
      <w:tr w:rsidR="00B765C7" w:rsidRPr="00B765C7" w14:paraId="3633CA2E" w14:textId="77777777" w:rsidTr="00B73A22">
        <w:trPr>
          <w:trHeight w:val="170"/>
        </w:trPr>
        <w:tc>
          <w:tcPr>
            <w:tcW w:w="5000" w:type="pct"/>
            <w:gridSpan w:val="2"/>
            <w:tcBorders>
              <w:top w:val="single" w:sz="4" w:space="0" w:color="auto"/>
              <w:left w:val="single" w:sz="4" w:space="0" w:color="auto"/>
              <w:right w:val="single" w:sz="4" w:space="0" w:color="auto"/>
            </w:tcBorders>
          </w:tcPr>
          <w:p w14:paraId="5A20C509" w14:textId="77777777" w:rsidR="00B765C7" w:rsidRPr="00B765C7" w:rsidRDefault="00B765C7" w:rsidP="00B73A22">
            <w:pPr>
              <w:jc w:val="center"/>
              <w:rPr>
                <w:rFonts w:ascii="Calibri" w:hAnsi="Calibri" w:cs="Calibri"/>
                <w:b/>
                <w:bCs/>
                <w:color w:val="auto"/>
                <w:sz w:val="22"/>
              </w:rPr>
            </w:pPr>
            <w:r>
              <w:rPr>
                <w:rFonts w:ascii="Calibri" w:hAnsi="Calibri"/>
                <w:b/>
                <w:color w:val="auto"/>
                <w:sz w:val="22"/>
              </w:rPr>
              <w:t>MPE izmantošana virs gruntsūdeņu līmeņa</w:t>
            </w:r>
          </w:p>
        </w:tc>
      </w:tr>
      <w:tr w:rsidR="00B765C7" w:rsidRPr="00B765C7" w14:paraId="549F50B8" w14:textId="77777777" w:rsidTr="00B73A22">
        <w:trPr>
          <w:trHeight w:val="170"/>
        </w:trPr>
        <w:tc>
          <w:tcPr>
            <w:tcW w:w="2650" w:type="pct"/>
            <w:tcBorders>
              <w:top w:val="single" w:sz="4" w:space="0" w:color="auto"/>
              <w:left w:val="single" w:sz="4" w:space="0" w:color="auto"/>
              <w:bottom w:val="single" w:sz="4" w:space="0" w:color="auto"/>
            </w:tcBorders>
          </w:tcPr>
          <w:p w14:paraId="7BE00D5D" w14:textId="77777777" w:rsidR="00B765C7" w:rsidRPr="00B765C7" w:rsidRDefault="00B765C7" w:rsidP="00B73A22">
            <w:pPr>
              <w:rPr>
                <w:rFonts w:ascii="Calibri" w:hAnsi="Calibri" w:cs="Calibri"/>
                <w:color w:val="auto"/>
                <w:sz w:val="22"/>
              </w:rPr>
            </w:pPr>
            <w:r>
              <w:rPr>
                <w:rFonts w:ascii="Calibri" w:hAnsi="Calibri"/>
                <w:color w:val="auto"/>
                <w:sz w:val="22"/>
              </w:rPr>
              <w:t>Augsnes gaisa caurlaidība virs gruntsūdeņu līmeņa</w:t>
            </w:r>
          </w:p>
        </w:tc>
        <w:tc>
          <w:tcPr>
            <w:tcW w:w="2350" w:type="pct"/>
            <w:tcBorders>
              <w:top w:val="single" w:sz="4" w:space="0" w:color="auto"/>
              <w:left w:val="single" w:sz="4" w:space="0" w:color="auto"/>
              <w:bottom w:val="single" w:sz="4" w:space="0" w:color="auto"/>
              <w:right w:val="single" w:sz="4" w:space="0" w:color="auto"/>
            </w:tcBorders>
          </w:tcPr>
          <w:p w14:paraId="5D6DB400" w14:textId="77777777" w:rsidR="00B765C7" w:rsidRPr="00B765C7" w:rsidRDefault="00B765C7" w:rsidP="00B73A22">
            <w:pPr>
              <w:rPr>
                <w:rFonts w:ascii="Calibri" w:hAnsi="Calibri" w:cs="Calibri"/>
                <w:color w:val="auto"/>
                <w:sz w:val="22"/>
              </w:rPr>
            </w:pPr>
            <w:r>
              <w:rPr>
                <w:rFonts w:ascii="Calibri" w:hAnsi="Calibri"/>
                <w:color w:val="auto"/>
                <w:sz w:val="22"/>
              </w:rPr>
              <w:t>Vidējas un zemas caurlaidības (k) augsnes</w:t>
            </w:r>
          </w:p>
        </w:tc>
      </w:tr>
    </w:tbl>
    <w:p w14:paraId="7EE8922F" w14:textId="77777777" w:rsidR="00B765C7" w:rsidRPr="00B765C7" w:rsidRDefault="00B765C7" w:rsidP="00B765C7">
      <w:pPr>
        <w:pStyle w:val="a3"/>
        <w:spacing w:line="240" w:lineRule="auto"/>
        <w:ind w:left="567"/>
        <w:jc w:val="both"/>
        <w:rPr>
          <w:rStyle w:val="a2"/>
          <w:color w:val="auto"/>
        </w:rPr>
      </w:pPr>
      <w:proofErr w:type="spellStart"/>
      <w:r>
        <w:rPr>
          <w:rStyle w:val="a2"/>
          <w:color w:val="auto"/>
          <w:vertAlign w:val="superscript"/>
        </w:rPr>
        <w:t>a</w:t>
      </w:r>
      <w:r>
        <w:rPr>
          <w:rStyle w:val="a2"/>
          <w:color w:val="auto"/>
        </w:rPr>
        <w:t>Bezdimensijas</w:t>
      </w:r>
      <w:proofErr w:type="spellEnd"/>
      <w:r>
        <w:rPr>
          <w:rStyle w:val="a2"/>
          <w:color w:val="auto"/>
        </w:rPr>
        <w:t xml:space="preserve"> Henrija likuma konstante formā (koncentrācija gāzes fāzē) / (koncentrācija šķidrajā fāzē)</w:t>
      </w:r>
    </w:p>
    <w:p w14:paraId="3B3D1221" w14:textId="77777777" w:rsidR="00B765C7" w:rsidRPr="00B765C7" w:rsidRDefault="00B765C7" w:rsidP="00B765C7">
      <w:pPr>
        <w:pStyle w:val="a3"/>
        <w:spacing w:line="240" w:lineRule="auto"/>
        <w:ind w:left="567"/>
        <w:jc w:val="both"/>
        <w:rPr>
          <w:color w:val="auto"/>
          <w:sz w:val="22"/>
          <w:szCs w:val="22"/>
        </w:rPr>
      </w:pPr>
      <w:r>
        <w:rPr>
          <w:rStyle w:val="a2"/>
          <w:color w:val="auto"/>
          <w:vertAlign w:val="superscript"/>
        </w:rPr>
        <w:t>b</w:t>
      </w:r>
      <w:r>
        <w:rPr>
          <w:rStyle w:val="a2"/>
          <w:color w:val="auto"/>
        </w:rPr>
        <w:t xml:space="preserve"> Augsnes gāzes caurlaidība (k): = 10</w:t>
      </w:r>
      <w:r>
        <w:rPr>
          <w:rStyle w:val="a2"/>
          <w:color w:val="auto"/>
          <w:vertAlign w:val="superscript"/>
        </w:rPr>
        <w:t>-14</w:t>
      </w:r>
      <w:r>
        <w:rPr>
          <w:rStyle w:val="a2"/>
          <w:color w:val="auto"/>
        </w:rPr>
        <w:t xml:space="preserve"> m</w:t>
      </w:r>
      <w:r>
        <w:rPr>
          <w:rStyle w:val="a2"/>
          <w:color w:val="auto"/>
          <w:vertAlign w:val="superscript"/>
        </w:rPr>
        <w:t>2</w:t>
      </w:r>
      <w:r>
        <w:rPr>
          <w:rStyle w:val="a2"/>
          <w:color w:val="auto"/>
          <w:sz w:val="22"/>
        </w:rPr>
        <w:t xml:space="preserve"> [8]</w:t>
      </w:r>
    </w:p>
    <w:p w14:paraId="30ED5BF9" w14:textId="77777777" w:rsidR="00B765C7" w:rsidRPr="00B765C7" w:rsidRDefault="00B765C7" w:rsidP="00B765C7">
      <w:pPr>
        <w:jc w:val="both"/>
        <w:rPr>
          <w:rFonts w:ascii="Calibri" w:hAnsi="Calibri" w:cs="Calibri"/>
          <w:color w:val="auto"/>
          <w:sz w:val="22"/>
          <w:lang w:val="en-GB"/>
        </w:rPr>
      </w:pPr>
    </w:p>
    <w:p w14:paraId="1CEE2D16" w14:textId="77777777" w:rsidR="00B765C7" w:rsidRPr="00B765C7" w:rsidRDefault="00B765C7" w:rsidP="00B765C7">
      <w:pPr>
        <w:pStyle w:val="1"/>
        <w:numPr>
          <w:ilvl w:val="2"/>
          <w:numId w:val="11"/>
        </w:numPr>
        <w:ind w:left="709" w:hanging="709"/>
        <w:jc w:val="both"/>
        <w:rPr>
          <w:rFonts w:ascii="Calibri Light" w:hAnsi="Calibri Light" w:cs="Calibri Light"/>
          <w:color w:val="5381C4"/>
          <w:sz w:val="26"/>
          <w:szCs w:val="26"/>
        </w:rPr>
      </w:pPr>
      <w:bookmarkStart w:id="15" w:name="bookmark12"/>
      <w:r>
        <w:rPr>
          <w:rStyle w:val="a"/>
          <w:rFonts w:ascii="Calibri Light" w:hAnsi="Calibri Light"/>
          <w:b/>
          <w:color w:val="5381C4"/>
          <w:sz w:val="26"/>
        </w:rPr>
        <w:t>Hidrauliskā vadītspēja un caurlaidība</w:t>
      </w:r>
      <w:bookmarkEnd w:id="15"/>
    </w:p>
    <w:p w14:paraId="78445F5C" w14:textId="77777777" w:rsidR="00B765C7" w:rsidRPr="00B765C7" w:rsidRDefault="00B765C7" w:rsidP="00B765C7">
      <w:pPr>
        <w:pStyle w:val="1"/>
        <w:jc w:val="both"/>
        <w:rPr>
          <w:rStyle w:val="a"/>
          <w:color w:val="auto"/>
        </w:rPr>
      </w:pPr>
      <w:r>
        <w:rPr>
          <w:rStyle w:val="a"/>
          <w:color w:val="auto"/>
        </w:rPr>
        <w:t>MPE ir piemērota vietās ar vidēju vai zemu vadītspēju no 10</w:t>
      </w:r>
      <w:r>
        <w:rPr>
          <w:rStyle w:val="a"/>
          <w:color w:val="auto"/>
          <w:vertAlign w:val="superscript"/>
        </w:rPr>
        <w:t>-5</w:t>
      </w:r>
      <w:r>
        <w:rPr>
          <w:rStyle w:val="a"/>
          <w:color w:val="auto"/>
        </w:rPr>
        <w:t xml:space="preserve"> līdz 10</w:t>
      </w:r>
      <w:r>
        <w:rPr>
          <w:rStyle w:val="a"/>
          <w:color w:val="auto"/>
          <w:vertAlign w:val="superscript"/>
        </w:rPr>
        <w:t>-7</w:t>
      </w:r>
      <w:r>
        <w:rPr>
          <w:rStyle w:val="a"/>
          <w:color w:val="auto"/>
        </w:rPr>
        <w:t xml:space="preserve"> m/s [12]. Īpaši apstākļos, kad sūknēšanas un attīrīšanas sistēmas sāk būt mazāk efektīvas vai rada stāvus telpiskus gruntsūdeņu līmeņa kritumus sūknēšanas urbuma tuvumā, MPE vakuuma izmantošana veicina pazemināšanos un samazina šo pazemināšanās kritumu. Tas arī padara MPE īpaši noderīgu zemas caurlaidības apgabalos, kas ir mazāki par 7,18x10</w:t>
      </w:r>
      <w:r>
        <w:rPr>
          <w:rStyle w:val="a"/>
          <w:color w:val="auto"/>
          <w:vertAlign w:val="superscript"/>
        </w:rPr>
        <w:t>-5</w:t>
      </w:r>
      <w:r>
        <w:rPr>
          <w:rStyle w:val="a"/>
          <w:color w:val="auto"/>
        </w:rPr>
        <w:t xml:space="preserve"> m</w:t>
      </w:r>
      <w:r>
        <w:rPr>
          <w:rStyle w:val="a"/>
          <w:color w:val="auto"/>
          <w:vertAlign w:val="superscript"/>
        </w:rPr>
        <w:t>2</w:t>
      </w:r>
      <w:r>
        <w:rPr>
          <w:rStyle w:val="a"/>
          <w:color w:val="auto"/>
        </w:rPr>
        <w:t>/s.</w:t>
      </w:r>
    </w:p>
    <w:p w14:paraId="720B395D" w14:textId="77777777" w:rsidR="00B765C7" w:rsidRPr="00F6119E" w:rsidRDefault="00B765C7" w:rsidP="00B765C7">
      <w:pPr>
        <w:pStyle w:val="1"/>
        <w:jc w:val="both"/>
        <w:rPr>
          <w:color w:val="auto"/>
        </w:rPr>
      </w:pPr>
    </w:p>
    <w:p w14:paraId="33A4A92F" w14:textId="77777777" w:rsidR="00B765C7" w:rsidRPr="00B765C7" w:rsidRDefault="00B765C7" w:rsidP="00B765C7">
      <w:pPr>
        <w:pStyle w:val="1"/>
        <w:numPr>
          <w:ilvl w:val="2"/>
          <w:numId w:val="11"/>
        </w:numPr>
        <w:ind w:left="709" w:hanging="709"/>
        <w:jc w:val="both"/>
        <w:rPr>
          <w:rFonts w:ascii="Calibri Light" w:hAnsi="Calibri Light" w:cs="Calibri Light"/>
          <w:color w:val="5381C4"/>
          <w:sz w:val="26"/>
          <w:szCs w:val="26"/>
        </w:rPr>
      </w:pPr>
      <w:bookmarkStart w:id="16" w:name="bookmark13"/>
      <w:proofErr w:type="spellStart"/>
      <w:r>
        <w:rPr>
          <w:rStyle w:val="a"/>
          <w:rFonts w:ascii="Calibri Light" w:hAnsi="Calibri Light"/>
          <w:b/>
          <w:color w:val="5381C4"/>
          <w:sz w:val="26"/>
        </w:rPr>
        <w:t>Vadozes</w:t>
      </w:r>
      <w:proofErr w:type="spellEnd"/>
      <w:r>
        <w:rPr>
          <w:rStyle w:val="a"/>
          <w:rFonts w:ascii="Calibri Light" w:hAnsi="Calibri Light"/>
          <w:b/>
          <w:color w:val="5381C4"/>
          <w:sz w:val="26"/>
        </w:rPr>
        <w:t xml:space="preserve"> zonas augsnes gaisa caurlaidība</w:t>
      </w:r>
      <w:bookmarkEnd w:id="16"/>
    </w:p>
    <w:p w14:paraId="4EFB486A" w14:textId="77777777" w:rsidR="00B765C7" w:rsidRPr="00B765C7" w:rsidRDefault="00B765C7" w:rsidP="00B765C7">
      <w:pPr>
        <w:pStyle w:val="1"/>
        <w:jc w:val="both"/>
        <w:rPr>
          <w:color w:val="auto"/>
        </w:rPr>
      </w:pPr>
      <w:r>
        <w:rPr>
          <w:rStyle w:val="a"/>
          <w:color w:val="auto"/>
        </w:rPr>
        <w:t>Gaisa caurlaidība ir būtiska, ņemot vērā MPE izmantošanu apgabalos virs gruntsūdeņu līmeņa. Lai dubultās fāzes ekstrakcija ar zema vakuuma sistēmu (LVDPE) būtu iespējama, nepieciešamā gaisa caurlaidība ir vismaz 10</w:t>
      </w:r>
      <w:r>
        <w:rPr>
          <w:rStyle w:val="a"/>
          <w:color w:val="auto"/>
          <w:vertAlign w:val="superscript"/>
        </w:rPr>
        <w:t>-15</w:t>
      </w:r>
      <w:r>
        <w:rPr>
          <w:rStyle w:val="a"/>
          <w:color w:val="auto"/>
        </w:rPr>
        <w:t xml:space="preserve"> m</w:t>
      </w:r>
      <w:r>
        <w:rPr>
          <w:rStyle w:val="a"/>
          <w:color w:val="auto"/>
          <w:vertAlign w:val="superscript"/>
        </w:rPr>
        <w:t>2</w:t>
      </w:r>
      <w:r>
        <w:rPr>
          <w:rStyle w:val="a"/>
          <w:color w:val="auto"/>
        </w:rPr>
        <w:t xml:space="preserve">, savukārt augsta vakuuma dubultās fāzes ekstrakcija (HVDPE) un </w:t>
      </w:r>
      <w:proofErr w:type="spellStart"/>
      <w:r>
        <w:rPr>
          <w:rStyle w:val="a"/>
          <w:color w:val="auto"/>
        </w:rPr>
        <w:t>divfāzu</w:t>
      </w:r>
      <w:proofErr w:type="spellEnd"/>
      <w:r>
        <w:rPr>
          <w:rStyle w:val="a"/>
          <w:color w:val="auto"/>
        </w:rPr>
        <w:t xml:space="preserve"> ekstrakcija (TPE) var darboties, ja gaisa caurlaidība ir mazāka par 10</w:t>
      </w:r>
      <w:r>
        <w:rPr>
          <w:rStyle w:val="a"/>
          <w:color w:val="auto"/>
          <w:vertAlign w:val="superscript"/>
        </w:rPr>
        <w:t>-14</w:t>
      </w:r>
      <w:r>
        <w:rPr>
          <w:rStyle w:val="a"/>
          <w:color w:val="auto"/>
        </w:rPr>
        <w:t xml:space="preserve"> m</w:t>
      </w:r>
      <w:r>
        <w:rPr>
          <w:rStyle w:val="a"/>
          <w:color w:val="auto"/>
          <w:vertAlign w:val="superscript"/>
        </w:rPr>
        <w:t>2</w:t>
      </w:r>
      <w:r>
        <w:rPr>
          <w:rStyle w:val="a"/>
          <w:color w:val="auto"/>
        </w:rPr>
        <w:t>. Tiek lēsts, ka SVE ir neiespējama, ja gaisa caurlaidības vērtība ir mazāka par 10</w:t>
      </w:r>
      <w:r>
        <w:rPr>
          <w:rStyle w:val="a"/>
          <w:color w:val="auto"/>
          <w:vertAlign w:val="superscript"/>
        </w:rPr>
        <w:t>-14</w:t>
      </w:r>
      <w:r>
        <w:rPr>
          <w:rStyle w:val="a"/>
          <w:color w:val="auto"/>
        </w:rPr>
        <w:t xml:space="preserve"> m</w:t>
      </w:r>
      <w:r>
        <w:rPr>
          <w:rStyle w:val="a"/>
          <w:color w:val="auto"/>
          <w:vertAlign w:val="superscript"/>
        </w:rPr>
        <w:t>2</w:t>
      </w:r>
      <w:r>
        <w:rPr>
          <w:rStyle w:val="a"/>
          <w:color w:val="auto"/>
        </w:rPr>
        <w:t xml:space="preserve"> [13] jeb 10</w:t>
      </w:r>
      <w:r>
        <w:rPr>
          <w:rStyle w:val="a"/>
          <w:color w:val="auto"/>
          <w:vertAlign w:val="superscript"/>
        </w:rPr>
        <w:t>-2</w:t>
      </w:r>
      <w:r>
        <w:rPr>
          <w:rStyle w:val="a"/>
          <w:color w:val="auto"/>
        </w:rPr>
        <w:t xml:space="preserve"> </w:t>
      </w:r>
      <w:proofErr w:type="spellStart"/>
      <w:r>
        <w:rPr>
          <w:rStyle w:val="a"/>
          <w:color w:val="auto"/>
        </w:rPr>
        <w:t>Darsī</w:t>
      </w:r>
      <w:proofErr w:type="spellEnd"/>
      <w:r>
        <w:rPr>
          <w:rStyle w:val="a"/>
          <w:color w:val="auto"/>
        </w:rPr>
        <w:t>. Citiem vārdiem, HVDPE un TPE var izvēlēties gadījumos, kad SVE nav piemērojama zemas gaisa caurlaidības dēļ.</w:t>
      </w:r>
    </w:p>
    <w:p w14:paraId="1915EA45" w14:textId="77777777" w:rsidR="00B765C7" w:rsidRPr="00B765C7" w:rsidRDefault="00B765C7" w:rsidP="00B765C7">
      <w:pPr>
        <w:pStyle w:val="1"/>
        <w:jc w:val="both"/>
        <w:rPr>
          <w:color w:val="auto"/>
        </w:rPr>
      </w:pPr>
      <w:r>
        <w:rPr>
          <w:rStyle w:val="a"/>
          <w:color w:val="auto"/>
        </w:rPr>
        <w:t>Ņemot vērā abas šīs saistītās īpašības kopā, vienā ASV armijas inženieru korpusa veiktā pētījumā [14] tika konstatēts, ka vietās, kur:</w:t>
      </w:r>
    </w:p>
    <w:p w14:paraId="78C911C9" w14:textId="77777777" w:rsidR="00B765C7" w:rsidRPr="00B765C7" w:rsidRDefault="00B765C7" w:rsidP="00B765C7">
      <w:pPr>
        <w:pStyle w:val="1"/>
        <w:numPr>
          <w:ilvl w:val="0"/>
          <w:numId w:val="15"/>
        </w:numPr>
        <w:ind w:left="567" w:hanging="283"/>
        <w:jc w:val="both"/>
        <w:rPr>
          <w:color w:val="auto"/>
        </w:rPr>
      </w:pPr>
      <w:r>
        <w:rPr>
          <w:rStyle w:val="a"/>
          <w:color w:val="auto"/>
        </w:rPr>
        <w:t xml:space="preserve">ir augsta caurlaidība un zems gaisa ieplūdes spiediens (&lt;0,25 cm kapilārās malas), tika appludināti MPE urbumi ar </w:t>
      </w:r>
      <w:r>
        <w:rPr>
          <w:rStyle w:val="a"/>
          <w:color w:val="auto"/>
        </w:rPr>
        <w:br/>
        <w:t>absorbcijas caurulēm,</w:t>
      </w:r>
    </w:p>
    <w:p w14:paraId="54BC391D" w14:textId="77777777" w:rsidR="00B765C7" w:rsidRPr="00B765C7" w:rsidRDefault="00B765C7" w:rsidP="00B765C7">
      <w:pPr>
        <w:pStyle w:val="1"/>
        <w:numPr>
          <w:ilvl w:val="0"/>
          <w:numId w:val="15"/>
        </w:numPr>
        <w:ind w:left="567" w:hanging="283"/>
        <w:jc w:val="both"/>
        <w:rPr>
          <w:color w:val="auto"/>
        </w:rPr>
      </w:pPr>
      <w:r>
        <w:rPr>
          <w:rStyle w:val="a"/>
          <w:color w:val="auto"/>
        </w:rPr>
        <w:t>ir mērena caurlaidība un nedaudz zems gaisa ieplūdes spiediens (0,25–2,5 cm kapilārā robeža), MPE sistēma tika uzskatīta par veiksmīgu un rentablu.</w:t>
      </w:r>
    </w:p>
    <w:p w14:paraId="53E7F95B" w14:textId="77777777" w:rsidR="00B765C7" w:rsidRPr="00B765C7" w:rsidRDefault="00B765C7" w:rsidP="00B765C7">
      <w:pPr>
        <w:pStyle w:val="1"/>
        <w:numPr>
          <w:ilvl w:val="0"/>
          <w:numId w:val="15"/>
        </w:numPr>
        <w:ind w:left="567" w:hanging="283"/>
        <w:jc w:val="both"/>
        <w:rPr>
          <w:rStyle w:val="a"/>
          <w:color w:val="auto"/>
        </w:rPr>
      </w:pPr>
      <w:r>
        <w:rPr>
          <w:rStyle w:val="a"/>
          <w:color w:val="auto"/>
        </w:rPr>
        <w:t>Zema caurlaidība un augsts gaisa ieplūdes spiediens (&gt;2,50 cm kapilārā robeža), augsnes atūdeņošana nenotika, un gaisa plūsmas ceļš bija minimāls.</w:t>
      </w:r>
    </w:p>
    <w:p w14:paraId="05560083" w14:textId="77777777" w:rsidR="00B765C7" w:rsidRPr="00F6119E" w:rsidRDefault="00B765C7" w:rsidP="00B765C7">
      <w:pPr>
        <w:pStyle w:val="1"/>
        <w:ind w:left="567"/>
        <w:jc w:val="both"/>
        <w:rPr>
          <w:color w:val="auto"/>
        </w:rPr>
      </w:pPr>
    </w:p>
    <w:p w14:paraId="4F5E5D02" w14:textId="77777777" w:rsidR="00B765C7" w:rsidRPr="00B765C7" w:rsidRDefault="00B765C7" w:rsidP="00B765C7">
      <w:pPr>
        <w:pStyle w:val="1"/>
        <w:numPr>
          <w:ilvl w:val="2"/>
          <w:numId w:val="11"/>
        </w:numPr>
        <w:ind w:left="709" w:hanging="709"/>
        <w:jc w:val="both"/>
        <w:rPr>
          <w:rFonts w:ascii="Calibri Light" w:hAnsi="Calibri Light" w:cs="Calibri Light"/>
          <w:color w:val="5381C4"/>
          <w:sz w:val="26"/>
          <w:szCs w:val="26"/>
        </w:rPr>
      </w:pPr>
      <w:bookmarkStart w:id="17" w:name="bookmark14"/>
      <w:r>
        <w:rPr>
          <w:rStyle w:val="a"/>
          <w:rFonts w:ascii="Calibri Light" w:hAnsi="Calibri Light"/>
          <w:b/>
          <w:color w:val="5381C4"/>
          <w:sz w:val="26"/>
        </w:rPr>
        <w:t>Ģeoloģiskie apstākļi</w:t>
      </w:r>
      <w:bookmarkEnd w:id="17"/>
    </w:p>
    <w:p w14:paraId="7222F123" w14:textId="77777777" w:rsidR="00B765C7" w:rsidRPr="00B765C7" w:rsidRDefault="00B765C7" w:rsidP="00B765C7">
      <w:pPr>
        <w:pStyle w:val="1"/>
        <w:jc w:val="both"/>
        <w:rPr>
          <w:rStyle w:val="a"/>
          <w:color w:val="auto"/>
        </w:rPr>
      </w:pPr>
      <w:r>
        <w:rPr>
          <w:rStyle w:val="a"/>
          <w:color w:val="auto"/>
        </w:rPr>
        <w:t xml:space="preserve">MPE piemēro dažādiem ģeoloģiskajiem apstākļiem, sākot ar smiltīm un beidzot ar māliem [15]. Tas ir iespējams, izmantojot dažādus </w:t>
      </w:r>
      <w:proofErr w:type="spellStart"/>
      <w:r>
        <w:rPr>
          <w:rStyle w:val="a"/>
          <w:color w:val="auto"/>
        </w:rPr>
        <w:t>daudzfāzu</w:t>
      </w:r>
      <w:proofErr w:type="spellEnd"/>
      <w:r>
        <w:rPr>
          <w:rStyle w:val="a"/>
          <w:color w:val="auto"/>
        </w:rPr>
        <w:t xml:space="preserve"> ekstrakcijas sistēmas novietojumu veidus. Piemēram, LVDPE ir piemērota smiltīm līdz dūņainiem māliem, savukārt TPE gadījumā sanācijai piemēroti ģeoloģiskie apstākļi ir smilšaini nogulumi līdz </w:t>
      </w:r>
      <w:r>
        <w:rPr>
          <w:rStyle w:val="a"/>
          <w:color w:val="auto"/>
        </w:rPr>
        <w:lastRenderedPageBreak/>
        <w:t>māli, kur gruntsūdeņu ieguve ir mazāka par 3x10</w:t>
      </w:r>
      <w:r>
        <w:rPr>
          <w:rStyle w:val="a"/>
          <w:color w:val="auto"/>
          <w:vertAlign w:val="superscript"/>
        </w:rPr>
        <w:t>-4</w:t>
      </w:r>
      <w:r>
        <w:rPr>
          <w:rStyle w:val="a"/>
          <w:color w:val="auto"/>
        </w:rPr>
        <w:t xml:space="preserve"> m</w:t>
      </w:r>
      <w:r>
        <w:rPr>
          <w:rStyle w:val="a"/>
          <w:color w:val="auto"/>
          <w:vertAlign w:val="superscript"/>
        </w:rPr>
        <w:t>3</w:t>
      </w:r>
      <w:r>
        <w:rPr>
          <w:rStyle w:val="a"/>
          <w:color w:val="auto"/>
        </w:rPr>
        <w:t>/s. HVDPE sistēma ir piemērota arī smilšainiem nogulumiem līdz māliem ar plašāku gruntsūdeņu ieguves diapazonu.</w:t>
      </w:r>
    </w:p>
    <w:p w14:paraId="4189BCA2" w14:textId="77777777" w:rsidR="00B765C7" w:rsidRPr="00F6119E" w:rsidRDefault="00B765C7" w:rsidP="00B765C7">
      <w:pPr>
        <w:pStyle w:val="1"/>
        <w:jc w:val="both"/>
        <w:rPr>
          <w:color w:val="auto"/>
        </w:rPr>
      </w:pPr>
    </w:p>
    <w:p w14:paraId="5C166280" w14:textId="77777777" w:rsidR="00B765C7" w:rsidRPr="00B765C7" w:rsidRDefault="00B765C7" w:rsidP="00B765C7">
      <w:pPr>
        <w:pStyle w:val="1"/>
        <w:numPr>
          <w:ilvl w:val="2"/>
          <w:numId w:val="11"/>
        </w:numPr>
        <w:ind w:left="709" w:hanging="709"/>
        <w:jc w:val="both"/>
        <w:rPr>
          <w:rFonts w:ascii="Calibri Light" w:hAnsi="Calibri Light" w:cs="Calibri Light"/>
          <w:color w:val="5381C4"/>
          <w:sz w:val="26"/>
          <w:szCs w:val="26"/>
        </w:rPr>
      </w:pPr>
      <w:bookmarkStart w:id="18" w:name="bookmark15"/>
      <w:r>
        <w:rPr>
          <w:rStyle w:val="a"/>
          <w:rFonts w:ascii="Calibri Light" w:hAnsi="Calibri Light"/>
          <w:b/>
          <w:color w:val="5381C4"/>
          <w:sz w:val="26"/>
        </w:rPr>
        <w:t>Veidojuma raksturlielumi</w:t>
      </w:r>
      <w:bookmarkEnd w:id="18"/>
    </w:p>
    <w:p w14:paraId="61CDA58F" w14:textId="77777777" w:rsidR="00B765C7" w:rsidRPr="00B765C7" w:rsidRDefault="00B765C7" w:rsidP="00B765C7">
      <w:pPr>
        <w:pStyle w:val="1"/>
        <w:jc w:val="both"/>
        <w:rPr>
          <w:rStyle w:val="a"/>
          <w:color w:val="auto"/>
        </w:rPr>
      </w:pPr>
      <w:r>
        <w:rPr>
          <w:rStyle w:val="a"/>
          <w:color w:val="auto"/>
        </w:rPr>
        <w:t>MPE pielietojums var būt lietderīgs šādos veidojuma raksturlielumos: saplaisājušas sistēmas, starpslāņu smilšu un mālu stiegras, ierobežots piesātinātā slāņa biezums (pretējā gadījumā TPE urbumu applūšana vai augstas ieguves izmaksas), sekls gruntsūdeņu līmenis (vairāku veidu MPE pieejamība), bieza kapilārā zona (vakuuma pastiprināšana var to pārraut), paaugstināti NAPL vai gruntsūdens slāņi.</w:t>
      </w:r>
    </w:p>
    <w:p w14:paraId="29554FB8" w14:textId="77777777" w:rsidR="00B765C7" w:rsidRPr="00F6119E" w:rsidRDefault="00B765C7" w:rsidP="00B765C7">
      <w:pPr>
        <w:pStyle w:val="1"/>
        <w:jc w:val="both"/>
        <w:rPr>
          <w:color w:val="auto"/>
        </w:rPr>
      </w:pPr>
    </w:p>
    <w:p w14:paraId="48E0077B" w14:textId="77777777" w:rsidR="00B765C7" w:rsidRPr="00B765C7" w:rsidRDefault="00B765C7" w:rsidP="00B765C7">
      <w:pPr>
        <w:pStyle w:val="1"/>
        <w:numPr>
          <w:ilvl w:val="2"/>
          <w:numId w:val="11"/>
        </w:numPr>
        <w:ind w:left="709" w:hanging="709"/>
        <w:jc w:val="both"/>
        <w:rPr>
          <w:rFonts w:ascii="Calibri Light" w:hAnsi="Calibri Light" w:cs="Calibri Light"/>
          <w:color w:val="5381C4"/>
          <w:sz w:val="26"/>
          <w:szCs w:val="26"/>
        </w:rPr>
      </w:pPr>
      <w:bookmarkStart w:id="19" w:name="bookmark16"/>
      <w:r>
        <w:rPr>
          <w:rStyle w:val="a"/>
          <w:rFonts w:ascii="Calibri Light" w:hAnsi="Calibri Light"/>
          <w:b/>
          <w:color w:val="5381C4"/>
          <w:sz w:val="26"/>
        </w:rPr>
        <w:t>Pazemināšanās/reģenerācijas ātrums</w:t>
      </w:r>
      <w:bookmarkEnd w:id="19"/>
    </w:p>
    <w:p w14:paraId="558BD804" w14:textId="77777777" w:rsidR="00B765C7" w:rsidRPr="00B765C7" w:rsidRDefault="00B765C7" w:rsidP="00B765C7">
      <w:pPr>
        <w:pStyle w:val="1"/>
        <w:jc w:val="both"/>
        <w:rPr>
          <w:rStyle w:val="a"/>
          <w:color w:val="auto"/>
        </w:rPr>
      </w:pPr>
      <w:r>
        <w:rPr>
          <w:rStyle w:val="a"/>
          <w:color w:val="auto"/>
        </w:rPr>
        <w:t>Būtiska nozīme ir arī sanācijas sistēmas gruntsūdeņu ieguvei [9]. Eksperti ir ziņojuši, ka gruntsūdeņu ieguves vērtības, kas ir lielākas par 3,33x10</w:t>
      </w:r>
      <w:r>
        <w:rPr>
          <w:rStyle w:val="a"/>
          <w:color w:val="auto"/>
          <w:vertAlign w:val="superscript"/>
        </w:rPr>
        <w:t>-4</w:t>
      </w:r>
      <w:r>
        <w:rPr>
          <w:rStyle w:val="a"/>
          <w:color w:val="auto"/>
        </w:rPr>
        <w:t xml:space="preserve"> m</w:t>
      </w:r>
      <w:r>
        <w:rPr>
          <w:rStyle w:val="a"/>
          <w:color w:val="auto"/>
          <w:vertAlign w:val="superscript"/>
        </w:rPr>
        <w:t>3</w:t>
      </w:r>
      <w:r>
        <w:rPr>
          <w:rStyle w:val="a"/>
          <w:color w:val="auto"/>
        </w:rPr>
        <w:t>/s, izraisa aku applūšanu un pārmērīgu ūdens pazemināšanos TPE. Tāpēc šādās vietās būtu nepieciešamas DPE sistēmas. Jāatrod optimālais punkts, neizsūknējot pārāk daudz gruntsūdeņu, kas palielina ekspluatācijas izmaksas, vai neatstājot ievērojamu daļu gruntsūdeņu neattīrītu.</w:t>
      </w:r>
    </w:p>
    <w:p w14:paraId="70EB0597" w14:textId="77777777" w:rsidR="00B765C7" w:rsidRPr="00F6119E" w:rsidRDefault="00B765C7" w:rsidP="00B765C7">
      <w:pPr>
        <w:pStyle w:val="1"/>
        <w:jc w:val="both"/>
        <w:rPr>
          <w:color w:val="auto"/>
        </w:rPr>
      </w:pPr>
    </w:p>
    <w:p w14:paraId="03426087" w14:textId="77777777" w:rsidR="00B765C7" w:rsidRPr="00B765C7" w:rsidRDefault="00B765C7" w:rsidP="00B765C7">
      <w:pPr>
        <w:pStyle w:val="1"/>
        <w:numPr>
          <w:ilvl w:val="2"/>
          <w:numId w:val="11"/>
        </w:numPr>
        <w:ind w:left="709" w:hanging="709"/>
        <w:jc w:val="both"/>
        <w:rPr>
          <w:rFonts w:ascii="Calibri Light" w:hAnsi="Calibri Light" w:cs="Calibri Light"/>
          <w:color w:val="5381C4"/>
          <w:sz w:val="26"/>
          <w:szCs w:val="26"/>
        </w:rPr>
      </w:pPr>
      <w:bookmarkStart w:id="20" w:name="bookmark17"/>
      <w:r>
        <w:rPr>
          <w:rStyle w:val="a"/>
          <w:rFonts w:ascii="Calibri Light" w:hAnsi="Calibri Light"/>
          <w:b/>
          <w:color w:val="5381C4"/>
          <w:sz w:val="26"/>
        </w:rPr>
        <w:t>Piesārņojuma atrašanās vieta</w:t>
      </w:r>
      <w:bookmarkEnd w:id="20"/>
    </w:p>
    <w:p w14:paraId="247DD976" w14:textId="77777777" w:rsidR="00B765C7" w:rsidRPr="00B765C7" w:rsidRDefault="00B765C7" w:rsidP="00B765C7">
      <w:pPr>
        <w:pStyle w:val="1"/>
        <w:jc w:val="both"/>
        <w:rPr>
          <w:color w:val="auto"/>
        </w:rPr>
      </w:pPr>
      <w:r>
        <w:rPr>
          <w:rStyle w:val="a"/>
          <w:color w:val="auto"/>
        </w:rPr>
        <w:t xml:space="preserve">Piesārņotā apgabala atrašanās vietai ir būtiska ietekme uz veiksmīgu konkrētas sanācijas sistēmas darbību. Vienu un to pašu piesārņotāju vienā daļā var notīrīt viegli, citā – grūti. Kad piesārņotājs atrodas </w:t>
      </w:r>
      <w:proofErr w:type="spellStart"/>
      <w:r>
        <w:rPr>
          <w:rStyle w:val="a"/>
          <w:color w:val="auto"/>
        </w:rPr>
        <w:t>vadozes</w:t>
      </w:r>
      <w:proofErr w:type="spellEnd"/>
      <w:r>
        <w:rPr>
          <w:rStyle w:val="a"/>
          <w:color w:val="auto"/>
        </w:rPr>
        <w:t xml:space="preserve"> zonā, tam pirms ielaišanas sanācijas urbumā jābūt gaistošā formā. Tāpēc </w:t>
      </w:r>
      <w:proofErr w:type="spellStart"/>
      <w:r>
        <w:rPr>
          <w:rStyle w:val="a"/>
          <w:color w:val="auto"/>
        </w:rPr>
        <w:t>vadozes</w:t>
      </w:r>
      <w:proofErr w:type="spellEnd"/>
      <w:r>
        <w:rPr>
          <w:rStyle w:val="a"/>
          <w:color w:val="auto"/>
        </w:rPr>
        <w:t xml:space="preserve"> zonas sanācijas sistēmas ir lietderīgākas, ja piesārņotāji ir gaistoši [12].</w:t>
      </w:r>
    </w:p>
    <w:p w14:paraId="0B0C431D" w14:textId="77777777" w:rsidR="00B765C7" w:rsidRPr="00B765C7" w:rsidRDefault="00B765C7" w:rsidP="00B765C7">
      <w:pPr>
        <w:pStyle w:val="1"/>
        <w:jc w:val="both"/>
        <w:rPr>
          <w:rStyle w:val="a"/>
          <w:color w:val="auto"/>
        </w:rPr>
      </w:pPr>
      <w:r>
        <w:rPr>
          <w:rStyle w:val="a"/>
          <w:color w:val="auto"/>
        </w:rPr>
        <w:t>Vēl viens apsvērums, īpaši no izmaksu efektivitātes skatupunkta, ir tas, ka MPE tehnoloģija ir pārāk agresīva, lai to izmantotu mākoņu attīrīšanā. Tāpēc to ieteicams piemērot avota zonām [16]. Kad piesārņotāju koncentrācija sasniedz asimptotisko līmeni, MPE var aizstāt ar citām salīdzinoši lētākām tehnoloģijām.</w:t>
      </w:r>
    </w:p>
    <w:p w14:paraId="70775F56" w14:textId="77777777" w:rsidR="00B765C7" w:rsidRPr="00F6119E" w:rsidRDefault="00B765C7" w:rsidP="00B765C7">
      <w:pPr>
        <w:pStyle w:val="1"/>
        <w:jc w:val="both"/>
        <w:rPr>
          <w:color w:val="auto"/>
        </w:rPr>
      </w:pPr>
    </w:p>
    <w:p w14:paraId="2E91621A" w14:textId="77777777" w:rsidR="00B765C7" w:rsidRPr="00B765C7" w:rsidRDefault="00B765C7" w:rsidP="00B765C7">
      <w:pPr>
        <w:pStyle w:val="1"/>
        <w:numPr>
          <w:ilvl w:val="2"/>
          <w:numId w:val="11"/>
        </w:numPr>
        <w:ind w:left="709" w:hanging="709"/>
        <w:jc w:val="both"/>
        <w:rPr>
          <w:rFonts w:ascii="Calibri Light" w:hAnsi="Calibri Light" w:cs="Calibri Light"/>
          <w:color w:val="5381C4"/>
          <w:sz w:val="26"/>
          <w:szCs w:val="26"/>
        </w:rPr>
      </w:pPr>
      <w:bookmarkStart w:id="21" w:name="bookmark18"/>
      <w:r>
        <w:rPr>
          <w:rStyle w:val="a"/>
          <w:rFonts w:ascii="Calibri Light" w:hAnsi="Calibri Light"/>
          <w:b/>
          <w:color w:val="5381C4"/>
          <w:sz w:val="26"/>
        </w:rPr>
        <w:t>Piesārņotāja raksturlielumi</w:t>
      </w:r>
      <w:bookmarkEnd w:id="21"/>
    </w:p>
    <w:p w14:paraId="1A6D3CAA" w14:textId="77777777" w:rsidR="00B765C7" w:rsidRPr="00B765C7" w:rsidRDefault="00B765C7" w:rsidP="00B765C7">
      <w:pPr>
        <w:pStyle w:val="1"/>
        <w:jc w:val="both"/>
        <w:rPr>
          <w:color w:val="auto"/>
        </w:rPr>
      </w:pPr>
      <w:r>
        <w:rPr>
          <w:rStyle w:val="a"/>
          <w:color w:val="auto"/>
        </w:rPr>
        <w:t xml:space="preserve">Tā kā MPE ir divi galvenie iedarbības veidi – augsnes tvaiku ekstrakcija un sūknēšana, mainās arī likvidējamo piesārņotāju veids. Ja galvenā iedarbība ir augsnes tvaiku likvidēšana, piemērota ir naftas ogļūdeņražu (piemēram, BTEX), hlorētu šķīdinātāju un attaukošanas līdzekļu sanācija ar MPE (skatīt arī 3.1. attēlu). No otras puses, ja šķidrumi no kapilārās zonas jāatdala, izmantojot sūknēšanu un vakuuma pastiprināšanu, LNAPL var atdalīt ar MPE sistēmām [12]. Visbeidzot, MPE iedarbība var arī palielināt skābekļa plūsmu uz attiecīgo reģionu, tādējādi stimulējot arī bioloģiski noārdāmo negaistošo piesārņotāju noārdīšanos [17]. Šāda pieeja tika izvēlēta </w:t>
      </w:r>
      <w:proofErr w:type="spellStart"/>
      <w:r>
        <w:rPr>
          <w:rStyle w:val="a"/>
          <w:color w:val="auto"/>
        </w:rPr>
        <w:t>Tinkera</w:t>
      </w:r>
      <w:proofErr w:type="spellEnd"/>
      <w:r>
        <w:rPr>
          <w:rStyle w:val="a"/>
          <w:color w:val="auto"/>
        </w:rPr>
        <w:t xml:space="preserve"> Gaisa spēku aviācijas bāzē esošajā </w:t>
      </w:r>
      <w:proofErr w:type="spellStart"/>
      <w:r>
        <w:rPr>
          <w:rStyle w:val="a"/>
          <w:color w:val="auto"/>
        </w:rPr>
        <w:t>bioabsorbcijas</w:t>
      </w:r>
      <w:proofErr w:type="spellEnd"/>
      <w:r>
        <w:rPr>
          <w:rStyle w:val="a"/>
          <w:color w:val="auto"/>
        </w:rPr>
        <w:t>/</w:t>
      </w:r>
      <w:proofErr w:type="spellStart"/>
      <w:r>
        <w:rPr>
          <w:rStyle w:val="a"/>
          <w:color w:val="auto"/>
        </w:rPr>
        <w:t>bioventilācijas</w:t>
      </w:r>
      <w:proofErr w:type="spellEnd"/>
      <w:r>
        <w:rPr>
          <w:rStyle w:val="a"/>
          <w:color w:val="auto"/>
        </w:rPr>
        <w:t xml:space="preserve"> sistēmā, kurā piesārņojuma sanācijai tika izmantots plašāks ogļūdeņražu spektrs (t.i., kopējais naftas ogļūdeņražu daudzums; (TPH)) [18]. Dažādos ģeoloģiskajos apstākļos tika iegūti apmierinoši sistēmas atūdeņošanas un </w:t>
      </w:r>
      <w:proofErr w:type="spellStart"/>
      <w:r>
        <w:rPr>
          <w:rStyle w:val="a"/>
          <w:color w:val="auto"/>
        </w:rPr>
        <w:t>aerācijas</w:t>
      </w:r>
      <w:proofErr w:type="spellEnd"/>
      <w:r>
        <w:rPr>
          <w:rStyle w:val="a"/>
          <w:color w:val="auto"/>
        </w:rPr>
        <w:t xml:space="preserve"> rezultāti, tostarp mālainos un dūņainu mālu slāņos, kur beigās tika novērota arī atbilstoša atūdeņošana.</w:t>
      </w:r>
    </w:p>
    <w:p w14:paraId="6BBD0897" w14:textId="77777777" w:rsidR="00B765C7" w:rsidRPr="00B765C7" w:rsidRDefault="00B765C7" w:rsidP="00B765C7">
      <w:pPr>
        <w:pStyle w:val="1"/>
        <w:jc w:val="both"/>
        <w:rPr>
          <w:color w:val="auto"/>
        </w:rPr>
      </w:pPr>
      <w:r>
        <w:rPr>
          <w:rStyle w:val="a"/>
          <w:color w:val="auto"/>
        </w:rPr>
        <w:t>MPE procesā var arī sūknēt izšķīdušās fāzes piesārņotājus gruntsūdeņos. Tomēr tas varētu būt iespējams tikai tad, ja šo attīrīšanu veicina arī gaisa plūsma un vakuuma izmantošana MPE sistēmā. Pretējā gadījumā varētu apsvērt lētākas sūknēšanas un attīrīšanas sistēmas izmantošanu.</w:t>
      </w:r>
    </w:p>
    <w:p w14:paraId="4DFF89F5" w14:textId="77777777" w:rsidR="00B765C7" w:rsidRPr="00B765C7" w:rsidRDefault="00B765C7" w:rsidP="00B765C7">
      <w:pPr>
        <w:pStyle w:val="1"/>
        <w:jc w:val="both"/>
        <w:rPr>
          <w:color w:val="auto"/>
        </w:rPr>
      </w:pPr>
      <w:r>
        <w:rPr>
          <w:rStyle w:val="a"/>
          <w:color w:val="auto"/>
        </w:rPr>
        <w:t xml:space="preserve">Ir veikti daudzi rentabli pētījumi par hlorētu </w:t>
      </w:r>
      <w:proofErr w:type="spellStart"/>
      <w:r>
        <w:rPr>
          <w:rStyle w:val="a"/>
          <w:color w:val="auto"/>
        </w:rPr>
        <w:t>etēnu</w:t>
      </w:r>
      <w:proofErr w:type="spellEnd"/>
      <w:r>
        <w:rPr>
          <w:rStyle w:val="a"/>
          <w:color w:val="auto"/>
        </w:rPr>
        <w:t xml:space="preserve"> [</w:t>
      </w:r>
      <w:proofErr w:type="spellStart"/>
      <w:r>
        <w:rPr>
          <w:rStyle w:val="a"/>
          <w:color w:val="auto"/>
        </w:rPr>
        <w:t>dihloretilēna</w:t>
      </w:r>
      <w:proofErr w:type="spellEnd"/>
      <w:r>
        <w:rPr>
          <w:rStyle w:val="a"/>
          <w:color w:val="auto"/>
        </w:rPr>
        <w:t xml:space="preserve"> (DCE), </w:t>
      </w:r>
      <w:proofErr w:type="spellStart"/>
      <w:r>
        <w:rPr>
          <w:rStyle w:val="a"/>
          <w:color w:val="auto"/>
        </w:rPr>
        <w:t>trihloretilēna</w:t>
      </w:r>
      <w:proofErr w:type="spellEnd"/>
      <w:r>
        <w:rPr>
          <w:rStyle w:val="a"/>
          <w:color w:val="auto"/>
        </w:rPr>
        <w:t xml:space="preserve"> (TCE), </w:t>
      </w:r>
      <w:proofErr w:type="spellStart"/>
      <w:r>
        <w:rPr>
          <w:rStyle w:val="a"/>
          <w:color w:val="auto"/>
        </w:rPr>
        <w:t>perhloretilēna</w:t>
      </w:r>
      <w:proofErr w:type="spellEnd"/>
      <w:r>
        <w:rPr>
          <w:rStyle w:val="a"/>
          <w:color w:val="auto"/>
        </w:rPr>
        <w:t xml:space="preserve"> (PCE)]; aromātisko savienojumu (benzola), </w:t>
      </w:r>
      <w:proofErr w:type="spellStart"/>
      <w:r>
        <w:rPr>
          <w:rStyle w:val="a"/>
          <w:color w:val="auto"/>
        </w:rPr>
        <w:t>fluorētu</w:t>
      </w:r>
      <w:proofErr w:type="spellEnd"/>
      <w:r>
        <w:rPr>
          <w:rStyle w:val="a"/>
          <w:color w:val="auto"/>
        </w:rPr>
        <w:t xml:space="preserve"> </w:t>
      </w:r>
      <w:proofErr w:type="spellStart"/>
      <w:r>
        <w:rPr>
          <w:rStyle w:val="a"/>
          <w:color w:val="auto"/>
        </w:rPr>
        <w:t>alifātisko</w:t>
      </w:r>
      <w:proofErr w:type="spellEnd"/>
      <w:r>
        <w:rPr>
          <w:rStyle w:val="a"/>
          <w:color w:val="auto"/>
        </w:rPr>
        <w:t xml:space="preserve"> organisko savienojumu (freonu), reaktīvo dzinēju degvielas un TPH atdalīšanu, izmantojot dažādus ūdens dziļumus, </w:t>
      </w:r>
      <w:proofErr w:type="spellStart"/>
      <w:r>
        <w:rPr>
          <w:rStyle w:val="a"/>
          <w:color w:val="auto"/>
        </w:rPr>
        <w:t>litoloģiju</w:t>
      </w:r>
      <w:proofErr w:type="spellEnd"/>
      <w:r>
        <w:rPr>
          <w:rStyle w:val="a"/>
          <w:color w:val="auto"/>
        </w:rPr>
        <w:t>, piesārņotāju koncentrāciju un izmantoto vakuumu [12, 15, 19]. Ar MPE sistēmām var attīrīt gan gaistošus, gan ūdenī šķīstošus, gan ar ūdeni nesajaucamus (LNAPL) piesārņotājus [20].</w:t>
      </w:r>
    </w:p>
    <w:p w14:paraId="5F5C54A4" w14:textId="77777777" w:rsidR="00B765C7" w:rsidRPr="00B765C7" w:rsidRDefault="00B765C7" w:rsidP="00B765C7">
      <w:pPr>
        <w:pStyle w:val="1"/>
        <w:jc w:val="both"/>
        <w:rPr>
          <w:rStyle w:val="a"/>
          <w:color w:val="auto"/>
        </w:rPr>
      </w:pPr>
      <w:bookmarkStart w:id="22" w:name="bookmark19"/>
      <w:r>
        <w:rPr>
          <w:rStyle w:val="a"/>
          <w:b/>
          <w:color w:val="auto"/>
        </w:rPr>
        <w:t xml:space="preserve">3.2. </w:t>
      </w:r>
      <w:r>
        <w:rPr>
          <w:rStyle w:val="a"/>
          <w:color w:val="auto"/>
        </w:rPr>
        <w:t>tabulā ir apkopoti piesārņotāji un iespējas veikt to sanāciju, izmantojot MPE dažādās konfigurācijās (sastādīta pēc [12, 15, 21]).</w:t>
      </w:r>
      <w:bookmarkEnd w:id="22"/>
    </w:p>
    <w:p w14:paraId="74281335" w14:textId="77777777" w:rsidR="00B765C7" w:rsidRPr="00B765C7" w:rsidRDefault="00B765C7" w:rsidP="00B765C7">
      <w:pPr>
        <w:pStyle w:val="1"/>
        <w:jc w:val="both"/>
        <w:rPr>
          <w:color w:val="auto"/>
        </w:rPr>
      </w:pPr>
      <w:r>
        <w:br w:type="page"/>
      </w:r>
    </w:p>
    <w:p w14:paraId="4075CD38" w14:textId="77777777" w:rsidR="00B765C7" w:rsidRPr="00B765C7" w:rsidRDefault="00B765C7" w:rsidP="00B765C7">
      <w:pPr>
        <w:pStyle w:val="a3"/>
        <w:spacing w:line="240" w:lineRule="auto"/>
        <w:ind w:left="0"/>
        <w:jc w:val="both"/>
        <w:rPr>
          <w:color w:val="5381C4"/>
        </w:rPr>
      </w:pPr>
      <w:r>
        <w:rPr>
          <w:rStyle w:val="a2"/>
          <w:color w:val="5381C4"/>
        </w:rPr>
        <w:lastRenderedPageBreak/>
        <w:t xml:space="preserve">3.2. tabula: </w:t>
      </w:r>
      <w:r>
        <w:rPr>
          <w:rStyle w:val="a2"/>
          <w:b/>
          <w:color w:val="5381C4"/>
        </w:rPr>
        <w:t>Kopsavilkums par MPE konfigurāciju efektivitāti attiecībā uz konkrētām piesārņotāju grupām*</w:t>
      </w:r>
    </w:p>
    <w:tbl>
      <w:tblPr>
        <w:tblOverlap w:val="never"/>
        <w:tblW w:w="5000" w:type="pct"/>
        <w:tblCellMar>
          <w:top w:w="28" w:type="dxa"/>
          <w:left w:w="85" w:type="dxa"/>
          <w:right w:w="85" w:type="dxa"/>
        </w:tblCellMar>
        <w:tblLook w:val="0000" w:firstRow="0" w:lastRow="0" w:firstColumn="0" w:lastColumn="0" w:noHBand="0" w:noVBand="0"/>
      </w:tblPr>
      <w:tblGrid>
        <w:gridCol w:w="1735"/>
        <w:gridCol w:w="1432"/>
        <w:gridCol w:w="1120"/>
        <w:gridCol w:w="1120"/>
        <w:gridCol w:w="1130"/>
        <w:gridCol w:w="1403"/>
        <w:gridCol w:w="1110"/>
        <w:gridCol w:w="1206"/>
      </w:tblGrid>
      <w:tr w:rsidR="00B765C7" w:rsidRPr="00B765C7" w14:paraId="0D94495E" w14:textId="77777777" w:rsidTr="00B73A22">
        <w:trPr>
          <w:trHeight w:val="170"/>
        </w:trPr>
        <w:tc>
          <w:tcPr>
            <w:tcW w:w="846" w:type="pct"/>
            <w:tcBorders>
              <w:top w:val="single" w:sz="4" w:space="0" w:color="auto"/>
              <w:left w:val="single" w:sz="4" w:space="0" w:color="auto"/>
            </w:tcBorders>
          </w:tcPr>
          <w:p w14:paraId="024EA5A7" w14:textId="77777777" w:rsidR="00B765C7" w:rsidRPr="00F6119E" w:rsidRDefault="00B765C7" w:rsidP="00B73A22">
            <w:pPr>
              <w:rPr>
                <w:rFonts w:ascii="Calibri" w:hAnsi="Calibri" w:cs="Calibri"/>
                <w:color w:val="auto"/>
                <w:sz w:val="22"/>
                <w:szCs w:val="10"/>
              </w:rPr>
            </w:pPr>
          </w:p>
        </w:tc>
        <w:tc>
          <w:tcPr>
            <w:tcW w:w="4154" w:type="pct"/>
            <w:gridSpan w:val="7"/>
            <w:tcBorders>
              <w:top w:val="single" w:sz="4" w:space="0" w:color="auto"/>
              <w:left w:val="single" w:sz="4" w:space="0" w:color="auto"/>
              <w:right w:val="single" w:sz="4" w:space="0" w:color="auto"/>
            </w:tcBorders>
          </w:tcPr>
          <w:p w14:paraId="1E35B603" w14:textId="77777777" w:rsidR="00B765C7" w:rsidRPr="00B765C7" w:rsidRDefault="00B765C7" w:rsidP="00B73A22">
            <w:pPr>
              <w:jc w:val="center"/>
              <w:rPr>
                <w:rFonts w:ascii="Calibri" w:hAnsi="Calibri" w:cs="Calibri"/>
                <w:b/>
                <w:bCs/>
                <w:color w:val="auto"/>
                <w:sz w:val="22"/>
              </w:rPr>
            </w:pPr>
            <w:r>
              <w:rPr>
                <w:rFonts w:ascii="Calibri" w:hAnsi="Calibri"/>
                <w:b/>
                <w:color w:val="auto"/>
                <w:sz w:val="22"/>
              </w:rPr>
              <w:t>Piesārņotāja grupa</w:t>
            </w:r>
          </w:p>
        </w:tc>
      </w:tr>
      <w:tr w:rsidR="00B765C7" w:rsidRPr="00B765C7" w14:paraId="31DBEA0A" w14:textId="77777777" w:rsidTr="00B73A22">
        <w:trPr>
          <w:trHeight w:val="170"/>
        </w:trPr>
        <w:tc>
          <w:tcPr>
            <w:tcW w:w="846" w:type="pct"/>
            <w:tcBorders>
              <w:top w:val="single" w:sz="4" w:space="0" w:color="auto"/>
              <w:left w:val="single" w:sz="4" w:space="0" w:color="auto"/>
            </w:tcBorders>
          </w:tcPr>
          <w:p w14:paraId="0CCF4F14" w14:textId="77777777" w:rsidR="00B765C7" w:rsidRPr="00B765C7" w:rsidRDefault="00B765C7" w:rsidP="00B73A22">
            <w:pPr>
              <w:rPr>
                <w:rFonts w:ascii="Calibri" w:hAnsi="Calibri" w:cs="Calibri"/>
                <w:b/>
                <w:bCs/>
                <w:color w:val="auto"/>
                <w:sz w:val="22"/>
              </w:rPr>
            </w:pPr>
            <w:r>
              <w:rPr>
                <w:rFonts w:ascii="Calibri" w:hAnsi="Calibri"/>
                <w:b/>
                <w:color w:val="auto"/>
                <w:sz w:val="22"/>
              </w:rPr>
              <w:t>Konfigurācija</w:t>
            </w:r>
          </w:p>
        </w:tc>
        <w:tc>
          <w:tcPr>
            <w:tcW w:w="698" w:type="pct"/>
            <w:tcBorders>
              <w:top w:val="single" w:sz="4" w:space="0" w:color="auto"/>
              <w:left w:val="single" w:sz="4" w:space="0" w:color="auto"/>
            </w:tcBorders>
          </w:tcPr>
          <w:p w14:paraId="08196106" w14:textId="77777777" w:rsidR="00B765C7" w:rsidRPr="00B765C7" w:rsidRDefault="00B765C7" w:rsidP="00B73A22">
            <w:pPr>
              <w:rPr>
                <w:rFonts w:ascii="Calibri" w:hAnsi="Calibri" w:cs="Calibri"/>
                <w:color w:val="auto"/>
                <w:sz w:val="22"/>
              </w:rPr>
            </w:pPr>
            <w:r>
              <w:rPr>
                <w:rFonts w:ascii="Calibri" w:hAnsi="Calibri"/>
                <w:color w:val="auto"/>
                <w:sz w:val="22"/>
              </w:rPr>
              <w:t>VOC</w:t>
            </w:r>
          </w:p>
        </w:tc>
        <w:tc>
          <w:tcPr>
            <w:tcW w:w="546" w:type="pct"/>
            <w:tcBorders>
              <w:top w:val="single" w:sz="4" w:space="0" w:color="auto"/>
              <w:left w:val="single" w:sz="4" w:space="0" w:color="auto"/>
            </w:tcBorders>
          </w:tcPr>
          <w:p w14:paraId="50ABE3D8" w14:textId="77777777" w:rsidR="00B765C7" w:rsidRPr="00B765C7" w:rsidRDefault="00B765C7" w:rsidP="00B73A22">
            <w:pPr>
              <w:rPr>
                <w:rFonts w:ascii="Calibri" w:hAnsi="Calibri" w:cs="Calibri"/>
                <w:color w:val="auto"/>
                <w:sz w:val="22"/>
              </w:rPr>
            </w:pPr>
            <w:r>
              <w:rPr>
                <w:rFonts w:ascii="Calibri" w:hAnsi="Calibri"/>
                <w:color w:val="auto"/>
                <w:sz w:val="22"/>
              </w:rPr>
              <w:t>HVOC</w:t>
            </w:r>
          </w:p>
        </w:tc>
        <w:tc>
          <w:tcPr>
            <w:tcW w:w="546" w:type="pct"/>
            <w:tcBorders>
              <w:top w:val="single" w:sz="4" w:space="0" w:color="auto"/>
              <w:left w:val="single" w:sz="4" w:space="0" w:color="auto"/>
            </w:tcBorders>
          </w:tcPr>
          <w:p w14:paraId="6D50A5F0" w14:textId="77777777" w:rsidR="00B765C7" w:rsidRPr="00B765C7" w:rsidRDefault="00B765C7" w:rsidP="00B73A22">
            <w:pPr>
              <w:rPr>
                <w:rFonts w:ascii="Calibri" w:hAnsi="Calibri" w:cs="Calibri"/>
                <w:color w:val="auto"/>
                <w:sz w:val="22"/>
              </w:rPr>
            </w:pPr>
            <w:r>
              <w:rPr>
                <w:rFonts w:ascii="Calibri" w:hAnsi="Calibri"/>
                <w:color w:val="auto"/>
                <w:sz w:val="22"/>
              </w:rPr>
              <w:t>SVOC</w:t>
            </w:r>
          </w:p>
        </w:tc>
        <w:tc>
          <w:tcPr>
            <w:tcW w:w="551" w:type="pct"/>
            <w:tcBorders>
              <w:top w:val="single" w:sz="4" w:space="0" w:color="auto"/>
              <w:left w:val="single" w:sz="4" w:space="0" w:color="auto"/>
            </w:tcBorders>
          </w:tcPr>
          <w:p w14:paraId="49FAEB89" w14:textId="77777777" w:rsidR="00B765C7" w:rsidRPr="00B765C7" w:rsidRDefault="00B765C7" w:rsidP="00B73A22">
            <w:pPr>
              <w:rPr>
                <w:rFonts w:ascii="Calibri" w:hAnsi="Calibri" w:cs="Calibri"/>
                <w:color w:val="auto"/>
                <w:sz w:val="22"/>
              </w:rPr>
            </w:pPr>
            <w:r>
              <w:rPr>
                <w:rFonts w:ascii="Calibri" w:hAnsi="Calibri"/>
                <w:color w:val="auto"/>
                <w:sz w:val="22"/>
              </w:rPr>
              <w:t>HSVOC</w:t>
            </w:r>
          </w:p>
        </w:tc>
        <w:tc>
          <w:tcPr>
            <w:tcW w:w="684" w:type="pct"/>
            <w:tcBorders>
              <w:top w:val="single" w:sz="4" w:space="0" w:color="auto"/>
              <w:left w:val="single" w:sz="4" w:space="0" w:color="auto"/>
            </w:tcBorders>
          </w:tcPr>
          <w:p w14:paraId="3A2AD0A5" w14:textId="77777777" w:rsidR="00B765C7" w:rsidRPr="00B765C7" w:rsidRDefault="00B765C7" w:rsidP="00B73A22">
            <w:pPr>
              <w:rPr>
                <w:rFonts w:ascii="Calibri" w:hAnsi="Calibri" w:cs="Calibri"/>
                <w:color w:val="auto"/>
                <w:sz w:val="22"/>
              </w:rPr>
            </w:pPr>
            <w:r>
              <w:rPr>
                <w:rFonts w:ascii="Calibri" w:hAnsi="Calibri"/>
                <w:color w:val="auto"/>
                <w:sz w:val="22"/>
              </w:rPr>
              <w:t>Neorganiskās vielas</w:t>
            </w:r>
          </w:p>
        </w:tc>
        <w:tc>
          <w:tcPr>
            <w:tcW w:w="541" w:type="pct"/>
            <w:tcBorders>
              <w:top w:val="single" w:sz="4" w:space="0" w:color="auto"/>
              <w:left w:val="single" w:sz="4" w:space="0" w:color="auto"/>
            </w:tcBorders>
          </w:tcPr>
          <w:p w14:paraId="179316AC" w14:textId="77777777" w:rsidR="00B765C7" w:rsidRPr="00B765C7" w:rsidRDefault="00B765C7" w:rsidP="00B73A22">
            <w:pPr>
              <w:rPr>
                <w:rFonts w:ascii="Calibri" w:hAnsi="Calibri" w:cs="Calibri"/>
                <w:color w:val="auto"/>
                <w:sz w:val="22"/>
              </w:rPr>
            </w:pPr>
            <w:r>
              <w:rPr>
                <w:rFonts w:ascii="Calibri" w:hAnsi="Calibri"/>
                <w:color w:val="auto"/>
                <w:sz w:val="22"/>
              </w:rPr>
              <w:t>LNAPL</w:t>
            </w:r>
          </w:p>
        </w:tc>
        <w:tc>
          <w:tcPr>
            <w:tcW w:w="587" w:type="pct"/>
            <w:tcBorders>
              <w:top w:val="single" w:sz="4" w:space="0" w:color="auto"/>
              <w:left w:val="single" w:sz="4" w:space="0" w:color="auto"/>
              <w:right w:val="single" w:sz="4" w:space="0" w:color="auto"/>
            </w:tcBorders>
          </w:tcPr>
          <w:p w14:paraId="00D977F7" w14:textId="77777777" w:rsidR="00B765C7" w:rsidRPr="00B765C7" w:rsidRDefault="00B765C7" w:rsidP="00B73A22">
            <w:pPr>
              <w:rPr>
                <w:rFonts w:ascii="Calibri" w:hAnsi="Calibri" w:cs="Calibri"/>
                <w:color w:val="auto"/>
                <w:sz w:val="22"/>
              </w:rPr>
            </w:pPr>
            <w:r>
              <w:rPr>
                <w:rFonts w:ascii="Calibri" w:hAnsi="Calibri"/>
                <w:color w:val="auto"/>
                <w:sz w:val="22"/>
              </w:rPr>
              <w:t>DNAPL</w:t>
            </w:r>
          </w:p>
        </w:tc>
      </w:tr>
      <w:tr w:rsidR="00B765C7" w:rsidRPr="00B765C7" w14:paraId="3B1FD05B" w14:textId="77777777" w:rsidTr="00B73A22">
        <w:trPr>
          <w:trHeight w:val="170"/>
        </w:trPr>
        <w:tc>
          <w:tcPr>
            <w:tcW w:w="846" w:type="pct"/>
            <w:tcBorders>
              <w:top w:val="single" w:sz="4" w:space="0" w:color="auto"/>
              <w:left w:val="single" w:sz="4" w:space="0" w:color="auto"/>
            </w:tcBorders>
          </w:tcPr>
          <w:p w14:paraId="5CAE5B06" w14:textId="77777777" w:rsidR="00B765C7" w:rsidRPr="00B765C7" w:rsidRDefault="00B765C7" w:rsidP="00B73A22">
            <w:pPr>
              <w:rPr>
                <w:rFonts w:ascii="Calibri" w:hAnsi="Calibri" w:cs="Calibri"/>
                <w:color w:val="auto"/>
                <w:sz w:val="22"/>
              </w:rPr>
            </w:pPr>
            <w:r>
              <w:rPr>
                <w:rFonts w:ascii="Calibri" w:hAnsi="Calibri"/>
                <w:color w:val="auto"/>
                <w:sz w:val="22"/>
              </w:rPr>
              <w:t>Viens sūknis</w:t>
            </w:r>
          </w:p>
        </w:tc>
        <w:tc>
          <w:tcPr>
            <w:tcW w:w="698" w:type="pct"/>
            <w:tcBorders>
              <w:top w:val="single" w:sz="4" w:space="0" w:color="auto"/>
              <w:left w:val="single" w:sz="4" w:space="0" w:color="auto"/>
            </w:tcBorders>
          </w:tcPr>
          <w:p w14:paraId="27E6CEE8"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6" w:type="pct"/>
            <w:tcBorders>
              <w:top w:val="single" w:sz="4" w:space="0" w:color="auto"/>
              <w:left w:val="single" w:sz="4" w:space="0" w:color="auto"/>
            </w:tcBorders>
          </w:tcPr>
          <w:p w14:paraId="5C9C74A5"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6" w:type="pct"/>
            <w:tcBorders>
              <w:top w:val="single" w:sz="4" w:space="0" w:color="auto"/>
              <w:left w:val="single" w:sz="4" w:space="0" w:color="auto"/>
            </w:tcBorders>
          </w:tcPr>
          <w:p w14:paraId="7933BA06"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51" w:type="pct"/>
            <w:tcBorders>
              <w:top w:val="single" w:sz="4" w:space="0" w:color="auto"/>
              <w:left w:val="single" w:sz="4" w:space="0" w:color="auto"/>
            </w:tcBorders>
          </w:tcPr>
          <w:p w14:paraId="50748173"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684" w:type="pct"/>
            <w:tcBorders>
              <w:top w:val="single" w:sz="4" w:space="0" w:color="auto"/>
              <w:left w:val="single" w:sz="4" w:space="0" w:color="auto"/>
            </w:tcBorders>
          </w:tcPr>
          <w:p w14:paraId="2096E9A1"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1" w:type="pct"/>
            <w:tcBorders>
              <w:top w:val="single" w:sz="4" w:space="0" w:color="auto"/>
              <w:left w:val="single" w:sz="4" w:space="0" w:color="auto"/>
            </w:tcBorders>
          </w:tcPr>
          <w:p w14:paraId="588D7897"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87" w:type="pct"/>
            <w:tcBorders>
              <w:top w:val="single" w:sz="4" w:space="0" w:color="auto"/>
              <w:left w:val="single" w:sz="4" w:space="0" w:color="auto"/>
              <w:right w:val="single" w:sz="4" w:space="0" w:color="auto"/>
            </w:tcBorders>
          </w:tcPr>
          <w:p w14:paraId="46580E0D" w14:textId="77777777" w:rsidR="00B765C7" w:rsidRPr="00B765C7" w:rsidRDefault="00B765C7" w:rsidP="00B73A22">
            <w:pPr>
              <w:rPr>
                <w:rFonts w:ascii="Calibri" w:hAnsi="Calibri" w:cs="Calibri"/>
                <w:color w:val="auto"/>
                <w:sz w:val="22"/>
              </w:rPr>
            </w:pPr>
            <w:r>
              <w:rPr>
                <w:rFonts w:ascii="Calibri" w:hAnsi="Calibri"/>
                <w:color w:val="auto"/>
                <w:sz w:val="22"/>
              </w:rPr>
              <w:t>-</w:t>
            </w:r>
          </w:p>
        </w:tc>
      </w:tr>
      <w:tr w:rsidR="00B765C7" w:rsidRPr="00B765C7" w14:paraId="7228A05E" w14:textId="77777777" w:rsidTr="00B73A22">
        <w:trPr>
          <w:trHeight w:val="170"/>
        </w:trPr>
        <w:tc>
          <w:tcPr>
            <w:tcW w:w="846" w:type="pct"/>
            <w:tcBorders>
              <w:top w:val="single" w:sz="4" w:space="0" w:color="auto"/>
              <w:left w:val="single" w:sz="4" w:space="0" w:color="auto"/>
            </w:tcBorders>
          </w:tcPr>
          <w:p w14:paraId="4E88FF69" w14:textId="77777777" w:rsidR="00B765C7" w:rsidRPr="00B765C7" w:rsidRDefault="00B765C7" w:rsidP="00B73A22">
            <w:pPr>
              <w:rPr>
                <w:rFonts w:ascii="Calibri" w:hAnsi="Calibri" w:cs="Calibri"/>
                <w:color w:val="auto"/>
                <w:sz w:val="22"/>
              </w:rPr>
            </w:pPr>
            <w:r>
              <w:rPr>
                <w:rFonts w:ascii="Calibri" w:hAnsi="Calibri"/>
                <w:color w:val="auto"/>
                <w:sz w:val="22"/>
              </w:rPr>
              <w:t>Zema vakuuma DPE</w:t>
            </w:r>
          </w:p>
        </w:tc>
        <w:tc>
          <w:tcPr>
            <w:tcW w:w="698" w:type="pct"/>
            <w:tcBorders>
              <w:top w:val="single" w:sz="4" w:space="0" w:color="auto"/>
              <w:left w:val="single" w:sz="4" w:space="0" w:color="auto"/>
            </w:tcBorders>
          </w:tcPr>
          <w:p w14:paraId="78BB3C81"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6" w:type="pct"/>
            <w:tcBorders>
              <w:top w:val="single" w:sz="4" w:space="0" w:color="auto"/>
              <w:left w:val="single" w:sz="4" w:space="0" w:color="auto"/>
            </w:tcBorders>
          </w:tcPr>
          <w:p w14:paraId="420D0724"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6" w:type="pct"/>
            <w:tcBorders>
              <w:top w:val="single" w:sz="4" w:space="0" w:color="auto"/>
              <w:left w:val="single" w:sz="4" w:space="0" w:color="auto"/>
            </w:tcBorders>
          </w:tcPr>
          <w:p w14:paraId="08D7C7AC"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51" w:type="pct"/>
            <w:tcBorders>
              <w:top w:val="single" w:sz="4" w:space="0" w:color="auto"/>
              <w:left w:val="single" w:sz="4" w:space="0" w:color="auto"/>
            </w:tcBorders>
          </w:tcPr>
          <w:p w14:paraId="5913D1EC"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684" w:type="pct"/>
            <w:tcBorders>
              <w:top w:val="single" w:sz="4" w:space="0" w:color="auto"/>
              <w:left w:val="single" w:sz="4" w:space="0" w:color="auto"/>
            </w:tcBorders>
          </w:tcPr>
          <w:p w14:paraId="68692CAA"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1" w:type="pct"/>
            <w:tcBorders>
              <w:top w:val="single" w:sz="4" w:space="0" w:color="auto"/>
              <w:left w:val="single" w:sz="4" w:space="0" w:color="auto"/>
            </w:tcBorders>
          </w:tcPr>
          <w:p w14:paraId="25E35F1C"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87" w:type="pct"/>
            <w:tcBorders>
              <w:top w:val="single" w:sz="4" w:space="0" w:color="auto"/>
              <w:left w:val="single" w:sz="4" w:space="0" w:color="auto"/>
              <w:right w:val="single" w:sz="4" w:space="0" w:color="auto"/>
            </w:tcBorders>
          </w:tcPr>
          <w:p w14:paraId="1EC4777C" w14:textId="77777777" w:rsidR="00B765C7" w:rsidRPr="00B765C7" w:rsidRDefault="00B765C7" w:rsidP="00B73A22">
            <w:pPr>
              <w:rPr>
                <w:rFonts w:ascii="Calibri" w:hAnsi="Calibri" w:cs="Calibri"/>
                <w:color w:val="auto"/>
                <w:sz w:val="22"/>
              </w:rPr>
            </w:pPr>
            <w:r>
              <w:rPr>
                <w:rFonts w:ascii="Calibri" w:hAnsi="Calibri"/>
                <w:color w:val="auto"/>
                <w:sz w:val="22"/>
              </w:rPr>
              <w:t>√</w:t>
            </w:r>
          </w:p>
        </w:tc>
      </w:tr>
      <w:tr w:rsidR="00B765C7" w:rsidRPr="00B765C7" w14:paraId="64AAD2DF" w14:textId="77777777" w:rsidTr="00B73A22">
        <w:trPr>
          <w:trHeight w:val="170"/>
        </w:trPr>
        <w:tc>
          <w:tcPr>
            <w:tcW w:w="846" w:type="pct"/>
            <w:tcBorders>
              <w:top w:val="single" w:sz="4" w:space="0" w:color="auto"/>
              <w:left w:val="single" w:sz="4" w:space="0" w:color="auto"/>
            </w:tcBorders>
          </w:tcPr>
          <w:p w14:paraId="1B9D2B90" w14:textId="77777777" w:rsidR="00B765C7" w:rsidRPr="00B765C7" w:rsidRDefault="00B765C7" w:rsidP="00B73A22">
            <w:pPr>
              <w:rPr>
                <w:rFonts w:ascii="Calibri" w:hAnsi="Calibri" w:cs="Calibri"/>
                <w:color w:val="auto"/>
                <w:sz w:val="22"/>
              </w:rPr>
            </w:pPr>
            <w:r>
              <w:rPr>
                <w:rFonts w:ascii="Calibri" w:hAnsi="Calibri"/>
                <w:color w:val="auto"/>
                <w:sz w:val="22"/>
              </w:rPr>
              <w:t>Augsta vakuuma DPE</w:t>
            </w:r>
          </w:p>
        </w:tc>
        <w:tc>
          <w:tcPr>
            <w:tcW w:w="698" w:type="pct"/>
            <w:tcBorders>
              <w:top w:val="single" w:sz="4" w:space="0" w:color="auto"/>
              <w:left w:val="single" w:sz="4" w:space="0" w:color="auto"/>
            </w:tcBorders>
          </w:tcPr>
          <w:p w14:paraId="779CFF10"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6" w:type="pct"/>
            <w:tcBorders>
              <w:top w:val="single" w:sz="4" w:space="0" w:color="auto"/>
              <w:left w:val="single" w:sz="4" w:space="0" w:color="auto"/>
            </w:tcBorders>
          </w:tcPr>
          <w:p w14:paraId="5CF1FB27"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6" w:type="pct"/>
            <w:tcBorders>
              <w:top w:val="single" w:sz="4" w:space="0" w:color="auto"/>
              <w:left w:val="single" w:sz="4" w:space="0" w:color="auto"/>
            </w:tcBorders>
          </w:tcPr>
          <w:p w14:paraId="4A3CE833"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51" w:type="pct"/>
            <w:tcBorders>
              <w:top w:val="single" w:sz="4" w:space="0" w:color="auto"/>
              <w:left w:val="single" w:sz="4" w:space="0" w:color="auto"/>
            </w:tcBorders>
          </w:tcPr>
          <w:p w14:paraId="1DA4CEFC"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684" w:type="pct"/>
            <w:tcBorders>
              <w:top w:val="single" w:sz="4" w:space="0" w:color="auto"/>
              <w:left w:val="single" w:sz="4" w:space="0" w:color="auto"/>
            </w:tcBorders>
          </w:tcPr>
          <w:p w14:paraId="56A566F2"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1" w:type="pct"/>
            <w:tcBorders>
              <w:top w:val="single" w:sz="4" w:space="0" w:color="auto"/>
              <w:left w:val="single" w:sz="4" w:space="0" w:color="auto"/>
            </w:tcBorders>
          </w:tcPr>
          <w:p w14:paraId="226B441B"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87" w:type="pct"/>
            <w:tcBorders>
              <w:top w:val="single" w:sz="4" w:space="0" w:color="auto"/>
              <w:left w:val="single" w:sz="4" w:space="0" w:color="auto"/>
              <w:right w:val="single" w:sz="4" w:space="0" w:color="auto"/>
            </w:tcBorders>
          </w:tcPr>
          <w:p w14:paraId="082092C2" w14:textId="77777777" w:rsidR="00B765C7" w:rsidRPr="00B765C7" w:rsidRDefault="00B765C7" w:rsidP="00B73A22">
            <w:pPr>
              <w:rPr>
                <w:rFonts w:ascii="Calibri" w:hAnsi="Calibri" w:cs="Calibri"/>
                <w:color w:val="auto"/>
                <w:sz w:val="22"/>
              </w:rPr>
            </w:pPr>
            <w:r>
              <w:rPr>
                <w:rFonts w:ascii="Calibri" w:hAnsi="Calibri"/>
                <w:color w:val="auto"/>
                <w:sz w:val="22"/>
              </w:rPr>
              <w:t>√</w:t>
            </w:r>
          </w:p>
        </w:tc>
      </w:tr>
      <w:tr w:rsidR="00B765C7" w:rsidRPr="00B765C7" w14:paraId="71F6E55B" w14:textId="77777777" w:rsidTr="00B73A22">
        <w:trPr>
          <w:trHeight w:val="170"/>
        </w:trPr>
        <w:tc>
          <w:tcPr>
            <w:tcW w:w="846" w:type="pct"/>
            <w:tcBorders>
              <w:top w:val="single" w:sz="4" w:space="0" w:color="auto"/>
              <w:left w:val="single" w:sz="4" w:space="0" w:color="auto"/>
              <w:bottom w:val="single" w:sz="4" w:space="0" w:color="auto"/>
            </w:tcBorders>
          </w:tcPr>
          <w:p w14:paraId="0868B046" w14:textId="77777777" w:rsidR="00B765C7" w:rsidRPr="00B765C7" w:rsidRDefault="00B765C7" w:rsidP="00B73A22">
            <w:pPr>
              <w:rPr>
                <w:rFonts w:ascii="Calibri" w:hAnsi="Calibri" w:cs="Calibri"/>
                <w:color w:val="auto"/>
                <w:sz w:val="22"/>
              </w:rPr>
            </w:pPr>
            <w:proofErr w:type="spellStart"/>
            <w:r>
              <w:rPr>
                <w:rFonts w:ascii="Calibri" w:hAnsi="Calibri"/>
                <w:color w:val="auto"/>
                <w:sz w:val="22"/>
              </w:rPr>
              <w:t>Bioabsorbcija</w:t>
            </w:r>
            <w:proofErr w:type="spellEnd"/>
            <w:r>
              <w:rPr>
                <w:rFonts w:ascii="Calibri" w:hAnsi="Calibri"/>
                <w:color w:val="auto"/>
                <w:sz w:val="22"/>
              </w:rPr>
              <w:t>**</w:t>
            </w:r>
          </w:p>
        </w:tc>
        <w:tc>
          <w:tcPr>
            <w:tcW w:w="698" w:type="pct"/>
            <w:tcBorders>
              <w:top w:val="single" w:sz="4" w:space="0" w:color="auto"/>
              <w:left w:val="single" w:sz="4" w:space="0" w:color="auto"/>
              <w:bottom w:val="single" w:sz="4" w:space="0" w:color="auto"/>
            </w:tcBorders>
          </w:tcPr>
          <w:p w14:paraId="333F1930"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6" w:type="pct"/>
            <w:tcBorders>
              <w:top w:val="single" w:sz="4" w:space="0" w:color="auto"/>
              <w:left w:val="single" w:sz="4" w:space="0" w:color="auto"/>
              <w:bottom w:val="single" w:sz="4" w:space="0" w:color="auto"/>
            </w:tcBorders>
          </w:tcPr>
          <w:p w14:paraId="16B62347"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6" w:type="pct"/>
            <w:tcBorders>
              <w:top w:val="single" w:sz="4" w:space="0" w:color="auto"/>
              <w:left w:val="single" w:sz="4" w:space="0" w:color="auto"/>
              <w:bottom w:val="single" w:sz="4" w:space="0" w:color="auto"/>
            </w:tcBorders>
          </w:tcPr>
          <w:p w14:paraId="6474104A"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51" w:type="pct"/>
            <w:tcBorders>
              <w:top w:val="single" w:sz="4" w:space="0" w:color="auto"/>
              <w:left w:val="single" w:sz="4" w:space="0" w:color="auto"/>
              <w:bottom w:val="single" w:sz="4" w:space="0" w:color="auto"/>
            </w:tcBorders>
          </w:tcPr>
          <w:p w14:paraId="53A1DB3F"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684" w:type="pct"/>
            <w:tcBorders>
              <w:top w:val="single" w:sz="4" w:space="0" w:color="auto"/>
              <w:left w:val="single" w:sz="4" w:space="0" w:color="auto"/>
              <w:bottom w:val="single" w:sz="4" w:space="0" w:color="auto"/>
            </w:tcBorders>
          </w:tcPr>
          <w:p w14:paraId="0364DD1A"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41" w:type="pct"/>
            <w:tcBorders>
              <w:top w:val="single" w:sz="4" w:space="0" w:color="auto"/>
              <w:left w:val="single" w:sz="4" w:space="0" w:color="auto"/>
              <w:bottom w:val="single" w:sz="4" w:space="0" w:color="auto"/>
            </w:tcBorders>
          </w:tcPr>
          <w:p w14:paraId="4F82E06C" w14:textId="77777777" w:rsidR="00B765C7" w:rsidRPr="00B765C7" w:rsidRDefault="00B765C7" w:rsidP="00B73A22">
            <w:pPr>
              <w:rPr>
                <w:rFonts w:ascii="Calibri" w:hAnsi="Calibri" w:cs="Calibri"/>
                <w:color w:val="auto"/>
                <w:sz w:val="22"/>
              </w:rPr>
            </w:pPr>
            <w:r>
              <w:rPr>
                <w:rFonts w:ascii="Calibri" w:hAnsi="Calibri"/>
                <w:color w:val="auto"/>
                <w:sz w:val="22"/>
              </w:rPr>
              <w:t>√√</w:t>
            </w:r>
          </w:p>
        </w:tc>
        <w:tc>
          <w:tcPr>
            <w:tcW w:w="587" w:type="pct"/>
            <w:tcBorders>
              <w:top w:val="single" w:sz="4" w:space="0" w:color="auto"/>
              <w:left w:val="single" w:sz="4" w:space="0" w:color="auto"/>
              <w:bottom w:val="single" w:sz="4" w:space="0" w:color="auto"/>
              <w:right w:val="single" w:sz="4" w:space="0" w:color="auto"/>
            </w:tcBorders>
          </w:tcPr>
          <w:p w14:paraId="6AE86EFE" w14:textId="77777777" w:rsidR="00B765C7" w:rsidRPr="00B765C7" w:rsidRDefault="00B765C7" w:rsidP="00B73A22">
            <w:pPr>
              <w:rPr>
                <w:rFonts w:ascii="Calibri" w:hAnsi="Calibri" w:cs="Calibri"/>
                <w:color w:val="auto"/>
                <w:sz w:val="22"/>
              </w:rPr>
            </w:pPr>
            <w:r>
              <w:rPr>
                <w:rFonts w:ascii="Calibri" w:hAnsi="Calibri"/>
                <w:color w:val="auto"/>
                <w:sz w:val="22"/>
              </w:rPr>
              <w:t>-</w:t>
            </w:r>
          </w:p>
        </w:tc>
      </w:tr>
    </w:tbl>
    <w:p w14:paraId="27C9C13B" w14:textId="77777777" w:rsidR="00B765C7" w:rsidRPr="00B765C7" w:rsidRDefault="00B765C7" w:rsidP="00B765C7">
      <w:pPr>
        <w:pStyle w:val="1"/>
        <w:jc w:val="both"/>
        <w:rPr>
          <w:color w:val="auto"/>
        </w:rPr>
      </w:pPr>
      <w:r>
        <w:rPr>
          <w:rStyle w:val="a"/>
          <w:i/>
          <w:color w:val="auto"/>
        </w:rPr>
        <w:t>*Kopumā MPE tika izmantota GOS un LNAPL, un dažos gadījumos arī DNAPL; gluži pretēji, ar neorganiskām vielām piesārņotu vietu sanācijai izmantošana netika konstatēta</w:t>
      </w:r>
    </w:p>
    <w:p w14:paraId="0206C0F1" w14:textId="77777777" w:rsidR="00B765C7" w:rsidRPr="00B765C7" w:rsidRDefault="00B765C7" w:rsidP="00B765C7">
      <w:pPr>
        <w:pStyle w:val="1"/>
        <w:jc w:val="both"/>
        <w:rPr>
          <w:rStyle w:val="a"/>
          <w:color w:val="auto"/>
        </w:rPr>
      </w:pPr>
      <w:r>
        <w:rPr>
          <w:rStyle w:val="a"/>
          <w:i/>
          <w:color w:val="auto"/>
        </w:rPr>
        <w:t>**Lielākoties viena sūkņa konfigurācija, ko izmanto tieši starp gaisa un ūdens krustpunktiem vai ļoti tuvu tiem Apzīmējumi:</w:t>
      </w:r>
      <w:r>
        <w:rPr>
          <w:rStyle w:val="a"/>
          <w:color w:val="auto"/>
        </w:rPr>
        <w:t xml:space="preserve"> √ – ierobežota efektivitāte; </w:t>
      </w:r>
      <w:r>
        <w:rPr>
          <w:color w:val="auto"/>
        </w:rPr>
        <w:t>√√</w:t>
      </w:r>
      <w:r>
        <w:rPr>
          <w:rStyle w:val="a"/>
          <w:color w:val="auto"/>
        </w:rPr>
        <w:t xml:space="preserve"> – pierādīta efektivitāte</w:t>
      </w:r>
    </w:p>
    <w:p w14:paraId="58247C1F" w14:textId="77777777" w:rsidR="00B765C7" w:rsidRPr="00F6119E" w:rsidRDefault="00B765C7" w:rsidP="00B765C7">
      <w:pPr>
        <w:pStyle w:val="1"/>
        <w:jc w:val="both"/>
        <w:rPr>
          <w:color w:val="auto"/>
        </w:rPr>
      </w:pPr>
    </w:p>
    <w:p w14:paraId="0ABA8F4D" w14:textId="77777777" w:rsidR="00B765C7" w:rsidRPr="00B765C7" w:rsidRDefault="00B765C7" w:rsidP="00B765C7">
      <w:pPr>
        <w:pStyle w:val="1"/>
        <w:numPr>
          <w:ilvl w:val="1"/>
          <w:numId w:val="11"/>
        </w:numPr>
        <w:ind w:left="709" w:hanging="709"/>
        <w:jc w:val="both"/>
        <w:rPr>
          <w:rFonts w:ascii="Calibri Light" w:hAnsi="Calibri Light" w:cs="Calibri Light"/>
          <w:color w:val="5381C4"/>
          <w:sz w:val="26"/>
          <w:szCs w:val="26"/>
        </w:rPr>
      </w:pPr>
      <w:bookmarkStart w:id="23" w:name="bookmark20"/>
      <w:r>
        <w:rPr>
          <w:rStyle w:val="a"/>
          <w:rFonts w:ascii="Calibri Light" w:hAnsi="Calibri Light"/>
          <w:b/>
          <w:color w:val="5381C4"/>
          <w:sz w:val="26"/>
        </w:rPr>
        <w:t>Piezīme par laboratorijas/darbagalda/kolonnu mēroga testēšanu MPE sanācijas projektēšanā</w:t>
      </w:r>
      <w:bookmarkEnd w:id="23"/>
    </w:p>
    <w:p w14:paraId="321845E1" w14:textId="77777777" w:rsidR="00B765C7" w:rsidRPr="00B765C7" w:rsidRDefault="00B765C7" w:rsidP="00B765C7">
      <w:pPr>
        <w:pStyle w:val="1"/>
        <w:jc w:val="both"/>
        <w:rPr>
          <w:color w:val="auto"/>
        </w:rPr>
      </w:pPr>
      <w:r>
        <w:rPr>
          <w:rStyle w:val="a"/>
          <w:color w:val="auto"/>
        </w:rPr>
        <w:t xml:space="preserve">Galvenā problēma MPE sistēmas </w:t>
      </w:r>
      <w:proofErr w:type="spellStart"/>
      <w:r>
        <w:rPr>
          <w:rStyle w:val="a"/>
          <w:color w:val="auto"/>
        </w:rPr>
        <w:t>priekšizpētes</w:t>
      </w:r>
      <w:proofErr w:type="spellEnd"/>
      <w:r>
        <w:rPr>
          <w:rStyle w:val="a"/>
          <w:color w:val="auto"/>
        </w:rPr>
        <w:t xml:space="preserve"> testā, veicot eksperimentus uz stenda, ir tā, ka tie apmierinoši neatspoguļo lauka apstākļus. Lai gan [22] norādīts, ka ir lietderīgi veikt laboratorijas mēroga testus, piemēram, laboratorijā simulēt gaisa plūsmu augsnes kolonnā, izmēģinājuma testos vēl ir jāatrisina būtiskas ar izmēriem un mērogu saistītas problēmas.</w:t>
      </w:r>
    </w:p>
    <w:p w14:paraId="683D9876" w14:textId="77777777" w:rsidR="00B765C7" w:rsidRPr="00B765C7" w:rsidRDefault="00B765C7" w:rsidP="00B765C7">
      <w:pPr>
        <w:pStyle w:val="1"/>
        <w:jc w:val="both"/>
        <w:rPr>
          <w:color w:val="auto"/>
        </w:rPr>
      </w:pPr>
      <w:r>
        <w:rPr>
          <w:rStyle w:val="a"/>
          <w:color w:val="auto"/>
        </w:rPr>
        <w:t>Viens no būtiskajiem tematiem ir preferenciālā plūsma. Šķidrās fāzes ekstrakcijas ātrumu ietekmē caurlaidība, ko savukārt ietekmē preferenciālo plūsmu esamība/neesamība. Tas var radīt par divām kārtām zemāku caurlaidības vērtību rādījumu stenda testos salīdzinājumā ar lauka testiem [23].</w:t>
      </w:r>
    </w:p>
    <w:p w14:paraId="1E0ECAE6" w14:textId="77777777" w:rsidR="00B765C7" w:rsidRPr="00B765C7" w:rsidRDefault="00B765C7" w:rsidP="00B765C7">
      <w:pPr>
        <w:pStyle w:val="1"/>
        <w:jc w:val="both"/>
        <w:rPr>
          <w:rStyle w:val="a"/>
          <w:color w:val="auto"/>
        </w:rPr>
      </w:pPr>
      <w:r>
        <w:rPr>
          <w:rStyle w:val="a"/>
          <w:color w:val="auto"/>
        </w:rPr>
        <w:t>Vēl viens apsvērums ir plūsmas virziens. Parasti laboratorijas pētījumos ir tikai vertikāla vienvirziena plūsma; turpretī lauka gruntsūdeņu ātrumam, visticamākais, ir horizontālas un vertikālas komponentes [9].</w:t>
      </w:r>
    </w:p>
    <w:p w14:paraId="388A9FD7" w14:textId="77777777" w:rsidR="00B765C7" w:rsidRPr="00F6119E" w:rsidRDefault="00B765C7" w:rsidP="00B765C7">
      <w:pPr>
        <w:pStyle w:val="1"/>
        <w:jc w:val="both"/>
        <w:rPr>
          <w:color w:val="auto"/>
        </w:rPr>
      </w:pPr>
    </w:p>
    <w:p w14:paraId="3922BD1E" w14:textId="77777777" w:rsidR="00B765C7" w:rsidRPr="00B765C7" w:rsidRDefault="00B765C7" w:rsidP="00B765C7">
      <w:pPr>
        <w:pStyle w:val="1"/>
        <w:numPr>
          <w:ilvl w:val="1"/>
          <w:numId w:val="11"/>
        </w:numPr>
        <w:ind w:left="709" w:hanging="709"/>
        <w:jc w:val="both"/>
        <w:rPr>
          <w:rFonts w:ascii="Calibri Light" w:hAnsi="Calibri Light" w:cs="Calibri Light"/>
          <w:color w:val="5381C4"/>
          <w:sz w:val="26"/>
          <w:szCs w:val="26"/>
        </w:rPr>
      </w:pPr>
      <w:bookmarkStart w:id="24" w:name="bookmark21"/>
      <w:r>
        <w:rPr>
          <w:rStyle w:val="a"/>
          <w:rFonts w:ascii="Calibri Light" w:hAnsi="Calibri Light"/>
          <w:b/>
          <w:color w:val="5381C4"/>
          <w:sz w:val="26"/>
        </w:rPr>
        <w:t>MPE iespējamības apsvērums / pārskats</w:t>
      </w:r>
      <w:bookmarkEnd w:id="24"/>
    </w:p>
    <w:p w14:paraId="04BE02B7" w14:textId="77777777" w:rsidR="00B765C7" w:rsidRPr="00B765C7" w:rsidRDefault="00B765C7" w:rsidP="00B765C7">
      <w:pPr>
        <w:pStyle w:val="1"/>
        <w:jc w:val="both"/>
        <w:rPr>
          <w:color w:val="auto"/>
        </w:rPr>
      </w:pPr>
      <w:r>
        <w:rPr>
          <w:rStyle w:val="a"/>
          <w:color w:val="auto"/>
        </w:rPr>
        <w:t>MPE jau vairākus gadus tiek veiksmīgi izmantota dažādās situācijās un scenārijos. Daļa no tās panākumiem ir potenciāls vienlaicīgi izvadīt dažādas piesārņotāju klases, kas migrē/sūcas caur augsnes profilu, un dažas no tām sasniedz gruntsūdeņus.</w:t>
      </w:r>
    </w:p>
    <w:p w14:paraId="087ADFA8" w14:textId="77777777" w:rsidR="00B765C7" w:rsidRPr="00B765C7" w:rsidRDefault="00B765C7" w:rsidP="00B765C7">
      <w:pPr>
        <w:pStyle w:val="1"/>
        <w:jc w:val="both"/>
        <w:rPr>
          <w:rStyle w:val="a"/>
          <w:color w:val="auto"/>
        </w:rPr>
      </w:pPr>
      <w:r>
        <w:rPr>
          <w:rStyle w:val="a"/>
          <w:color w:val="auto"/>
        </w:rPr>
        <w:t xml:space="preserve">Iespēja aptvert trīs frontes – gruntsūdeņu, brīvās fāzes un tvaiku – nodrošina metodei milzīgu elastību. Lai gan ir kopīgas izmantojamo vietu un likvidējamā piesārņojuma īpašības (ūdenī šķīstošs, ar ūdeni nesajaucams – LNAPL, tvaiki), pastāv liels potenciāls paplašināt MPE darbības jomu, iekļaujot citas piesārņotāju klases un vides kontekstus, kas pārsniedz tradicionālos lietojumus. Turklāt MPE izmantošana veicinās vienvirziena plūsmu piesārņotāju likvidēšanai, kas tipiski ierobežos piesārņojuma mākoņa izkliedi. Vēl viena priekšrocība ir tā kombinācija ar citām sanācijas metodēm. Papildus SVE, kas paredzēta gaistošo organisko savienojumu atdalīšanai, </w:t>
      </w:r>
      <w:proofErr w:type="spellStart"/>
      <w:r>
        <w:rPr>
          <w:rStyle w:val="a"/>
          <w:color w:val="auto"/>
        </w:rPr>
        <w:t>bioventilācijai</w:t>
      </w:r>
      <w:proofErr w:type="spellEnd"/>
      <w:r>
        <w:rPr>
          <w:rStyle w:val="a"/>
          <w:color w:val="auto"/>
        </w:rPr>
        <w:t xml:space="preserve"> ir potenciāls veicināt aerobo noārdīšanos padziļināti, veicinot to piesārņotāju bioloģisko noārdīšanos, kas nav atdalīti ar MPE (piemēram, tie, kas atrodas augsnes cietajā frakcijā).</w:t>
      </w:r>
    </w:p>
    <w:p w14:paraId="6CE2D3D8" w14:textId="77777777" w:rsidR="00B765C7" w:rsidRPr="00B765C7" w:rsidRDefault="00B765C7" w:rsidP="00B765C7">
      <w:pPr>
        <w:rPr>
          <w:rStyle w:val="a"/>
          <w:color w:val="auto"/>
        </w:rPr>
      </w:pPr>
      <w:r>
        <w:br w:type="page"/>
      </w:r>
    </w:p>
    <w:p w14:paraId="54E5FEED" w14:textId="77777777" w:rsidR="00B765C7" w:rsidRPr="00B765C7" w:rsidRDefault="00B765C7" w:rsidP="00B765C7">
      <w:pPr>
        <w:pStyle w:val="40"/>
        <w:numPr>
          <w:ilvl w:val="0"/>
          <w:numId w:val="11"/>
        </w:numPr>
        <w:spacing w:line="240" w:lineRule="auto"/>
        <w:ind w:left="426" w:hanging="426"/>
        <w:jc w:val="both"/>
        <w:rPr>
          <w:rFonts w:ascii="Calibri Light" w:hAnsi="Calibri Light" w:cs="Calibri Light"/>
          <w:color w:val="5381C4"/>
          <w:sz w:val="28"/>
          <w:szCs w:val="28"/>
        </w:rPr>
      </w:pPr>
      <w:bookmarkStart w:id="25" w:name="bookmark22"/>
      <w:r>
        <w:rPr>
          <w:rStyle w:val="4"/>
          <w:rFonts w:ascii="Calibri Light" w:hAnsi="Calibri Light"/>
          <w:b/>
          <w:color w:val="5381C4"/>
          <w:sz w:val="28"/>
        </w:rPr>
        <w:lastRenderedPageBreak/>
        <w:t>LAUKA/LABORATORIJAS TESTS</w:t>
      </w:r>
      <w:bookmarkEnd w:id="25"/>
    </w:p>
    <w:p w14:paraId="1671B4E0" w14:textId="77777777" w:rsidR="00B765C7" w:rsidRPr="00B765C7" w:rsidRDefault="00B765C7" w:rsidP="00B765C7">
      <w:pPr>
        <w:pStyle w:val="1"/>
        <w:jc w:val="both"/>
        <w:rPr>
          <w:rStyle w:val="a"/>
          <w:color w:val="auto"/>
          <w:lang w:val="en-GB"/>
        </w:rPr>
      </w:pPr>
    </w:p>
    <w:p w14:paraId="2334A2A2" w14:textId="77777777" w:rsidR="00B765C7" w:rsidRPr="00B765C7" w:rsidRDefault="00B765C7" w:rsidP="00B765C7">
      <w:pPr>
        <w:pStyle w:val="1"/>
        <w:jc w:val="both"/>
        <w:rPr>
          <w:color w:val="auto"/>
        </w:rPr>
      </w:pPr>
      <w:r>
        <w:rPr>
          <w:rStyle w:val="a"/>
          <w:color w:val="auto"/>
        </w:rPr>
        <w:t>Kā minēts iepriekš, lai izstrādātu izmēģinājuma testu liela mēroga MPE sistēmas uzstādīšanai, vietai nepieciešams jau iepriekš labi strukturēts vietas konceptuālais modelis un cita sākotnējā informācija, kas iegūta raksturošanas posmā.</w:t>
      </w:r>
    </w:p>
    <w:p w14:paraId="354FEF9A" w14:textId="77777777" w:rsidR="00B765C7" w:rsidRPr="00B765C7" w:rsidRDefault="00B765C7" w:rsidP="00B765C7">
      <w:pPr>
        <w:pStyle w:val="1"/>
        <w:jc w:val="both"/>
        <w:rPr>
          <w:rStyle w:val="a"/>
          <w:color w:val="auto"/>
        </w:rPr>
      </w:pPr>
      <w:r>
        <w:rPr>
          <w:rStyle w:val="a"/>
          <w:color w:val="auto"/>
        </w:rPr>
        <w:t>MPE izmēģinājuma testam būtu jāsniedz ticami dati galīgajai sistēmas konstrukcijai, ņemot vērā šādus aspektus:</w:t>
      </w:r>
    </w:p>
    <w:p w14:paraId="56A7BD1D" w14:textId="77777777" w:rsidR="00B765C7" w:rsidRPr="00F6119E" w:rsidRDefault="00B765C7" w:rsidP="00B765C7">
      <w:pPr>
        <w:pStyle w:val="1"/>
        <w:jc w:val="both"/>
        <w:rPr>
          <w:color w:val="auto"/>
        </w:rPr>
      </w:pPr>
    </w:p>
    <w:p w14:paraId="7C0ED706" w14:textId="77777777" w:rsidR="00B765C7" w:rsidRPr="00B765C7" w:rsidRDefault="00B765C7" w:rsidP="00B765C7">
      <w:pPr>
        <w:pStyle w:val="1"/>
        <w:numPr>
          <w:ilvl w:val="0"/>
          <w:numId w:val="16"/>
        </w:numPr>
        <w:ind w:left="993" w:hanging="284"/>
        <w:jc w:val="both"/>
        <w:rPr>
          <w:color w:val="auto"/>
        </w:rPr>
      </w:pPr>
      <w:r>
        <w:rPr>
          <w:rStyle w:val="a"/>
          <w:color w:val="auto"/>
        </w:rPr>
        <w:t>attīrīšanas zonas definīciju;</w:t>
      </w:r>
    </w:p>
    <w:p w14:paraId="605C0B0C" w14:textId="77777777" w:rsidR="00B765C7" w:rsidRPr="00B765C7" w:rsidRDefault="00B765C7" w:rsidP="00B765C7">
      <w:pPr>
        <w:pStyle w:val="1"/>
        <w:numPr>
          <w:ilvl w:val="0"/>
          <w:numId w:val="16"/>
        </w:numPr>
        <w:ind w:left="993" w:hanging="284"/>
        <w:jc w:val="both"/>
        <w:rPr>
          <w:color w:val="auto"/>
        </w:rPr>
      </w:pPr>
      <w:r>
        <w:rPr>
          <w:rStyle w:val="a"/>
          <w:color w:val="auto"/>
        </w:rPr>
        <w:t>masas atdalīšanas ātrumu;</w:t>
      </w:r>
    </w:p>
    <w:p w14:paraId="4620AD97" w14:textId="77777777" w:rsidR="00B765C7" w:rsidRPr="00B765C7" w:rsidRDefault="00B765C7" w:rsidP="00B765C7">
      <w:pPr>
        <w:pStyle w:val="1"/>
        <w:numPr>
          <w:ilvl w:val="0"/>
          <w:numId w:val="16"/>
        </w:numPr>
        <w:ind w:left="993" w:hanging="284"/>
        <w:jc w:val="both"/>
        <w:rPr>
          <w:color w:val="auto"/>
        </w:rPr>
      </w:pPr>
      <w:r>
        <w:rPr>
          <w:rStyle w:val="a"/>
          <w:color w:val="auto"/>
        </w:rPr>
        <w:t>ietekmes zonu;</w:t>
      </w:r>
    </w:p>
    <w:p w14:paraId="6EB058B6" w14:textId="77777777" w:rsidR="00B765C7" w:rsidRPr="00B765C7" w:rsidRDefault="00B765C7" w:rsidP="00B765C7">
      <w:pPr>
        <w:pStyle w:val="1"/>
        <w:numPr>
          <w:ilvl w:val="0"/>
          <w:numId w:val="16"/>
        </w:numPr>
        <w:ind w:left="993" w:hanging="284"/>
        <w:jc w:val="both"/>
        <w:rPr>
          <w:color w:val="auto"/>
        </w:rPr>
      </w:pPr>
      <w:r>
        <w:rPr>
          <w:rStyle w:val="a"/>
          <w:color w:val="auto"/>
        </w:rPr>
        <w:t>zemes dzīļu īpašības un parametrus;</w:t>
      </w:r>
    </w:p>
    <w:p w14:paraId="7E483CAB" w14:textId="77777777" w:rsidR="00B765C7" w:rsidRPr="00B765C7" w:rsidRDefault="00B765C7" w:rsidP="00B765C7">
      <w:pPr>
        <w:pStyle w:val="1"/>
        <w:numPr>
          <w:ilvl w:val="0"/>
          <w:numId w:val="16"/>
        </w:numPr>
        <w:ind w:left="993" w:hanging="284"/>
        <w:jc w:val="both"/>
        <w:rPr>
          <w:color w:val="auto"/>
        </w:rPr>
      </w:pPr>
      <w:r>
        <w:rPr>
          <w:rStyle w:val="a"/>
          <w:color w:val="auto"/>
        </w:rPr>
        <w:t>notekūdeņu attīrīšanas tehnoloģiju;</w:t>
      </w:r>
    </w:p>
    <w:p w14:paraId="344C6462" w14:textId="77777777" w:rsidR="00B765C7" w:rsidRPr="00B765C7" w:rsidRDefault="00B765C7" w:rsidP="00B765C7">
      <w:pPr>
        <w:pStyle w:val="1"/>
        <w:numPr>
          <w:ilvl w:val="0"/>
          <w:numId w:val="16"/>
        </w:numPr>
        <w:ind w:left="993" w:hanging="284"/>
        <w:jc w:val="both"/>
        <w:rPr>
          <w:color w:val="auto"/>
        </w:rPr>
      </w:pPr>
      <w:r>
        <w:rPr>
          <w:rStyle w:val="a"/>
          <w:color w:val="auto"/>
        </w:rPr>
        <w:t>izmaksu tāmi.</w:t>
      </w:r>
    </w:p>
    <w:p w14:paraId="71B3CB9B" w14:textId="77777777" w:rsidR="00B765C7" w:rsidRPr="00B765C7" w:rsidRDefault="00B765C7" w:rsidP="00B765C7">
      <w:pPr>
        <w:pStyle w:val="1"/>
        <w:jc w:val="both"/>
        <w:rPr>
          <w:rStyle w:val="a"/>
          <w:color w:val="auto"/>
          <w:lang w:val="en-GB"/>
        </w:rPr>
      </w:pPr>
    </w:p>
    <w:p w14:paraId="1996E881" w14:textId="77777777" w:rsidR="00B765C7" w:rsidRPr="00B765C7" w:rsidRDefault="00B765C7" w:rsidP="00B765C7">
      <w:pPr>
        <w:pStyle w:val="1"/>
        <w:jc w:val="both"/>
        <w:rPr>
          <w:rStyle w:val="a"/>
          <w:color w:val="auto"/>
        </w:rPr>
      </w:pPr>
      <w:r>
        <w:rPr>
          <w:rStyle w:val="a"/>
          <w:color w:val="auto"/>
        </w:rPr>
        <w:t>Papildus datu iegūšanai pilna mēroga sistēmas projektēšanai pareizi veiktam izmēģinājuma testam jāpalīdz konsultantam noteikt, vai ir iespējams ievērot esošos projekta slēgšanas laika ierobežojumus, nodrošinot sasniedzamo atdalīšanas ātrumu.</w:t>
      </w:r>
    </w:p>
    <w:p w14:paraId="4D62659E" w14:textId="77777777" w:rsidR="00B765C7" w:rsidRPr="00B765C7" w:rsidRDefault="00B765C7" w:rsidP="00B765C7">
      <w:pPr>
        <w:pStyle w:val="1"/>
        <w:jc w:val="both"/>
        <w:rPr>
          <w:color w:val="auto"/>
          <w:lang w:val="en-GB"/>
        </w:rPr>
      </w:pPr>
    </w:p>
    <w:p w14:paraId="52E1468C" w14:textId="77777777" w:rsidR="00B765C7" w:rsidRPr="00B765C7" w:rsidRDefault="00B765C7" w:rsidP="00B765C7">
      <w:pPr>
        <w:pStyle w:val="1"/>
        <w:numPr>
          <w:ilvl w:val="1"/>
          <w:numId w:val="17"/>
        </w:numPr>
        <w:ind w:left="567" w:hanging="567"/>
        <w:jc w:val="both"/>
        <w:rPr>
          <w:rFonts w:ascii="Calibri Light" w:hAnsi="Calibri Light" w:cs="Calibri Light"/>
          <w:color w:val="5381C4"/>
          <w:sz w:val="26"/>
          <w:szCs w:val="26"/>
        </w:rPr>
      </w:pPr>
      <w:bookmarkStart w:id="26" w:name="bookmark23"/>
      <w:r>
        <w:rPr>
          <w:rStyle w:val="a"/>
          <w:rFonts w:ascii="Calibri Light" w:hAnsi="Calibri Light"/>
          <w:b/>
          <w:color w:val="5381C4"/>
          <w:sz w:val="26"/>
        </w:rPr>
        <w:t>Izmēģinājuma testu sistēmas un parastās iekārtas izmēģinājuma testu veikšanai</w:t>
      </w:r>
      <w:bookmarkEnd w:id="26"/>
    </w:p>
    <w:p w14:paraId="275C5522" w14:textId="77777777" w:rsidR="00B765C7" w:rsidRPr="00B765C7" w:rsidRDefault="00B765C7" w:rsidP="00B765C7">
      <w:pPr>
        <w:pStyle w:val="1"/>
        <w:jc w:val="both"/>
        <w:rPr>
          <w:color w:val="auto"/>
        </w:rPr>
      </w:pPr>
      <w:r>
        <w:rPr>
          <w:rStyle w:val="a"/>
          <w:color w:val="auto"/>
        </w:rPr>
        <w:t xml:space="preserve">Lai veiktu </w:t>
      </w:r>
      <w:r>
        <w:rPr>
          <w:rStyle w:val="a"/>
          <w:color w:val="auto"/>
          <w:u w:val="single"/>
        </w:rPr>
        <w:t>DPE</w:t>
      </w:r>
      <w:r>
        <w:rPr>
          <w:rStyle w:val="a"/>
          <w:color w:val="auto"/>
        </w:rPr>
        <w:t xml:space="preserve"> sistēmas izmēģinājuma testu, ir vajadzīgi šādi komponenti:</w:t>
      </w:r>
    </w:p>
    <w:p w14:paraId="1C3ABEE3" w14:textId="77777777" w:rsidR="00B765C7" w:rsidRPr="00B765C7" w:rsidRDefault="00B765C7" w:rsidP="00B765C7">
      <w:pPr>
        <w:pStyle w:val="1"/>
        <w:numPr>
          <w:ilvl w:val="0"/>
          <w:numId w:val="18"/>
        </w:numPr>
        <w:ind w:left="567" w:hanging="283"/>
        <w:jc w:val="both"/>
        <w:rPr>
          <w:color w:val="auto"/>
        </w:rPr>
      </w:pPr>
      <w:r>
        <w:rPr>
          <w:rStyle w:val="a"/>
          <w:color w:val="auto"/>
        </w:rPr>
        <w:t>n. 2 iegremdējamie sūkņi, kas uzstādīti gruntsūdeņu ieguves urbumos aptuveni 1 m attālumā no urbuma dibena. Atkarībā no ģeoloģiskajiem apstākļiem jāizvēlas sūknis/plūsmas ātrums (piemēram, 12 V sūknis ar maksimālo plūsmas ātrumu 12 l/min un. Šis sūknis ir savienots ar kolektoru, kam seko aktīvās ogles filtrs;</w:t>
      </w:r>
    </w:p>
    <w:p w14:paraId="14B9D386" w14:textId="77777777" w:rsidR="00B765C7" w:rsidRPr="00B765C7" w:rsidRDefault="00B765C7" w:rsidP="00B765C7">
      <w:pPr>
        <w:pStyle w:val="1"/>
        <w:numPr>
          <w:ilvl w:val="0"/>
          <w:numId w:val="18"/>
        </w:numPr>
        <w:ind w:left="567" w:hanging="283"/>
        <w:jc w:val="both"/>
        <w:rPr>
          <w:color w:val="auto"/>
        </w:rPr>
      </w:pPr>
      <w:r>
        <w:rPr>
          <w:rStyle w:val="a"/>
          <w:color w:val="auto"/>
        </w:rPr>
        <w:t>n. 2 urbuma atvere, kas aprīkota ar vakuuma mērītāju, lai kontrolētu urbuma iekšienē inducētos pazeminājumus, un paraugu/mērījumu ņemšanas vietu, izmantojot pārnēsājamus instrumentus;</w:t>
      </w:r>
    </w:p>
    <w:p w14:paraId="37F472FA" w14:textId="77777777" w:rsidR="00B765C7" w:rsidRPr="00B765C7" w:rsidRDefault="00B765C7" w:rsidP="00B765C7">
      <w:pPr>
        <w:pStyle w:val="1"/>
        <w:numPr>
          <w:ilvl w:val="0"/>
          <w:numId w:val="18"/>
        </w:numPr>
        <w:ind w:left="567" w:hanging="283"/>
        <w:jc w:val="both"/>
        <w:rPr>
          <w:color w:val="auto"/>
        </w:rPr>
      </w:pPr>
      <w:r>
        <w:rPr>
          <w:rStyle w:val="a"/>
          <w:color w:val="auto"/>
        </w:rPr>
        <w:t>sānu vakuumsūknis (piemēram, ar plūsmu 100 m</w:t>
      </w:r>
      <w:r>
        <w:rPr>
          <w:rStyle w:val="a"/>
          <w:color w:val="auto"/>
          <w:vertAlign w:val="superscript"/>
        </w:rPr>
        <w:t>3</w:t>
      </w:r>
      <w:r>
        <w:rPr>
          <w:rStyle w:val="a"/>
          <w:color w:val="auto"/>
        </w:rPr>
        <w:t xml:space="preserve">/h un negatīvu spiedienu 150 </w:t>
      </w:r>
      <w:proofErr w:type="spellStart"/>
      <w:r>
        <w:rPr>
          <w:rStyle w:val="a"/>
          <w:color w:val="auto"/>
        </w:rPr>
        <w:t>mbar</w:t>
      </w:r>
      <w:proofErr w:type="spellEnd"/>
      <w:r>
        <w:rPr>
          <w:rStyle w:val="a"/>
          <w:color w:val="auto"/>
        </w:rPr>
        <w:t>);</w:t>
      </w:r>
    </w:p>
    <w:p w14:paraId="37EBBC9C" w14:textId="77777777" w:rsidR="00B765C7" w:rsidRPr="00B765C7" w:rsidRDefault="00B765C7" w:rsidP="00B765C7">
      <w:pPr>
        <w:pStyle w:val="1"/>
        <w:numPr>
          <w:ilvl w:val="0"/>
          <w:numId w:val="18"/>
        </w:numPr>
        <w:ind w:left="567" w:hanging="283"/>
        <w:jc w:val="both"/>
        <w:rPr>
          <w:color w:val="auto"/>
        </w:rPr>
      </w:pPr>
      <w:r>
        <w:rPr>
          <w:rStyle w:val="a"/>
          <w:color w:val="auto"/>
        </w:rPr>
        <w:t xml:space="preserve">potenciāli (atkarībā no dzelzs satura) dzelzs separators gaiss/ūdens starp urbumu un </w:t>
      </w:r>
      <w:r>
        <w:rPr>
          <w:color w:val="auto"/>
        </w:rPr>
        <w:t xml:space="preserve"> </w:t>
      </w:r>
      <w:r>
        <w:rPr>
          <w:rStyle w:val="a"/>
          <w:color w:val="auto"/>
        </w:rPr>
        <w:t>vakuumsūkni, lai novērstu mijiedarbību ar sūkņa mehāniskajiem savienojumiem;</w:t>
      </w:r>
    </w:p>
    <w:p w14:paraId="69AF73B4" w14:textId="77777777" w:rsidR="00B765C7" w:rsidRPr="00B765C7" w:rsidRDefault="00B765C7" w:rsidP="00B765C7">
      <w:pPr>
        <w:pStyle w:val="1"/>
        <w:numPr>
          <w:ilvl w:val="0"/>
          <w:numId w:val="18"/>
        </w:numPr>
        <w:ind w:left="567" w:hanging="283"/>
        <w:jc w:val="both"/>
        <w:rPr>
          <w:color w:val="auto"/>
        </w:rPr>
      </w:pPr>
      <w:r>
        <w:rPr>
          <w:rStyle w:val="a"/>
          <w:color w:val="auto"/>
        </w:rPr>
        <w:t>gaisa līnija ar aktīvās ogles filtriem ekstrahēto tvaiku attīrīšanai pirms izvadīšanas atmosfērā caur skursteni;</w:t>
      </w:r>
    </w:p>
    <w:p w14:paraId="0AF6A1BA" w14:textId="77777777" w:rsidR="00B765C7" w:rsidRPr="00B765C7" w:rsidRDefault="00B765C7" w:rsidP="00B765C7">
      <w:pPr>
        <w:pStyle w:val="1"/>
        <w:numPr>
          <w:ilvl w:val="0"/>
          <w:numId w:val="18"/>
        </w:numPr>
        <w:ind w:left="567" w:hanging="283"/>
        <w:jc w:val="both"/>
        <w:rPr>
          <w:color w:val="auto"/>
        </w:rPr>
      </w:pPr>
      <w:r>
        <w:rPr>
          <w:rStyle w:val="a"/>
          <w:color w:val="auto"/>
        </w:rPr>
        <w:t>līnija ar aktīvās ogles filtriem šķidrās fāzes attīrīšanai pirms novadīšanas, piemēram, kanalizācijas līnijā.</w:t>
      </w:r>
    </w:p>
    <w:p w14:paraId="32A70E2D" w14:textId="77777777" w:rsidR="00B765C7" w:rsidRPr="00F6119E" w:rsidRDefault="00B765C7" w:rsidP="00B765C7">
      <w:pPr>
        <w:pStyle w:val="1"/>
        <w:jc w:val="both"/>
        <w:rPr>
          <w:rStyle w:val="a"/>
          <w:color w:val="auto"/>
        </w:rPr>
      </w:pPr>
    </w:p>
    <w:p w14:paraId="4DD79144" w14:textId="77777777" w:rsidR="00B765C7" w:rsidRPr="00B765C7" w:rsidRDefault="00B765C7" w:rsidP="00B765C7">
      <w:pPr>
        <w:pStyle w:val="1"/>
        <w:jc w:val="both"/>
        <w:rPr>
          <w:color w:val="auto"/>
        </w:rPr>
      </w:pPr>
      <w:r>
        <w:rPr>
          <w:rStyle w:val="a"/>
          <w:color w:val="auto"/>
        </w:rPr>
        <w:t>TPE sistēmas gadījumā, lai veiktu šīs tehnoloģijas izmēģinājuma testu, ir nepieciešami šādi komponenti, šim nolūkam tika izmantots izmēģinājuma testa veikšanai paredzētās iekārtas apraksts, tāpēc dažādu komponentu tehniskie raksturlielumi ir: maksimālā plūsma, spriegums jāizvēlas atbilstoši informācijai konceptuālajā vietas modelī.</w:t>
      </w:r>
    </w:p>
    <w:p w14:paraId="61ECAB07" w14:textId="77777777" w:rsidR="00B765C7" w:rsidRPr="00B765C7" w:rsidRDefault="00B765C7" w:rsidP="00B765C7">
      <w:pPr>
        <w:pStyle w:val="1"/>
        <w:numPr>
          <w:ilvl w:val="0"/>
          <w:numId w:val="18"/>
        </w:numPr>
        <w:ind w:left="567" w:hanging="283"/>
        <w:jc w:val="both"/>
        <w:rPr>
          <w:color w:val="auto"/>
        </w:rPr>
      </w:pPr>
      <w:r>
        <w:rPr>
          <w:rStyle w:val="a"/>
          <w:color w:val="auto"/>
        </w:rPr>
        <w:t xml:space="preserve">ATEX vakuumsūknis, kas var radīt pazeminājumus, kas pārsniedz 900 </w:t>
      </w:r>
      <w:proofErr w:type="spellStart"/>
      <w:r>
        <w:rPr>
          <w:rStyle w:val="a"/>
          <w:color w:val="auto"/>
        </w:rPr>
        <w:t>mbar</w:t>
      </w:r>
      <w:proofErr w:type="spellEnd"/>
    </w:p>
    <w:p w14:paraId="4F6A16C4" w14:textId="77777777" w:rsidR="00B765C7" w:rsidRPr="00B765C7" w:rsidRDefault="00B765C7" w:rsidP="00B765C7">
      <w:pPr>
        <w:pStyle w:val="1"/>
        <w:numPr>
          <w:ilvl w:val="0"/>
          <w:numId w:val="18"/>
        </w:numPr>
        <w:ind w:left="567" w:hanging="283"/>
        <w:jc w:val="both"/>
        <w:rPr>
          <w:color w:val="auto"/>
        </w:rPr>
      </w:pPr>
      <w:r>
        <w:rPr>
          <w:rStyle w:val="a"/>
          <w:color w:val="auto"/>
        </w:rPr>
        <w:t>1" HDPE cauruļvadu absorbētājs, kas ir tieši savienots ar urbuma atveri;</w:t>
      </w:r>
    </w:p>
    <w:p w14:paraId="33F83445" w14:textId="77777777" w:rsidR="00B765C7" w:rsidRPr="00B765C7" w:rsidRDefault="00B765C7" w:rsidP="00B765C7">
      <w:pPr>
        <w:pStyle w:val="1"/>
        <w:numPr>
          <w:ilvl w:val="0"/>
          <w:numId w:val="18"/>
        </w:numPr>
        <w:ind w:left="567" w:hanging="283"/>
        <w:jc w:val="both"/>
        <w:rPr>
          <w:color w:val="auto"/>
        </w:rPr>
      </w:pPr>
      <w:r>
        <w:rPr>
          <w:rStyle w:val="a"/>
          <w:color w:val="auto"/>
        </w:rPr>
        <w:t>urbuma atvere, kas aprīkota ar vakuuma mērītāju, lai kontrolētu urbuma iekšienē inducētos pazeminājumus, un paraugu/mērījumu ņemšanas vieta ar pārnēsājamiem instrumentiem;</w:t>
      </w:r>
    </w:p>
    <w:p w14:paraId="53FA1774" w14:textId="77777777" w:rsidR="00B765C7" w:rsidRPr="00B765C7" w:rsidRDefault="00B765C7" w:rsidP="00B765C7">
      <w:pPr>
        <w:pStyle w:val="1"/>
        <w:numPr>
          <w:ilvl w:val="0"/>
          <w:numId w:val="18"/>
        </w:numPr>
        <w:ind w:left="567" w:hanging="283"/>
        <w:jc w:val="both"/>
        <w:rPr>
          <w:color w:val="auto"/>
        </w:rPr>
      </w:pPr>
      <w:r>
        <w:rPr>
          <w:rStyle w:val="a"/>
          <w:color w:val="auto"/>
        </w:rPr>
        <w:t xml:space="preserve">ATEX vakuumsūknis, kas var radīt pazeminājumus, kas pārsniedz 900 </w:t>
      </w:r>
      <w:proofErr w:type="spellStart"/>
      <w:r>
        <w:rPr>
          <w:rStyle w:val="a"/>
          <w:color w:val="auto"/>
        </w:rPr>
        <w:t>mbar</w:t>
      </w:r>
      <w:proofErr w:type="spellEnd"/>
      <w:r>
        <w:rPr>
          <w:rStyle w:val="a"/>
          <w:color w:val="auto"/>
        </w:rPr>
        <w:t>;</w:t>
      </w:r>
    </w:p>
    <w:p w14:paraId="3C62958E" w14:textId="77777777" w:rsidR="00B765C7" w:rsidRPr="00B765C7" w:rsidRDefault="00B765C7" w:rsidP="00B765C7">
      <w:pPr>
        <w:pStyle w:val="1"/>
        <w:numPr>
          <w:ilvl w:val="0"/>
          <w:numId w:val="18"/>
        </w:numPr>
        <w:ind w:left="567" w:hanging="283"/>
        <w:jc w:val="both"/>
        <w:rPr>
          <w:color w:val="auto"/>
        </w:rPr>
      </w:pPr>
      <w:r>
        <w:rPr>
          <w:rStyle w:val="a"/>
          <w:color w:val="auto"/>
        </w:rPr>
        <w:t>kondensāta separators, kas savienots ar sūkni, lai no ekstrahētajiem tvaikiem varētu atdalīt gruntsūdeņus un nogulumus;</w:t>
      </w:r>
    </w:p>
    <w:p w14:paraId="2D104F50" w14:textId="77777777" w:rsidR="00B765C7" w:rsidRPr="00B765C7" w:rsidRDefault="00B765C7" w:rsidP="00B765C7">
      <w:pPr>
        <w:pStyle w:val="1"/>
        <w:numPr>
          <w:ilvl w:val="0"/>
          <w:numId w:val="18"/>
        </w:numPr>
        <w:ind w:left="567" w:hanging="283"/>
        <w:jc w:val="both"/>
        <w:rPr>
          <w:color w:val="auto"/>
        </w:rPr>
      </w:pPr>
      <w:r>
        <w:rPr>
          <w:rStyle w:val="a"/>
          <w:color w:val="auto"/>
        </w:rPr>
        <w:t>gaisa līnija ar aktīvās ogles filtriem, kas paredzēti ekstrahēto tvaiku attīrīšanai pirms izvadīšanas atmosfērā caur skursteni;</w:t>
      </w:r>
    </w:p>
    <w:p w14:paraId="65BF8B06" w14:textId="77777777" w:rsidR="00B765C7" w:rsidRPr="00B765C7" w:rsidRDefault="00B765C7" w:rsidP="00B765C7">
      <w:pPr>
        <w:pStyle w:val="1"/>
        <w:numPr>
          <w:ilvl w:val="0"/>
          <w:numId w:val="18"/>
        </w:numPr>
        <w:ind w:left="567" w:hanging="283"/>
        <w:jc w:val="both"/>
        <w:rPr>
          <w:rStyle w:val="a"/>
          <w:color w:val="auto"/>
        </w:rPr>
      </w:pPr>
      <w:r>
        <w:rPr>
          <w:rStyle w:val="a"/>
          <w:color w:val="auto"/>
        </w:rPr>
        <w:t>līnija ar aktīvās ogles filtriem šķidrās fāzes attīrīšanai pirms novadīšanas kanalizācijas līnijā.</w:t>
      </w:r>
    </w:p>
    <w:p w14:paraId="004552A7" w14:textId="77777777" w:rsidR="00B765C7" w:rsidRPr="00B765C7" w:rsidRDefault="00B765C7" w:rsidP="00B765C7">
      <w:pPr>
        <w:pStyle w:val="1"/>
        <w:jc w:val="both"/>
        <w:rPr>
          <w:color w:val="auto"/>
        </w:rPr>
      </w:pPr>
      <w:r>
        <w:br w:type="page"/>
      </w:r>
    </w:p>
    <w:p w14:paraId="7E80929A" w14:textId="77777777" w:rsidR="00B765C7" w:rsidRPr="00B765C7" w:rsidRDefault="00B765C7" w:rsidP="00B765C7">
      <w:pPr>
        <w:pStyle w:val="1"/>
        <w:jc w:val="both"/>
        <w:rPr>
          <w:rStyle w:val="a"/>
          <w:color w:val="auto"/>
        </w:rPr>
      </w:pPr>
      <w:r>
        <w:rPr>
          <w:rStyle w:val="a"/>
          <w:color w:val="auto"/>
        </w:rPr>
        <w:lastRenderedPageBreak/>
        <w:t xml:space="preserve">Lai sekotu līdzi sūknēšanas ietekmei, jāierīko uzraudzības urbumi. Šiem urbumiem ir jābūt </w:t>
      </w:r>
      <w:proofErr w:type="spellStart"/>
      <w:r>
        <w:rPr>
          <w:rStyle w:val="a"/>
          <w:color w:val="auto"/>
        </w:rPr>
        <w:t>ekranētiem</w:t>
      </w:r>
      <w:proofErr w:type="spellEnd"/>
      <w:r>
        <w:rPr>
          <w:rStyle w:val="a"/>
          <w:color w:val="auto"/>
        </w:rPr>
        <w:t xml:space="preserve">, šķērsojot gruntsūdeņu līmeni; urbuma atverei jābūt aprīkotai ar vakuuma mērītāju, lai mērītu pazeminājumus, un paraugu ņemšanas punktu. Uzraudzības </w:t>
      </w:r>
      <w:proofErr w:type="spellStart"/>
      <w:r>
        <w:rPr>
          <w:rStyle w:val="a"/>
          <w:color w:val="auto"/>
        </w:rPr>
        <w:t>pjezometrus</w:t>
      </w:r>
      <w:proofErr w:type="spellEnd"/>
      <w:r>
        <w:rPr>
          <w:rStyle w:val="a"/>
          <w:color w:val="auto"/>
        </w:rPr>
        <w:t xml:space="preserve"> var izvietot "spirālveidīgi" ap ieguves urbumu, t.i., aptuveni 120° leņķī un ar pieaugošu attālumu PM13 (2,9 m), PM12 (5,8 m) un PM02 (10,4 m), kā norādīts attēlā (4.3. attēls). Tests tika veikts, izmantojot 3 dažādas plūsmas ātruma pakāpes (30, 45 un 50 Nm</w:t>
      </w:r>
      <w:r>
        <w:rPr>
          <w:rStyle w:val="a"/>
          <w:color w:val="auto"/>
          <w:vertAlign w:val="superscript"/>
        </w:rPr>
        <w:t>3</w:t>
      </w:r>
      <w:r>
        <w:rPr>
          <w:rStyle w:val="a"/>
          <w:color w:val="auto"/>
        </w:rPr>
        <w:t xml:space="preserve"> /h) PM03, vienlaikus analizējot relatīvo augsnes apakškārtas reakciju (uzraudzības </w:t>
      </w:r>
      <w:proofErr w:type="spellStart"/>
      <w:r>
        <w:rPr>
          <w:rStyle w:val="a"/>
          <w:color w:val="auto"/>
        </w:rPr>
        <w:t>pjezometros</w:t>
      </w:r>
      <w:proofErr w:type="spellEnd"/>
      <w:r>
        <w:rPr>
          <w:rStyle w:val="a"/>
          <w:color w:val="auto"/>
        </w:rPr>
        <w:t>); pilienu caurule tika piestiprināta pie cauruma dibena.</w:t>
      </w:r>
    </w:p>
    <w:p w14:paraId="25851828" w14:textId="77777777" w:rsidR="00B765C7" w:rsidRPr="00F6119E" w:rsidRDefault="00B765C7" w:rsidP="00B765C7">
      <w:pPr>
        <w:pStyle w:val="1"/>
        <w:jc w:val="both"/>
        <w:rPr>
          <w:color w:val="auto"/>
        </w:rPr>
      </w:pPr>
    </w:p>
    <w:p w14:paraId="7DFC8248" w14:textId="77777777" w:rsidR="00B765C7" w:rsidRPr="00B765C7" w:rsidRDefault="00B765C7" w:rsidP="00B765C7">
      <w:pPr>
        <w:jc w:val="both"/>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669504" behindDoc="0" locked="0" layoutInCell="1" allowOverlap="1" wp14:anchorId="420A4767" wp14:editId="1F6208CC">
                <wp:simplePos x="0" y="0"/>
                <wp:positionH relativeFrom="column">
                  <wp:posOffset>59683</wp:posOffset>
                </wp:positionH>
                <wp:positionV relativeFrom="paragraph">
                  <wp:posOffset>41422</wp:posOffset>
                </wp:positionV>
                <wp:extent cx="4250627" cy="3167840"/>
                <wp:effectExtent l="0" t="0" r="0" b="0"/>
                <wp:wrapNone/>
                <wp:docPr id="545854822" name="Группа 6"/>
                <wp:cNvGraphicFramePr/>
                <a:graphic xmlns:a="http://schemas.openxmlformats.org/drawingml/2006/main">
                  <a:graphicData uri="http://schemas.microsoft.com/office/word/2010/wordprocessingGroup">
                    <wpg:wgp>
                      <wpg:cNvGrpSpPr/>
                      <wpg:grpSpPr>
                        <a:xfrm>
                          <a:off x="0" y="0"/>
                          <a:ext cx="4250627" cy="3167840"/>
                          <a:chOff x="0" y="0"/>
                          <a:chExt cx="4250627" cy="3167840"/>
                        </a:xfrm>
                      </wpg:grpSpPr>
                      <wps:wsp>
                        <wps:cNvPr id="2024288535" name="Надпись 2"/>
                        <wps:cNvSpPr txBox="1">
                          <a:spLocks noChangeArrowheads="1"/>
                        </wps:cNvSpPr>
                        <wps:spPr bwMode="auto">
                          <a:xfrm>
                            <a:off x="1371600" y="0"/>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DD67BC" w14:textId="77777777" w:rsidR="00B765C7" w:rsidRPr="00B765C7" w:rsidRDefault="00B765C7" w:rsidP="00B765C7">
                              <w:pPr>
                                <w:rPr>
                                  <w:color w:val="50E752"/>
                                  <w:sz w:val="12"/>
                                  <w:szCs w:val="20"/>
                                </w:rPr>
                              </w:pPr>
                              <w:r>
                                <w:rPr>
                                  <w:color w:val="50E752"/>
                                  <w:sz w:val="12"/>
                                </w:rPr>
                                <w:t>PM02</w:t>
                              </w:r>
                            </w:p>
                          </w:txbxContent>
                        </wps:txbx>
                        <wps:bodyPr rot="0" vert="horz" wrap="square" lIns="0" tIns="0" rIns="0" bIns="0" anchor="t" anchorCtr="0">
                          <a:noAutofit/>
                        </wps:bodyPr>
                      </wps:wsp>
                      <wps:wsp>
                        <wps:cNvPr id="1294068772" name="Надпись 2"/>
                        <wps:cNvSpPr txBox="1">
                          <a:spLocks noChangeArrowheads="1"/>
                        </wps:cNvSpPr>
                        <wps:spPr bwMode="auto">
                          <a:xfrm>
                            <a:off x="75363" y="768698"/>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42AE75" w14:textId="77777777" w:rsidR="00B765C7" w:rsidRPr="00B765C7" w:rsidRDefault="00B765C7" w:rsidP="00B765C7">
                              <w:pPr>
                                <w:rPr>
                                  <w:color w:val="50E752"/>
                                  <w:sz w:val="12"/>
                                  <w:szCs w:val="20"/>
                                </w:rPr>
                              </w:pPr>
                              <w:r>
                                <w:rPr>
                                  <w:color w:val="50E752"/>
                                  <w:sz w:val="12"/>
                                </w:rPr>
                                <w:t>PM01</w:t>
                              </w:r>
                            </w:p>
                          </w:txbxContent>
                        </wps:txbx>
                        <wps:bodyPr rot="0" vert="horz" wrap="square" lIns="0" tIns="0" rIns="0" bIns="0" anchor="t" anchorCtr="0">
                          <a:noAutofit/>
                        </wps:bodyPr>
                      </wps:wsp>
                      <wps:wsp>
                        <wps:cNvPr id="120220480" name="Надпись 2"/>
                        <wps:cNvSpPr txBox="1">
                          <a:spLocks noChangeArrowheads="1"/>
                        </wps:cNvSpPr>
                        <wps:spPr bwMode="auto">
                          <a:xfrm>
                            <a:off x="246185" y="1828800"/>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776E84" w14:textId="77777777" w:rsidR="00B765C7" w:rsidRPr="00B765C7" w:rsidRDefault="00B765C7" w:rsidP="00B765C7">
                              <w:pPr>
                                <w:rPr>
                                  <w:color w:val="50E752"/>
                                  <w:sz w:val="12"/>
                                  <w:szCs w:val="20"/>
                                </w:rPr>
                              </w:pPr>
                              <w:r>
                                <w:rPr>
                                  <w:color w:val="50E752"/>
                                  <w:sz w:val="12"/>
                                </w:rPr>
                                <w:t>PM04</w:t>
                              </w:r>
                            </w:p>
                          </w:txbxContent>
                        </wps:txbx>
                        <wps:bodyPr rot="0" vert="horz" wrap="square" lIns="0" tIns="0" rIns="0" bIns="0" anchor="t" anchorCtr="0">
                          <a:noAutofit/>
                        </wps:bodyPr>
                      </wps:wsp>
                      <wps:wsp>
                        <wps:cNvPr id="1924471984" name="Надпись 2"/>
                        <wps:cNvSpPr txBox="1">
                          <a:spLocks noChangeArrowheads="1"/>
                        </wps:cNvSpPr>
                        <wps:spPr bwMode="auto">
                          <a:xfrm>
                            <a:off x="221064" y="2612571"/>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36E6C1" w14:textId="77777777" w:rsidR="00B765C7" w:rsidRPr="00B765C7" w:rsidRDefault="00B765C7" w:rsidP="00B765C7">
                              <w:pPr>
                                <w:rPr>
                                  <w:color w:val="50E752"/>
                                  <w:sz w:val="12"/>
                                  <w:szCs w:val="20"/>
                                </w:rPr>
                              </w:pPr>
                              <w:r>
                                <w:rPr>
                                  <w:color w:val="50E752"/>
                                  <w:sz w:val="12"/>
                                </w:rPr>
                                <w:t>PM06</w:t>
                              </w:r>
                            </w:p>
                          </w:txbxContent>
                        </wps:txbx>
                        <wps:bodyPr rot="0" vert="horz" wrap="square" lIns="0" tIns="0" rIns="0" bIns="0" anchor="t" anchorCtr="0">
                          <a:noAutofit/>
                        </wps:bodyPr>
                      </wps:wsp>
                      <wps:wsp>
                        <wps:cNvPr id="930562117" name="Надпись 2"/>
                        <wps:cNvSpPr txBox="1">
                          <a:spLocks noChangeArrowheads="1"/>
                        </wps:cNvSpPr>
                        <wps:spPr bwMode="auto">
                          <a:xfrm>
                            <a:off x="924448" y="1974501"/>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C3186D" w14:textId="77777777" w:rsidR="00B765C7" w:rsidRPr="00B765C7" w:rsidRDefault="00B765C7" w:rsidP="00B765C7">
                              <w:pPr>
                                <w:rPr>
                                  <w:color w:val="50E752"/>
                                  <w:sz w:val="12"/>
                                  <w:szCs w:val="20"/>
                                </w:rPr>
                              </w:pPr>
                              <w:r>
                                <w:rPr>
                                  <w:color w:val="50E752"/>
                                  <w:sz w:val="12"/>
                                </w:rPr>
                                <w:t>PM05</w:t>
                              </w:r>
                            </w:p>
                          </w:txbxContent>
                        </wps:txbx>
                        <wps:bodyPr rot="0" vert="horz" wrap="square" lIns="0" tIns="0" rIns="0" bIns="0" anchor="t" anchorCtr="0">
                          <a:noAutofit/>
                        </wps:bodyPr>
                      </wps:wsp>
                      <wps:wsp>
                        <wps:cNvPr id="1357638751" name="Надпись 2"/>
                        <wps:cNvSpPr txBox="1">
                          <a:spLocks noChangeArrowheads="1"/>
                        </wps:cNvSpPr>
                        <wps:spPr bwMode="auto">
                          <a:xfrm>
                            <a:off x="1341455" y="2798465"/>
                            <a:ext cx="333375"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CAEC03" w14:textId="77777777" w:rsidR="00B765C7" w:rsidRPr="00B765C7" w:rsidRDefault="00B765C7" w:rsidP="00B765C7">
                              <w:pPr>
                                <w:rPr>
                                  <w:color w:val="50E752"/>
                                  <w:sz w:val="12"/>
                                  <w:szCs w:val="20"/>
                                </w:rPr>
                              </w:pPr>
                              <w:r>
                                <w:rPr>
                                  <w:color w:val="50E752"/>
                                  <w:sz w:val="12"/>
                                </w:rPr>
                                <w:t>PM07</w:t>
                              </w:r>
                            </w:p>
                          </w:txbxContent>
                        </wps:txbx>
                        <wps:bodyPr rot="0" vert="horz" wrap="square" lIns="0" tIns="0" rIns="0" bIns="0" anchor="t" anchorCtr="0">
                          <a:noAutofit/>
                        </wps:bodyPr>
                      </wps:wsp>
                      <wps:wsp>
                        <wps:cNvPr id="2064329815" name="Надпись 2"/>
                        <wps:cNvSpPr txBox="1">
                          <a:spLocks noChangeArrowheads="1"/>
                        </wps:cNvSpPr>
                        <wps:spPr bwMode="auto">
                          <a:xfrm>
                            <a:off x="1949380" y="2552281"/>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57AA888" w14:textId="77777777" w:rsidR="00B765C7" w:rsidRPr="00B765C7" w:rsidRDefault="00B765C7" w:rsidP="00B765C7">
                              <w:pPr>
                                <w:rPr>
                                  <w:color w:val="50E752"/>
                                  <w:sz w:val="12"/>
                                  <w:szCs w:val="20"/>
                                </w:rPr>
                              </w:pPr>
                              <w:r>
                                <w:rPr>
                                  <w:color w:val="50E752"/>
                                  <w:sz w:val="12"/>
                                </w:rPr>
                                <w:t>PM08</w:t>
                              </w:r>
                            </w:p>
                          </w:txbxContent>
                        </wps:txbx>
                        <wps:bodyPr rot="0" vert="horz" wrap="square" lIns="0" tIns="0" rIns="0" bIns="0" anchor="t" anchorCtr="0">
                          <a:noAutofit/>
                        </wps:bodyPr>
                      </wps:wsp>
                      <wps:wsp>
                        <wps:cNvPr id="1057618830" name="Надпись 2"/>
                        <wps:cNvSpPr txBox="1">
                          <a:spLocks noChangeArrowheads="1"/>
                        </wps:cNvSpPr>
                        <wps:spPr bwMode="auto">
                          <a:xfrm>
                            <a:off x="2783393" y="2486967"/>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2FB15B" w14:textId="77777777" w:rsidR="00B765C7" w:rsidRPr="00B765C7" w:rsidRDefault="00B765C7" w:rsidP="00B765C7">
                              <w:pPr>
                                <w:rPr>
                                  <w:color w:val="50E752"/>
                                  <w:sz w:val="12"/>
                                  <w:szCs w:val="20"/>
                                </w:rPr>
                              </w:pPr>
                              <w:r>
                                <w:rPr>
                                  <w:color w:val="50E752"/>
                                  <w:sz w:val="12"/>
                                </w:rPr>
                                <w:t>PM10</w:t>
                              </w:r>
                            </w:p>
                          </w:txbxContent>
                        </wps:txbx>
                        <wps:bodyPr rot="0" vert="horz" wrap="square" lIns="0" tIns="0" rIns="0" bIns="0" anchor="t" anchorCtr="0">
                          <a:noAutofit/>
                        </wps:bodyPr>
                      </wps:wsp>
                      <wps:wsp>
                        <wps:cNvPr id="1347402877" name="Надпись 2"/>
                        <wps:cNvSpPr txBox="1">
                          <a:spLocks noChangeArrowheads="1"/>
                        </wps:cNvSpPr>
                        <wps:spPr bwMode="auto">
                          <a:xfrm>
                            <a:off x="1969477" y="1351503"/>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EB1E86" w14:textId="77777777" w:rsidR="00B765C7" w:rsidRPr="00B765C7" w:rsidRDefault="00B765C7" w:rsidP="00B765C7">
                              <w:pPr>
                                <w:rPr>
                                  <w:color w:val="50E752"/>
                                  <w:sz w:val="12"/>
                                  <w:szCs w:val="20"/>
                                </w:rPr>
                              </w:pPr>
                              <w:r>
                                <w:rPr>
                                  <w:color w:val="50E752"/>
                                  <w:sz w:val="12"/>
                                </w:rPr>
                                <w:t>PM12</w:t>
                              </w:r>
                            </w:p>
                          </w:txbxContent>
                        </wps:txbx>
                        <wps:bodyPr rot="0" vert="horz" wrap="square" lIns="0" tIns="0" rIns="0" bIns="0" anchor="t" anchorCtr="0">
                          <a:noAutofit/>
                        </wps:bodyPr>
                      </wps:wsp>
                      <wps:wsp>
                        <wps:cNvPr id="1199403235" name="Надпись 2"/>
                        <wps:cNvSpPr txBox="1">
                          <a:spLocks noChangeArrowheads="1"/>
                        </wps:cNvSpPr>
                        <wps:spPr bwMode="auto">
                          <a:xfrm>
                            <a:off x="2778369" y="1502228"/>
                            <a:ext cx="26225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6E638C" w14:textId="77777777" w:rsidR="00B765C7" w:rsidRPr="00B765C7" w:rsidRDefault="00B765C7" w:rsidP="00B765C7">
                              <w:pPr>
                                <w:rPr>
                                  <w:color w:val="50E752"/>
                                  <w:sz w:val="12"/>
                                  <w:szCs w:val="20"/>
                                </w:rPr>
                              </w:pPr>
                              <w:r>
                                <w:rPr>
                                  <w:color w:val="50E752"/>
                                  <w:sz w:val="12"/>
                                </w:rPr>
                                <w:t>PM11</w:t>
                              </w:r>
                            </w:p>
                          </w:txbxContent>
                        </wps:txbx>
                        <wps:bodyPr rot="0" vert="horz" wrap="square" lIns="0" tIns="0" rIns="0" bIns="0" anchor="t" anchorCtr="0">
                          <a:noAutofit/>
                        </wps:bodyPr>
                      </wps:wsp>
                      <wps:wsp>
                        <wps:cNvPr id="1414152825" name="Надпись 2"/>
                        <wps:cNvSpPr txBox="1">
                          <a:spLocks noChangeArrowheads="1"/>
                        </wps:cNvSpPr>
                        <wps:spPr bwMode="auto">
                          <a:xfrm>
                            <a:off x="3677697" y="2461846"/>
                            <a:ext cx="26225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179878" w14:textId="77777777" w:rsidR="00B765C7" w:rsidRPr="00B765C7" w:rsidRDefault="00B765C7" w:rsidP="00B765C7">
                              <w:pPr>
                                <w:rPr>
                                  <w:color w:val="50E752"/>
                                  <w:sz w:val="12"/>
                                  <w:szCs w:val="20"/>
                                </w:rPr>
                              </w:pPr>
                              <w:r>
                                <w:rPr>
                                  <w:color w:val="50E752"/>
                                  <w:sz w:val="12"/>
                                </w:rPr>
                                <w:t>PM09</w:t>
                              </w:r>
                            </w:p>
                          </w:txbxContent>
                        </wps:txbx>
                        <wps:bodyPr rot="0" vert="horz" wrap="square" lIns="0" tIns="0" rIns="0" bIns="0" anchor="t" anchorCtr="0">
                          <a:noAutofit/>
                        </wps:bodyPr>
                      </wps:wsp>
                      <wps:wsp>
                        <wps:cNvPr id="1314060862" name="Надпись 2"/>
                        <wps:cNvSpPr txBox="1">
                          <a:spLocks noChangeArrowheads="1"/>
                        </wps:cNvSpPr>
                        <wps:spPr bwMode="auto">
                          <a:xfrm>
                            <a:off x="1723292" y="115556"/>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E4FB1C" w14:textId="77777777" w:rsidR="00B765C7" w:rsidRPr="00B765C7" w:rsidRDefault="00B765C7" w:rsidP="00B765C7">
                              <w:pPr>
                                <w:rPr>
                                  <w:color w:val="2F4487"/>
                                  <w:sz w:val="12"/>
                                  <w:szCs w:val="20"/>
                                </w:rPr>
                              </w:pPr>
                              <w:r>
                                <w:rPr>
                                  <w:color w:val="2F4487"/>
                                  <w:sz w:val="12"/>
                                </w:rPr>
                                <w:t>PZ02</w:t>
                              </w:r>
                            </w:p>
                          </w:txbxContent>
                        </wps:txbx>
                        <wps:bodyPr rot="0" vert="horz" wrap="square" lIns="0" tIns="0" rIns="0" bIns="0" anchor="t" anchorCtr="0">
                          <a:noAutofit/>
                        </wps:bodyPr>
                      </wps:wsp>
                      <wps:wsp>
                        <wps:cNvPr id="293439919" name="Надпись 2"/>
                        <wps:cNvSpPr txBox="1">
                          <a:spLocks noChangeArrowheads="1"/>
                        </wps:cNvSpPr>
                        <wps:spPr bwMode="auto">
                          <a:xfrm>
                            <a:off x="95459" y="542611"/>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6C24C2" w14:textId="77777777" w:rsidR="00B765C7" w:rsidRPr="00B765C7" w:rsidRDefault="00B765C7" w:rsidP="00B765C7">
                              <w:pPr>
                                <w:rPr>
                                  <w:color w:val="2F4487"/>
                                  <w:sz w:val="12"/>
                                  <w:szCs w:val="20"/>
                                </w:rPr>
                              </w:pPr>
                              <w:r>
                                <w:rPr>
                                  <w:color w:val="2F4487"/>
                                  <w:sz w:val="12"/>
                                </w:rPr>
                                <w:t>PZ01</w:t>
                              </w:r>
                            </w:p>
                          </w:txbxContent>
                        </wps:txbx>
                        <wps:bodyPr rot="0" vert="horz" wrap="square" lIns="0" tIns="0" rIns="0" bIns="0" anchor="t" anchorCtr="0">
                          <a:noAutofit/>
                        </wps:bodyPr>
                      </wps:wsp>
                      <wps:wsp>
                        <wps:cNvPr id="655876893" name="Надпись 2"/>
                        <wps:cNvSpPr txBox="1">
                          <a:spLocks noChangeArrowheads="1"/>
                        </wps:cNvSpPr>
                        <wps:spPr bwMode="auto">
                          <a:xfrm>
                            <a:off x="281354" y="1979525"/>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E0122F" w14:textId="77777777" w:rsidR="00B765C7" w:rsidRPr="00B765C7" w:rsidRDefault="00B765C7" w:rsidP="00B765C7">
                              <w:pPr>
                                <w:rPr>
                                  <w:color w:val="2F4487"/>
                                  <w:sz w:val="12"/>
                                  <w:szCs w:val="20"/>
                                </w:rPr>
                              </w:pPr>
                              <w:r>
                                <w:rPr>
                                  <w:color w:val="2F4487"/>
                                  <w:sz w:val="12"/>
                                </w:rPr>
                                <w:t>PZ04</w:t>
                              </w:r>
                            </w:p>
                          </w:txbxContent>
                        </wps:txbx>
                        <wps:bodyPr rot="0" vert="horz" wrap="square" lIns="0" tIns="0" rIns="0" bIns="0" anchor="t" anchorCtr="0">
                          <a:noAutofit/>
                        </wps:bodyPr>
                      </wps:wsp>
                      <wps:wsp>
                        <wps:cNvPr id="1428891521" name="Надпись 2"/>
                        <wps:cNvSpPr txBox="1">
                          <a:spLocks noChangeArrowheads="1"/>
                        </wps:cNvSpPr>
                        <wps:spPr bwMode="auto">
                          <a:xfrm>
                            <a:off x="256233" y="2974312"/>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A31BEE" w14:textId="77777777" w:rsidR="00B765C7" w:rsidRPr="00B765C7" w:rsidRDefault="00B765C7" w:rsidP="00B765C7">
                              <w:pPr>
                                <w:rPr>
                                  <w:color w:val="2F4487"/>
                                  <w:sz w:val="12"/>
                                  <w:szCs w:val="20"/>
                                </w:rPr>
                              </w:pPr>
                              <w:r>
                                <w:rPr>
                                  <w:color w:val="2F4487"/>
                                  <w:sz w:val="12"/>
                                </w:rPr>
                                <w:t>PZ06</w:t>
                              </w:r>
                            </w:p>
                          </w:txbxContent>
                        </wps:txbx>
                        <wps:bodyPr rot="0" vert="horz" wrap="square" lIns="0" tIns="0" rIns="0" bIns="0" anchor="t" anchorCtr="0">
                          <a:noAutofit/>
                        </wps:bodyPr>
                      </wps:wsp>
                      <wps:wsp>
                        <wps:cNvPr id="837739300" name="Надпись 2"/>
                        <wps:cNvSpPr txBox="1">
                          <a:spLocks noChangeArrowheads="1"/>
                        </wps:cNvSpPr>
                        <wps:spPr bwMode="auto">
                          <a:xfrm>
                            <a:off x="1637881" y="2903973"/>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6F4CBC" w14:textId="77777777" w:rsidR="00B765C7" w:rsidRPr="00B765C7" w:rsidRDefault="00B765C7" w:rsidP="00B765C7">
                              <w:pPr>
                                <w:rPr>
                                  <w:color w:val="2F4487"/>
                                  <w:sz w:val="12"/>
                                  <w:szCs w:val="20"/>
                                </w:rPr>
                              </w:pPr>
                              <w:r>
                                <w:rPr>
                                  <w:color w:val="2F4487"/>
                                  <w:sz w:val="12"/>
                                </w:rPr>
                                <w:t>PZ07</w:t>
                              </w:r>
                            </w:p>
                          </w:txbxContent>
                        </wps:txbx>
                        <wps:bodyPr rot="0" vert="horz" wrap="square" lIns="0" tIns="0" rIns="0" bIns="0" anchor="t" anchorCtr="0">
                          <a:noAutofit/>
                        </wps:bodyPr>
                      </wps:wsp>
                      <wps:wsp>
                        <wps:cNvPr id="204370626" name="Надпись 2"/>
                        <wps:cNvSpPr txBox="1">
                          <a:spLocks noChangeArrowheads="1"/>
                        </wps:cNvSpPr>
                        <wps:spPr bwMode="auto">
                          <a:xfrm>
                            <a:off x="3949002" y="2471894"/>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B89449" w14:textId="77777777" w:rsidR="00B765C7" w:rsidRPr="00B765C7" w:rsidRDefault="00B765C7" w:rsidP="00B765C7">
                              <w:pPr>
                                <w:rPr>
                                  <w:color w:val="2F4487"/>
                                  <w:sz w:val="12"/>
                                  <w:szCs w:val="20"/>
                                </w:rPr>
                              </w:pPr>
                              <w:r>
                                <w:rPr>
                                  <w:color w:val="2F4487"/>
                                  <w:sz w:val="12"/>
                                </w:rPr>
                                <w:t>PZ09</w:t>
                              </w:r>
                            </w:p>
                          </w:txbxContent>
                        </wps:txbx>
                        <wps:bodyPr rot="0" vert="horz" wrap="square" lIns="0" tIns="0" rIns="0" bIns="0" anchor="t" anchorCtr="0">
                          <a:noAutofit/>
                        </wps:bodyPr>
                      </wps:wsp>
                      <wps:wsp>
                        <wps:cNvPr id="90282156" name="Надпись 2"/>
                        <wps:cNvSpPr txBox="1">
                          <a:spLocks noChangeArrowheads="1"/>
                        </wps:cNvSpPr>
                        <wps:spPr bwMode="auto">
                          <a:xfrm>
                            <a:off x="1537398" y="974690"/>
                            <a:ext cx="257810"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7A3CA9" w14:textId="77777777" w:rsidR="00B765C7" w:rsidRPr="00B765C7" w:rsidRDefault="00B765C7" w:rsidP="00B765C7">
                              <w:pPr>
                                <w:rPr>
                                  <w:color w:val="50E752"/>
                                  <w:sz w:val="12"/>
                                  <w:szCs w:val="20"/>
                                </w:rPr>
                              </w:pPr>
                              <w:r>
                                <w:rPr>
                                  <w:color w:val="50E752"/>
                                  <w:sz w:val="12"/>
                                </w:rPr>
                                <w:t>PM03</w:t>
                              </w:r>
                            </w:p>
                          </w:txbxContent>
                        </wps:txbx>
                        <wps:bodyPr rot="0" vert="horz" wrap="square" lIns="0" tIns="0" rIns="0" bIns="0" anchor="t" anchorCtr="0">
                          <a:noAutofit/>
                        </wps:bodyPr>
                      </wps:wsp>
                      <wps:wsp>
                        <wps:cNvPr id="1010732650" name="Надпись 2"/>
                        <wps:cNvSpPr txBox="1">
                          <a:spLocks noChangeArrowheads="1"/>
                        </wps:cNvSpPr>
                        <wps:spPr bwMode="auto">
                          <a:xfrm>
                            <a:off x="1286189" y="1225898"/>
                            <a:ext cx="257810"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1A7F9C" w14:textId="77777777" w:rsidR="00B765C7" w:rsidRPr="00B765C7" w:rsidRDefault="00B765C7" w:rsidP="00B765C7">
                              <w:pPr>
                                <w:rPr>
                                  <w:color w:val="50E752"/>
                                  <w:sz w:val="12"/>
                                  <w:szCs w:val="20"/>
                                </w:rPr>
                              </w:pPr>
                              <w:r>
                                <w:rPr>
                                  <w:color w:val="50E752"/>
                                  <w:sz w:val="12"/>
                                </w:rPr>
                                <w:t>PM13</w:t>
                              </w:r>
                            </w:p>
                          </w:txbxContent>
                        </wps:txbx>
                        <wps:bodyPr rot="0" vert="horz" wrap="square" lIns="0" tIns="0" rIns="0" bIns="0" anchor="t" anchorCtr="0">
                          <a:noAutofit/>
                        </wps:bodyPr>
                      </wps:wsp>
                      <wps:wsp>
                        <wps:cNvPr id="1088469201" name="Надпись 2"/>
                        <wps:cNvSpPr txBox="1">
                          <a:spLocks noChangeArrowheads="1"/>
                        </wps:cNvSpPr>
                        <wps:spPr bwMode="auto">
                          <a:xfrm>
                            <a:off x="2004646" y="512465"/>
                            <a:ext cx="118745"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9B438F" w14:textId="77777777" w:rsidR="00B765C7" w:rsidRPr="00B765C7" w:rsidRDefault="00B765C7" w:rsidP="00B765C7">
                              <w:pPr>
                                <w:jc w:val="center"/>
                                <w:rPr>
                                  <w:color w:val="auto"/>
                                  <w:sz w:val="8"/>
                                  <w:szCs w:val="16"/>
                                </w:rPr>
                              </w:pPr>
                              <w:r>
                                <w:rPr>
                                  <w:color w:val="auto"/>
                                  <w:sz w:val="8"/>
                                </w:rPr>
                                <w:t>WC</w:t>
                              </w:r>
                            </w:p>
                          </w:txbxContent>
                        </wps:txbx>
                        <wps:bodyPr rot="0" vert="horz" wrap="square" lIns="0" tIns="0" rIns="0" bIns="0" anchor="ctr" anchorCtr="0">
                          <a:noAutofit/>
                        </wps:bodyPr>
                      </wps:wsp>
                      <wps:wsp>
                        <wps:cNvPr id="1627895396" name="Надпись 2"/>
                        <wps:cNvSpPr txBox="1">
                          <a:spLocks noChangeArrowheads="1"/>
                        </wps:cNvSpPr>
                        <wps:spPr bwMode="auto">
                          <a:xfrm>
                            <a:off x="2140299" y="688312"/>
                            <a:ext cx="615950" cy="226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3C3DE2" w14:textId="77777777" w:rsidR="00B765C7" w:rsidRPr="00B765C7" w:rsidRDefault="00B765C7" w:rsidP="00B765C7">
                              <w:pPr>
                                <w:jc w:val="center"/>
                                <w:rPr>
                                  <w:b/>
                                  <w:bCs/>
                                  <w:color w:val="auto"/>
                                  <w:sz w:val="10"/>
                                  <w:szCs w:val="18"/>
                                </w:rPr>
                              </w:pPr>
                              <w:r>
                                <w:rPr>
                                  <w:b/>
                                  <w:color w:val="auto"/>
                                  <w:sz w:val="10"/>
                                </w:rPr>
                                <w:t>TIRGUS</w:t>
                              </w:r>
                            </w:p>
                          </w:txbxContent>
                        </wps:txbx>
                        <wps:bodyPr rot="0" vert="horz" wrap="square" lIns="0" tIns="0" rIns="0" bIns="0" anchor="t" anchorCtr="0">
                          <a:noAutofit/>
                        </wps:bodyPr>
                      </wps:wsp>
                      <wps:wsp>
                        <wps:cNvPr id="573632589" name="Надпись 2"/>
                        <wps:cNvSpPr txBox="1">
                          <a:spLocks noChangeArrowheads="1"/>
                        </wps:cNvSpPr>
                        <wps:spPr bwMode="auto">
                          <a:xfrm>
                            <a:off x="2868804" y="693336"/>
                            <a:ext cx="603885" cy="226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FAA68F" w14:textId="284F430D" w:rsidR="00B765C7" w:rsidRPr="00B765C7" w:rsidRDefault="00F6119E" w:rsidP="00B765C7">
                              <w:pPr>
                                <w:jc w:val="center"/>
                                <w:rPr>
                                  <w:b/>
                                  <w:bCs/>
                                  <w:color w:val="auto"/>
                                  <w:sz w:val="10"/>
                                  <w:szCs w:val="18"/>
                                </w:rPr>
                              </w:pPr>
                              <w:r>
                                <w:rPr>
                                  <w:b/>
                                  <w:color w:val="auto"/>
                                  <w:sz w:val="10"/>
                                </w:rPr>
                                <w:t>DARBNĪCA</w:t>
                              </w:r>
                            </w:p>
                          </w:txbxContent>
                        </wps:txbx>
                        <wps:bodyPr rot="0" vert="horz" wrap="square" lIns="0" tIns="0" rIns="0" bIns="0" anchor="t" anchorCtr="0">
                          <a:noAutofit/>
                        </wps:bodyPr>
                      </wps:wsp>
                      <wps:wsp>
                        <wps:cNvPr id="1052740741" name="Надпись 2"/>
                        <wps:cNvSpPr txBox="1">
                          <a:spLocks noChangeArrowheads="1"/>
                        </wps:cNvSpPr>
                        <wps:spPr bwMode="auto">
                          <a:xfrm>
                            <a:off x="0" y="3044650"/>
                            <a:ext cx="174625" cy="1231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881E3F" w14:textId="77777777" w:rsidR="00B765C7" w:rsidRPr="00B765C7" w:rsidRDefault="00B765C7" w:rsidP="00B765C7">
                              <w:pPr>
                                <w:rPr>
                                  <w:color w:val="808080" w:themeColor="background1" w:themeShade="80"/>
                                  <w:sz w:val="14"/>
                                  <w:szCs w:val="22"/>
                                </w:rPr>
                              </w:pPr>
                              <w:r>
                                <w:rPr>
                                  <w:color w:val="808080" w:themeColor="background1" w:themeShade="80"/>
                                  <w:sz w:val="14"/>
                                </w:rPr>
                                <w:t>W1</w:t>
                              </w:r>
                            </w:p>
                          </w:txbxContent>
                        </wps:txbx>
                        <wps:bodyPr rot="0" vert="horz" wrap="square" lIns="0" tIns="0" rIns="0" bIns="0" anchor="t" anchorCtr="0">
                          <a:noAutofit/>
                        </wps:bodyPr>
                      </wps:wsp>
                    </wpg:wgp>
                  </a:graphicData>
                </a:graphic>
              </wp:anchor>
            </w:drawing>
          </mc:Choice>
          <mc:Fallback>
            <w:pict>
              <v:group w14:anchorId="420A4767" id="Группа 6" o:spid="_x0000_s1134" style="position:absolute;left:0;text-align:left;margin-left:4.7pt;margin-top:3.25pt;width:334.7pt;height:249.45pt;z-index:251669504" coordsize="42506,31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">
                <v:shape id="_x0000_s1135" type="#_x0000_t202" style="position:absolute;left:13716;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" stroked="f">
                  <v:textbox inset="0,0,0,0">
                    <w:txbxContent>
                      <w:p w14:paraId="1FDD67BC" w14:textId="77777777" w:rsidR="00B765C7" w:rsidRPr="00B765C7" w:rsidRDefault="00B765C7" w:rsidP="00B765C7">
                        <w:pPr>
                          <w:rPr>
                            <w:color w:val="50E752"/>
                            <w:sz w:val="12"/>
                            <w:szCs w:val="20"/>
                          </w:rPr>
                        </w:pPr>
                        <w:r>
                          <w:rPr>
                            <w:color w:val="50E752"/>
                            <w:sz w:val="12"/>
                          </w:rPr>
                          <w:t>PM02</w:t>
                        </w:r>
                      </w:p>
                    </w:txbxContent>
                  </v:textbox>
                </v:shape>
                <v:shape id="_x0000_s1136" type="#_x0000_t202" style="position:absolute;left:753;top:7686;width:3016;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" stroked="f">
                  <v:textbox inset="0,0,0,0">
                    <w:txbxContent>
                      <w:p w14:paraId="6142AE75" w14:textId="77777777" w:rsidR="00B765C7" w:rsidRPr="00B765C7" w:rsidRDefault="00B765C7" w:rsidP="00B765C7">
                        <w:pPr>
                          <w:rPr>
                            <w:color w:val="50E752"/>
                            <w:sz w:val="12"/>
                            <w:szCs w:val="20"/>
                          </w:rPr>
                        </w:pPr>
                        <w:r>
                          <w:rPr>
                            <w:color w:val="50E752"/>
                            <w:sz w:val="12"/>
                          </w:rPr>
                          <w:t>PM01</w:t>
                        </w:r>
                      </w:p>
                    </w:txbxContent>
                  </v:textbox>
                </v:shape>
                <v:shape id="_x0000_s1137" type="#_x0000_t202" style="position:absolute;left:2461;top:18288;width:3017;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" stroked="f">
                  <v:textbox inset="0,0,0,0">
                    <w:txbxContent>
                      <w:p w14:paraId="62776E84" w14:textId="77777777" w:rsidR="00B765C7" w:rsidRPr="00B765C7" w:rsidRDefault="00B765C7" w:rsidP="00B765C7">
                        <w:pPr>
                          <w:rPr>
                            <w:color w:val="50E752"/>
                            <w:sz w:val="12"/>
                            <w:szCs w:val="20"/>
                          </w:rPr>
                        </w:pPr>
                        <w:r>
                          <w:rPr>
                            <w:color w:val="50E752"/>
                            <w:sz w:val="12"/>
                          </w:rPr>
                          <w:t>PM04</w:t>
                        </w:r>
                      </w:p>
                    </w:txbxContent>
                  </v:textbox>
                </v:shape>
                <v:shape id="_x0000_s1138" type="#_x0000_t202" style="position:absolute;left:2210;top:26125;width:3016;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" stroked="f">
                  <v:textbox inset="0,0,0,0">
                    <w:txbxContent>
                      <w:p w14:paraId="6036E6C1" w14:textId="77777777" w:rsidR="00B765C7" w:rsidRPr="00B765C7" w:rsidRDefault="00B765C7" w:rsidP="00B765C7">
                        <w:pPr>
                          <w:rPr>
                            <w:color w:val="50E752"/>
                            <w:sz w:val="12"/>
                            <w:szCs w:val="20"/>
                          </w:rPr>
                        </w:pPr>
                        <w:r>
                          <w:rPr>
                            <w:color w:val="50E752"/>
                            <w:sz w:val="12"/>
                          </w:rPr>
                          <w:t>PM06</w:t>
                        </w:r>
                      </w:p>
                    </w:txbxContent>
                  </v:textbox>
                </v:shape>
                <v:shape id="_x0000_s1139" type="#_x0000_t202" style="position:absolute;left:9244;top:19745;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" stroked="f">
                  <v:textbox inset="0,0,0,0">
                    <w:txbxContent>
                      <w:p w14:paraId="5DC3186D" w14:textId="77777777" w:rsidR="00B765C7" w:rsidRPr="00B765C7" w:rsidRDefault="00B765C7" w:rsidP="00B765C7">
                        <w:pPr>
                          <w:rPr>
                            <w:color w:val="50E752"/>
                            <w:sz w:val="12"/>
                            <w:szCs w:val="20"/>
                          </w:rPr>
                        </w:pPr>
                        <w:r>
                          <w:rPr>
                            <w:color w:val="50E752"/>
                            <w:sz w:val="12"/>
                          </w:rPr>
                          <w:t>PM05</w:t>
                        </w:r>
                      </w:p>
                    </w:txbxContent>
                  </v:textbox>
                </v:shape>
                <v:shape id="_x0000_s1140" type="#_x0000_t202" style="position:absolute;left:13414;top:27984;width:3334;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" stroked="f">
                  <v:textbox inset="0,0,0,0">
                    <w:txbxContent>
                      <w:p w14:paraId="5ACAEC03" w14:textId="77777777" w:rsidR="00B765C7" w:rsidRPr="00B765C7" w:rsidRDefault="00B765C7" w:rsidP="00B765C7">
                        <w:pPr>
                          <w:rPr>
                            <w:color w:val="50E752"/>
                            <w:sz w:val="12"/>
                            <w:szCs w:val="20"/>
                          </w:rPr>
                        </w:pPr>
                        <w:r>
                          <w:rPr>
                            <w:color w:val="50E752"/>
                            <w:sz w:val="12"/>
                          </w:rPr>
                          <w:t>PM07</w:t>
                        </w:r>
                      </w:p>
                    </w:txbxContent>
                  </v:textbox>
                </v:shape>
                <v:shape id="_x0000_s1141" type="#_x0000_t202" style="position:absolute;left:19493;top:25522;width:3017;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" stroked="f">
                  <v:textbox inset="0,0,0,0">
                    <w:txbxContent>
                      <w:p w14:paraId="157AA888" w14:textId="77777777" w:rsidR="00B765C7" w:rsidRPr="00B765C7" w:rsidRDefault="00B765C7" w:rsidP="00B765C7">
                        <w:pPr>
                          <w:rPr>
                            <w:color w:val="50E752"/>
                            <w:sz w:val="12"/>
                            <w:szCs w:val="20"/>
                          </w:rPr>
                        </w:pPr>
                        <w:r>
                          <w:rPr>
                            <w:color w:val="50E752"/>
                            <w:sz w:val="12"/>
                          </w:rPr>
                          <w:t>PM08</w:t>
                        </w:r>
                      </w:p>
                    </w:txbxContent>
                  </v:textbox>
                </v:shape>
                <v:shape id="_x0000_s1142" type="#_x0000_t202" style="position:absolute;left:27833;top:24869;width:3017;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" stroked="f">
                  <v:textbox inset="0,0,0,0">
                    <w:txbxContent>
                      <w:p w14:paraId="262FB15B" w14:textId="77777777" w:rsidR="00B765C7" w:rsidRPr="00B765C7" w:rsidRDefault="00B765C7" w:rsidP="00B765C7">
                        <w:pPr>
                          <w:rPr>
                            <w:color w:val="50E752"/>
                            <w:sz w:val="12"/>
                            <w:szCs w:val="20"/>
                          </w:rPr>
                        </w:pPr>
                        <w:r>
                          <w:rPr>
                            <w:color w:val="50E752"/>
                            <w:sz w:val="12"/>
                          </w:rPr>
                          <w:t>PM10</w:t>
                        </w:r>
                      </w:p>
                    </w:txbxContent>
                  </v:textbox>
                </v:shape>
                <v:shape id="_x0000_s1143" type="#_x0000_t202" style="position:absolute;left:19694;top:13515;width:3017;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" stroked="f">
                  <v:textbox inset="0,0,0,0">
                    <w:txbxContent>
                      <w:p w14:paraId="20EB1E86" w14:textId="77777777" w:rsidR="00B765C7" w:rsidRPr="00B765C7" w:rsidRDefault="00B765C7" w:rsidP="00B765C7">
                        <w:pPr>
                          <w:rPr>
                            <w:color w:val="50E752"/>
                            <w:sz w:val="12"/>
                            <w:szCs w:val="20"/>
                          </w:rPr>
                        </w:pPr>
                        <w:r>
                          <w:rPr>
                            <w:color w:val="50E752"/>
                            <w:sz w:val="12"/>
                          </w:rPr>
                          <w:t>PM12</w:t>
                        </w:r>
                      </w:p>
                    </w:txbxContent>
                  </v:textbox>
                </v:shape>
                <v:shape id="_x0000_s1144" type="#_x0000_t202" style="position:absolute;left:27783;top:15022;width:2623;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" stroked="f">
                  <v:textbox inset="0,0,0,0">
                    <w:txbxContent>
                      <w:p w14:paraId="266E638C" w14:textId="77777777" w:rsidR="00B765C7" w:rsidRPr="00B765C7" w:rsidRDefault="00B765C7" w:rsidP="00B765C7">
                        <w:pPr>
                          <w:rPr>
                            <w:color w:val="50E752"/>
                            <w:sz w:val="12"/>
                            <w:szCs w:val="20"/>
                          </w:rPr>
                        </w:pPr>
                        <w:r>
                          <w:rPr>
                            <w:color w:val="50E752"/>
                            <w:sz w:val="12"/>
                          </w:rPr>
                          <w:t>PM11</w:t>
                        </w:r>
                      </w:p>
                    </w:txbxContent>
                  </v:textbox>
                </v:shape>
                <v:shape id="_x0000_s1145" type="#_x0000_t202" style="position:absolute;left:36776;top:24618;width:2623;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" stroked="f">
                  <v:textbox inset="0,0,0,0">
                    <w:txbxContent>
                      <w:p w14:paraId="00179878" w14:textId="77777777" w:rsidR="00B765C7" w:rsidRPr="00B765C7" w:rsidRDefault="00B765C7" w:rsidP="00B765C7">
                        <w:pPr>
                          <w:rPr>
                            <w:color w:val="50E752"/>
                            <w:sz w:val="12"/>
                            <w:szCs w:val="20"/>
                          </w:rPr>
                        </w:pPr>
                        <w:r>
                          <w:rPr>
                            <w:color w:val="50E752"/>
                            <w:sz w:val="12"/>
                          </w:rPr>
                          <w:t>PM09</w:t>
                        </w:r>
                      </w:p>
                    </w:txbxContent>
                  </v:textbox>
                </v:shape>
                <v:shape id="_x0000_s1146" type="#_x0000_t202" style="position:absolute;left:17232;top:1155;width:3017;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" stroked="f">
                  <v:textbox inset="0,0,0,0">
                    <w:txbxContent>
                      <w:p w14:paraId="67E4FB1C" w14:textId="77777777" w:rsidR="00B765C7" w:rsidRPr="00B765C7" w:rsidRDefault="00B765C7" w:rsidP="00B765C7">
                        <w:pPr>
                          <w:rPr>
                            <w:color w:val="2F4487"/>
                            <w:sz w:val="12"/>
                            <w:szCs w:val="20"/>
                          </w:rPr>
                        </w:pPr>
                        <w:r>
                          <w:rPr>
                            <w:color w:val="2F4487"/>
                            <w:sz w:val="12"/>
                          </w:rPr>
                          <w:t>PZ02</w:t>
                        </w:r>
                      </w:p>
                    </w:txbxContent>
                  </v:textbox>
                </v:shape>
                <v:shape id="_x0000_s1147" type="#_x0000_t202" style="position:absolute;left:954;top:5426;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" stroked="f">
                  <v:textbox inset="0,0,0,0">
                    <w:txbxContent>
                      <w:p w14:paraId="5E6C24C2" w14:textId="77777777" w:rsidR="00B765C7" w:rsidRPr="00B765C7" w:rsidRDefault="00B765C7" w:rsidP="00B765C7">
                        <w:pPr>
                          <w:rPr>
                            <w:color w:val="2F4487"/>
                            <w:sz w:val="12"/>
                            <w:szCs w:val="20"/>
                          </w:rPr>
                        </w:pPr>
                        <w:r>
                          <w:rPr>
                            <w:color w:val="2F4487"/>
                            <w:sz w:val="12"/>
                          </w:rPr>
                          <w:t>PZ01</w:t>
                        </w:r>
                      </w:p>
                    </w:txbxContent>
                  </v:textbox>
                </v:shape>
                <v:shape id="_x0000_s1148" type="#_x0000_t202" style="position:absolute;left:2813;top:19795;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" stroked="f">
                  <v:textbox inset="0,0,0,0">
                    <w:txbxContent>
                      <w:p w14:paraId="0AE0122F" w14:textId="77777777" w:rsidR="00B765C7" w:rsidRPr="00B765C7" w:rsidRDefault="00B765C7" w:rsidP="00B765C7">
                        <w:pPr>
                          <w:rPr>
                            <w:color w:val="2F4487"/>
                            <w:sz w:val="12"/>
                            <w:szCs w:val="20"/>
                          </w:rPr>
                        </w:pPr>
                        <w:r>
                          <w:rPr>
                            <w:color w:val="2F4487"/>
                            <w:sz w:val="12"/>
                          </w:rPr>
                          <w:t>PZ04</w:t>
                        </w:r>
                      </w:p>
                    </w:txbxContent>
                  </v:textbox>
                </v:shape>
                <v:shape id="_x0000_s1149" type="#_x0000_t202" style="position:absolute;left:2562;top:29743;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" stroked="f">
                  <v:textbox inset="0,0,0,0">
                    <w:txbxContent>
                      <w:p w14:paraId="44A31BEE" w14:textId="77777777" w:rsidR="00B765C7" w:rsidRPr="00B765C7" w:rsidRDefault="00B765C7" w:rsidP="00B765C7">
                        <w:pPr>
                          <w:rPr>
                            <w:color w:val="2F4487"/>
                            <w:sz w:val="12"/>
                            <w:szCs w:val="20"/>
                          </w:rPr>
                        </w:pPr>
                        <w:r>
                          <w:rPr>
                            <w:color w:val="2F4487"/>
                            <w:sz w:val="12"/>
                          </w:rPr>
                          <w:t>PZ06</w:t>
                        </w:r>
                      </w:p>
                    </w:txbxContent>
                  </v:textbox>
                </v:shape>
                <v:shape id="_x0000_s1150" type="#_x0000_t202" style="position:absolute;left:16378;top:29039;width:3017;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" stroked="f">
                  <v:textbox inset="0,0,0,0">
                    <w:txbxContent>
                      <w:p w14:paraId="226F4CBC" w14:textId="77777777" w:rsidR="00B765C7" w:rsidRPr="00B765C7" w:rsidRDefault="00B765C7" w:rsidP="00B765C7">
                        <w:pPr>
                          <w:rPr>
                            <w:color w:val="2F4487"/>
                            <w:sz w:val="12"/>
                            <w:szCs w:val="20"/>
                          </w:rPr>
                        </w:pPr>
                        <w:r>
                          <w:rPr>
                            <w:color w:val="2F4487"/>
                            <w:sz w:val="12"/>
                          </w:rPr>
                          <w:t>PZ07</w:t>
                        </w:r>
                      </w:p>
                    </w:txbxContent>
                  </v:textbox>
                </v:shape>
                <v:shape id="_x0000_s1151" type="#_x0000_t202" style="position:absolute;left:39490;top:24718;width:3016;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" stroked="f">
                  <v:textbox inset="0,0,0,0">
                    <w:txbxContent>
                      <w:p w14:paraId="74B89449" w14:textId="77777777" w:rsidR="00B765C7" w:rsidRPr="00B765C7" w:rsidRDefault="00B765C7" w:rsidP="00B765C7">
                        <w:pPr>
                          <w:rPr>
                            <w:color w:val="2F4487"/>
                            <w:sz w:val="12"/>
                            <w:szCs w:val="20"/>
                          </w:rPr>
                        </w:pPr>
                        <w:r>
                          <w:rPr>
                            <w:color w:val="2F4487"/>
                            <w:sz w:val="12"/>
                          </w:rPr>
                          <w:t>PZ09</w:t>
                        </w:r>
                      </w:p>
                    </w:txbxContent>
                  </v:textbox>
                </v:shape>
                <v:shape id="_x0000_s1152" type="#_x0000_t202" style="position:absolute;left:15373;top:9746;width:2579;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" stroked="f">
                  <v:textbox inset="0,0,0,0">
                    <w:txbxContent>
                      <w:p w14:paraId="557A3CA9" w14:textId="77777777" w:rsidR="00B765C7" w:rsidRPr="00B765C7" w:rsidRDefault="00B765C7" w:rsidP="00B765C7">
                        <w:pPr>
                          <w:rPr>
                            <w:color w:val="50E752"/>
                            <w:sz w:val="12"/>
                            <w:szCs w:val="20"/>
                          </w:rPr>
                        </w:pPr>
                        <w:r>
                          <w:rPr>
                            <w:color w:val="50E752"/>
                            <w:sz w:val="12"/>
                          </w:rPr>
                          <w:t>PM03</w:t>
                        </w:r>
                      </w:p>
                    </w:txbxContent>
                  </v:textbox>
                </v:shape>
                <v:shape id="_x0000_s1153" type="#_x0000_t202" style="position:absolute;left:12861;top:12258;width:2578;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" stroked="f">
                  <v:textbox inset="0,0,0,0">
                    <w:txbxContent>
                      <w:p w14:paraId="451A7F9C" w14:textId="77777777" w:rsidR="00B765C7" w:rsidRPr="00B765C7" w:rsidRDefault="00B765C7" w:rsidP="00B765C7">
                        <w:pPr>
                          <w:rPr>
                            <w:color w:val="50E752"/>
                            <w:sz w:val="12"/>
                            <w:szCs w:val="20"/>
                          </w:rPr>
                        </w:pPr>
                        <w:r>
                          <w:rPr>
                            <w:color w:val="50E752"/>
                            <w:sz w:val="12"/>
                          </w:rPr>
                          <w:t>PM13</w:t>
                        </w:r>
                      </w:p>
                    </w:txbxContent>
                  </v:textbox>
                </v:shape>
                <v:shape id="_x0000_s1154" type="#_x0000_t202" style="position:absolute;left:20046;top:5124;width:1187;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" stroked="f">
                  <v:textbox inset="0,0,0,0">
                    <w:txbxContent>
                      <w:p w14:paraId="6C9B438F" w14:textId="77777777" w:rsidR="00B765C7" w:rsidRPr="00B765C7" w:rsidRDefault="00B765C7" w:rsidP="00B765C7">
                        <w:pPr>
                          <w:jc w:val="center"/>
                          <w:rPr>
                            <w:color w:val="auto"/>
                            <w:sz w:val="8"/>
                            <w:szCs w:val="16"/>
                          </w:rPr>
                        </w:pPr>
                        <w:r>
                          <w:rPr>
                            <w:color w:val="auto"/>
                            <w:sz w:val="8"/>
                          </w:rPr>
                          <w:t>WC</w:t>
                        </w:r>
                      </w:p>
                    </w:txbxContent>
                  </v:textbox>
                </v:shape>
                <v:shape id="_x0000_s1155" type="#_x0000_t202" style="position:absolute;left:21402;top:6883;width:61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" stroked="f">
                  <v:textbox inset="0,0,0,0">
                    <w:txbxContent>
                      <w:p w14:paraId="733C3DE2" w14:textId="77777777" w:rsidR="00B765C7" w:rsidRPr="00B765C7" w:rsidRDefault="00B765C7" w:rsidP="00B765C7">
                        <w:pPr>
                          <w:jc w:val="center"/>
                          <w:rPr>
                            <w:b/>
                            <w:bCs/>
                            <w:color w:val="auto"/>
                            <w:sz w:val="10"/>
                            <w:szCs w:val="18"/>
                          </w:rPr>
                        </w:pPr>
                        <w:r>
                          <w:rPr>
                            <w:b/>
                            <w:color w:val="auto"/>
                            <w:sz w:val="10"/>
                          </w:rPr>
                          <w:t>TIRGUS</w:t>
                        </w:r>
                      </w:p>
                    </w:txbxContent>
                  </v:textbox>
                </v:shape>
                <v:shape id="_x0000_s1156" type="#_x0000_t202" style="position:absolute;left:28688;top:6933;width:603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" stroked="f">
                  <v:textbox inset="0,0,0,0">
                    <w:txbxContent>
                      <w:p w14:paraId="66FAA68F" w14:textId="284F430D" w:rsidR="00B765C7" w:rsidRPr="00B765C7" w:rsidRDefault="00F6119E" w:rsidP="00B765C7">
                        <w:pPr>
                          <w:jc w:val="center"/>
                          <w:rPr>
                            <w:b/>
                            <w:bCs/>
                            <w:color w:val="auto"/>
                            <w:sz w:val="10"/>
                            <w:szCs w:val="18"/>
                          </w:rPr>
                        </w:pPr>
                        <w:r>
                          <w:rPr>
                            <w:b/>
                            <w:color w:val="auto"/>
                            <w:sz w:val="10"/>
                          </w:rPr>
                          <w:t>DARBNĪCA</w:t>
                        </w:r>
                      </w:p>
                    </w:txbxContent>
                  </v:textbox>
                </v:shape>
                <v:shape id="_x0000_s1157" type="#_x0000_t202" style="position:absolute;top:30446;width:174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" stroked="f">
                  <v:textbox inset="0,0,0,0">
                    <w:txbxContent>
                      <w:p w14:paraId="53881E3F" w14:textId="77777777" w:rsidR="00B765C7" w:rsidRPr="00B765C7" w:rsidRDefault="00B765C7" w:rsidP="00B765C7">
                        <w:pPr>
                          <w:rPr>
                            <w:color w:val="808080" w:themeColor="background1" w:themeShade="80"/>
                            <w:sz w:val="14"/>
                            <w:szCs w:val="22"/>
                          </w:rPr>
                        </w:pPr>
                        <w:r>
                          <w:rPr>
                            <w:color w:val="808080" w:themeColor="background1" w:themeShade="80"/>
                            <w:sz w:val="14"/>
                          </w:rPr>
                          <w:t>W1</w:t>
                        </w:r>
                      </w:p>
                    </w:txbxContent>
                  </v:textbox>
                </v:shape>
              </v:group>
            </w:pict>
          </mc:Fallback>
        </mc:AlternateContent>
      </w:r>
      <w:r>
        <w:rPr>
          <w:rFonts w:ascii="Calibri" w:hAnsi="Calibri"/>
          <w:noProof/>
          <w:color w:val="auto"/>
          <w:sz w:val="22"/>
        </w:rPr>
        <w:drawing>
          <wp:inline distT="0" distB="0" distL="0" distR="0" wp14:anchorId="0EF82D70" wp14:editId="61F3E56C">
            <wp:extent cx="5861050" cy="3242945"/>
            <wp:effectExtent l="0" t="0" r="0" b="0"/>
            <wp:docPr id="8" name="Picutre 8" descr="Изображение выглядит как диаграмма, План, текст,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 name="Picutre 8" descr="Изображение выглядит как диаграмма, План, текст, Технический чертеж&#10;&#10;Содержимое, созданное искусственным интеллектом, может быть неверным."/>
                    <pic:cNvPicPr/>
                  </pic:nvPicPr>
                  <pic:blipFill>
                    <a:blip r:embed="rId19"/>
                    <a:stretch/>
                  </pic:blipFill>
                  <pic:spPr>
                    <a:xfrm>
                      <a:off x="0" y="0"/>
                      <a:ext cx="5861050" cy="3242945"/>
                    </a:xfrm>
                    <a:prstGeom prst="rect">
                      <a:avLst/>
                    </a:prstGeom>
                  </pic:spPr>
                </pic:pic>
              </a:graphicData>
            </a:graphic>
          </wp:inline>
        </w:drawing>
      </w:r>
    </w:p>
    <w:p w14:paraId="5B1EF67F" w14:textId="77777777" w:rsidR="00B765C7" w:rsidRPr="00B765C7" w:rsidRDefault="00B765C7" w:rsidP="00B765C7">
      <w:pPr>
        <w:pStyle w:val="a1"/>
        <w:jc w:val="center"/>
        <w:rPr>
          <w:color w:val="5381C4"/>
          <w:sz w:val="18"/>
          <w:szCs w:val="18"/>
        </w:rPr>
      </w:pPr>
      <w:r>
        <w:rPr>
          <w:rStyle w:val="a0"/>
          <w:color w:val="5381C4"/>
          <w:sz w:val="18"/>
        </w:rPr>
        <w:t xml:space="preserve">4.1. attēls: </w:t>
      </w:r>
      <w:r>
        <w:rPr>
          <w:rStyle w:val="a0"/>
          <w:b/>
          <w:color w:val="5381C4"/>
          <w:sz w:val="18"/>
        </w:rPr>
        <w:t xml:space="preserve">Vietas karte un uzraudzības punkti (ar inž. </w:t>
      </w:r>
      <w:proofErr w:type="spellStart"/>
      <w:r>
        <w:rPr>
          <w:rStyle w:val="a0"/>
          <w:b/>
          <w:color w:val="5381C4"/>
          <w:sz w:val="18"/>
        </w:rPr>
        <w:t>Kalderas</w:t>
      </w:r>
      <w:proofErr w:type="spellEnd"/>
      <w:r>
        <w:rPr>
          <w:rStyle w:val="a0"/>
          <w:b/>
          <w:color w:val="5381C4"/>
          <w:sz w:val="18"/>
        </w:rPr>
        <w:t xml:space="preserve"> F. (</w:t>
      </w:r>
      <w:proofErr w:type="spellStart"/>
      <w:r>
        <w:rPr>
          <w:rStyle w:val="a0"/>
          <w:b/>
          <w:i/>
          <w:iCs/>
          <w:color w:val="5381C4"/>
          <w:sz w:val="18"/>
        </w:rPr>
        <w:t>Caldera</w:t>
      </w:r>
      <w:proofErr w:type="spellEnd"/>
      <w:r>
        <w:rPr>
          <w:rStyle w:val="a0"/>
          <w:b/>
          <w:i/>
          <w:iCs/>
          <w:color w:val="5381C4"/>
          <w:sz w:val="18"/>
        </w:rPr>
        <w:t xml:space="preserve"> F.</w:t>
      </w:r>
      <w:r>
        <w:rPr>
          <w:rStyle w:val="a0"/>
          <w:b/>
          <w:color w:val="5381C4"/>
          <w:sz w:val="18"/>
        </w:rPr>
        <w:t>), Mares Italia, atļauju)</w:t>
      </w:r>
    </w:p>
    <w:p w14:paraId="4DE3472B" w14:textId="77777777" w:rsidR="00B765C7" w:rsidRPr="00F6119E" w:rsidRDefault="00B765C7" w:rsidP="00B765C7">
      <w:pPr>
        <w:pStyle w:val="a1"/>
        <w:jc w:val="both"/>
        <w:rPr>
          <w:rStyle w:val="a0"/>
          <w:color w:val="auto"/>
          <w:lang w:val="it-IT"/>
        </w:rPr>
      </w:pPr>
    </w:p>
    <w:p w14:paraId="232E1F14" w14:textId="77777777" w:rsidR="00B765C7" w:rsidRPr="00B765C7" w:rsidRDefault="00B765C7" w:rsidP="00B765C7">
      <w:pPr>
        <w:pStyle w:val="a1"/>
        <w:jc w:val="both"/>
        <w:rPr>
          <w:color w:val="auto"/>
        </w:rPr>
      </w:pPr>
      <w:r>
        <w:rPr>
          <w:rStyle w:val="a0"/>
          <w:color w:val="auto"/>
        </w:rPr>
        <w:t xml:space="preserve">Tā kā tehnoloģija sastāv no vairākām vides sanācijas sistēmām, veicamie izmēģinājuma testi ir tieši saistīti ar izvēlēto tehnoloģiju (TPE vai DPE) un vēlamajiem mērķiem pielāgoto instrumentu veidu (SVE, P&amp;T, </w:t>
      </w:r>
      <w:proofErr w:type="spellStart"/>
      <w:r>
        <w:rPr>
          <w:rStyle w:val="a0"/>
          <w:color w:val="auto"/>
        </w:rPr>
        <w:t>Bioabsorbcija</w:t>
      </w:r>
      <w:proofErr w:type="spellEnd"/>
      <w:r>
        <w:rPr>
          <w:rStyle w:val="a0"/>
          <w:color w:val="auto"/>
        </w:rPr>
        <w:t>).</w:t>
      </w:r>
    </w:p>
    <w:p w14:paraId="3B6B0FAB" w14:textId="77777777" w:rsidR="00B765C7" w:rsidRPr="00B765C7" w:rsidRDefault="00B765C7" w:rsidP="00B765C7">
      <w:pPr>
        <w:pStyle w:val="a1"/>
        <w:jc w:val="both"/>
        <w:rPr>
          <w:rStyle w:val="a0"/>
          <w:color w:val="auto"/>
        </w:rPr>
      </w:pPr>
      <w:r>
        <w:rPr>
          <w:rStyle w:val="a0"/>
          <w:color w:val="auto"/>
        </w:rPr>
        <w:t>DPE tipa sistēmā ūdens sūknēšana urbumā rada lielu vakuumu ūdens kolonnā un iesūc jaunu ūdeni; šī iedarbība kopā ar pūtēja radīto vakuumu rada lielāku ietekmes zonu nekā TPE sistēmā (4.4. attēls).</w:t>
      </w:r>
    </w:p>
    <w:p w14:paraId="1544DEF4" w14:textId="77777777" w:rsidR="00B765C7" w:rsidRPr="00B765C7" w:rsidRDefault="00B765C7" w:rsidP="00B765C7">
      <w:pPr>
        <w:pStyle w:val="a1"/>
        <w:jc w:val="both"/>
        <w:rPr>
          <w:color w:val="auto"/>
        </w:rPr>
      </w:pPr>
      <w:r>
        <w:br w:type="page"/>
      </w:r>
    </w:p>
    <w:tbl>
      <w:tblPr>
        <w:tblOverlap w:val="never"/>
        <w:tblW w:w="0" w:type="auto"/>
        <w:jc w:val="center"/>
        <w:tblBorders>
          <w:top w:val="single" w:sz="2" w:space="0" w:color="auto"/>
          <w:left w:val="single" w:sz="2" w:space="0" w:color="auto"/>
          <w:bottom w:val="single" w:sz="2" w:space="0" w:color="auto"/>
          <w:right w:val="single" w:sz="2" w:space="0" w:color="auto"/>
        </w:tblBorders>
        <w:tblLayout w:type="fixed"/>
        <w:tblCellMar>
          <w:top w:w="28" w:type="dxa"/>
          <w:left w:w="85" w:type="dxa"/>
          <w:right w:w="85" w:type="dxa"/>
        </w:tblCellMar>
        <w:tblLook w:val="0000" w:firstRow="0" w:lastRow="0" w:firstColumn="0" w:lastColumn="0" w:noHBand="0" w:noVBand="0"/>
      </w:tblPr>
      <w:tblGrid>
        <w:gridCol w:w="4584"/>
        <w:gridCol w:w="3989"/>
      </w:tblGrid>
      <w:tr w:rsidR="00B765C7" w:rsidRPr="00B765C7" w14:paraId="0B336B9C" w14:textId="77777777" w:rsidTr="00B73A22">
        <w:trPr>
          <w:trHeight w:val="170"/>
          <w:jc w:val="center"/>
        </w:trPr>
        <w:tc>
          <w:tcPr>
            <w:tcW w:w="8573" w:type="dxa"/>
            <w:gridSpan w:val="2"/>
          </w:tcPr>
          <w:p w14:paraId="0E29E33A" w14:textId="77777777" w:rsidR="00B765C7" w:rsidRPr="00F6119E" w:rsidRDefault="00B765C7" w:rsidP="00B73A22">
            <w:pPr>
              <w:rPr>
                <w:color w:val="auto"/>
                <w:sz w:val="4"/>
                <w:szCs w:val="4"/>
              </w:rPr>
            </w:pPr>
          </w:p>
          <w:p w14:paraId="77FEDE77" w14:textId="77777777" w:rsidR="00B765C7" w:rsidRPr="00B765C7" w:rsidRDefault="00B765C7" w:rsidP="00B73A22">
            <w:pPr>
              <w:jc w:val="center"/>
              <w:rPr>
                <w:color w:val="auto"/>
                <w:sz w:val="14"/>
                <w:szCs w:val="14"/>
              </w:rPr>
            </w:pPr>
            <w:r>
              <w:rPr>
                <w:noProof/>
                <w:color w:val="auto"/>
                <w:sz w:val="14"/>
              </w:rPr>
              <mc:AlternateContent>
                <mc:Choice Requires="wpg">
                  <w:drawing>
                    <wp:anchor distT="0" distB="0" distL="114300" distR="114300" simplePos="0" relativeHeight="251670528" behindDoc="0" locked="0" layoutInCell="1" allowOverlap="1" wp14:anchorId="64B541DD" wp14:editId="18ACAF21">
                      <wp:simplePos x="0" y="0"/>
                      <wp:positionH relativeFrom="column">
                        <wp:posOffset>9734</wp:posOffset>
                      </wp:positionH>
                      <wp:positionV relativeFrom="paragraph">
                        <wp:posOffset>388345</wp:posOffset>
                      </wp:positionV>
                      <wp:extent cx="5326084" cy="3556659"/>
                      <wp:effectExtent l="0" t="0" r="8255" b="5715"/>
                      <wp:wrapNone/>
                      <wp:docPr id="1197650717" name="Группа 7"/>
                      <wp:cNvGraphicFramePr/>
                      <a:graphic xmlns:a="http://schemas.openxmlformats.org/drawingml/2006/main">
                        <a:graphicData uri="http://schemas.microsoft.com/office/word/2010/wordprocessingGroup">
                          <wpg:wgp>
                            <wpg:cNvGrpSpPr/>
                            <wpg:grpSpPr>
                              <a:xfrm>
                                <a:off x="0" y="0"/>
                                <a:ext cx="5326084" cy="3556659"/>
                                <a:chOff x="-518700" y="-78931"/>
                                <a:chExt cx="5326084" cy="3556659"/>
                              </a:xfrm>
                            </wpg:grpSpPr>
                            <wps:wsp>
                              <wps:cNvPr id="1397510492" name="Надпись 2"/>
                              <wps:cNvSpPr txBox="1">
                                <a:spLocks noChangeArrowheads="1"/>
                              </wps:cNvSpPr>
                              <wps:spPr bwMode="auto">
                                <a:xfrm>
                                  <a:off x="6824" y="23751"/>
                                  <a:ext cx="570510" cy="2850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18032F" w14:textId="77777777" w:rsidR="00B765C7" w:rsidRPr="00B765C7" w:rsidRDefault="00B765C7" w:rsidP="00B765C7">
                                    <w:pPr>
                                      <w:jc w:val="right"/>
                                      <w:rPr>
                                        <w:color w:val="auto"/>
                                        <w:sz w:val="14"/>
                                        <w:szCs w:val="22"/>
                                      </w:rPr>
                                    </w:pPr>
                                    <w:r>
                                      <w:rPr>
                                        <w:color w:val="auto"/>
                                        <w:sz w:val="14"/>
                                      </w:rPr>
                                      <w:t>Vakuums</w:t>
                                    </w:r>
                                  </w:p>
                                </w:txbxContent>
                              </wps:txbx>
                              <wps:bodyPr rot="0" vert="horz" wrap="square" lIns="0" tIns="0" rIns="0" bIns="0" anchor="t" anchorCtr="0">
                                <a:noAutofit/>
                              </wps:bodyPr>
                            </wps:wsp>
                            <wps:wsp>
                              <wps:cNvPr id="1911224663" name="Надпись 2"/>
                              <wps:cNvSpPr txBox="1">
                                <a:spLocks noChangeArrowheads="1"/>
                              </wps:cNvSpPr>
                              <wps:spPr bwMode="auto">
                                <a:xfrm>
                                  <a:off x="2701636" y="0"/>
                                  <a:ext cx="570510" cy="2850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05CC32" w14:textId="77777777" w:rsidR="00B765C7" w:rsidRPr="00B765C7" w:rsidRDefault="00B765C7" w:rsidP="00B765C7">
                                    <w:pPr>
                                      <w:jc w:val="right"/>
                                      <w:rPr>
                                        <w:color w:val="auto"/>
                                        <w:sz w:val="14"/>
                                        <w:szCs w:val="22"/>
                                      </w:rPr>
                                    </w:pPr>
                                    <w:r>
                                      <w:rPr>
                                        <w:color w:val="auto"/>
                                        <w:sz w:val="14"/>
                                      </w:rPr>
                                      <w:t>Vakuums</w:t>
                                    </w:r>
                                  </w:p>
                                </w:txbxContent>
                              </wps:txbx>
                              <wps:bodyPr rot="0" vert="horz" wrap="square" lIns="0" tIns="0" rIns="0" bIns="0" anchor="t" anchorCtr="0">
                                <a:noAutofit/>
                              </wps:bodyPr>
                            </wps:wsp>
                            <wps:wsp>
                              <wps:cNvPr id="588022061" name="Надпись 2"/>
                              <wps:cNvSpPr txBox="1">
                                <a:spLocks noChangeArrowheads="1"/>
                              </wps:cNvSpPr>
                              <wps:spPr bwMode="auto">
                                <a:xfrm>
                                  <a:off x="805392" y="23989"/>
                                  <a:ext cx="570510" cy="237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F8BD9A" w14:textId="77777777" w:rsidR="00B765C7" w:rsidRPr="00B765C7" w:rsidRDefault="00B765C7" w:rsidP="00B765C7">
                                    <w:pPr>
                                      <w:rPr>
                                        <w:color w:val="auto"/>
                                        <w:sz w:val="14"/>
                                        <w:szCs w:val="22"/>
                                      </w:rPr>
                                    </w:pPr>
                                    <w:r>
                                      <w:rPr>
                                        <w:color w:val="auto"/>
                                        <w:sz w:val="14"/>
                                      </w:rPr>
                                      <w:t>Vakuuma līkne</w:t>
                                    </w:r>
                                  </w:p>
                                </w:txbxContent>
                              </wps:txbx>
                              <wps:bodyPr rot="0" vert="horz" wrap="square" lIns="0" tIns="0" rIns="0" bIns="0" anchor="t" anchorCtr="0">
                                <a:noAutofit/>
                              </wps:bodyPr>
                            </wps:wsp>
                            <wps:wsp>
                              <wps:cNvPr id="1018054459" name="Надпись 2"/>
                              <wps:cNvSpPr txBox="1">
                                <a:spLocks noChangeArrowheads="1"/>
                              </wps:cNvSpPr>
                              <wps:spPr bwMode="auto">
                                <a:xfrm>
                                  <a:off x="3724743" y="-78931"/>
                                  <a:ext cx="570510" cy="237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D370F9" w14:textId="77777777" w:rsidR="00B765C7" w:rsidRPr="00B765C7" w:rsidRDefault="00B765C7" w:rsidP="00B765C7">
                                    <w:pPr>
                                      <w:rPr>
                                        <w:color w:val="auto"/>
                                        <w:sz w:val="14"/>
                                        <w:szCs w:val="22"/>
                                      </w:rPr>
                                    </w:pPr>
                                    <w:r>
                                      <w:rPr>
                                        <w:color w:val="auto"/>
                                        <w:sz w:val="14"/>
                                      </w:rPr>
                                      <w:t>Vakuuma līkne</w:t>
                                    </w:r>
                                  </w:p>
                                </w:txbxContent>
                              </wps:txbx>
                              <wps:bodyPr rot="0" vert="horz" wrap="square" lIns="0" tIns="0" rIns="0" bIns="0" anchor="t" anchorCtr="0">
                                <a:noAutofit/>
                              </wps:bodyPr>
                            </wps:wsp>
                            <wps:wsp>
                              <wps:cNvPr id="1239247825" name="Надпись 2"/>
                              <wps:cNvSpPr txBox="1">
                                <a:spLocks noChangeArrowheads="1"/>
                              </wps:cNvSpPr>
                              <wps:spPr bwMode="auto">
                                <a:xfrm>
                                  <a:off x="3324962" y="512669"/>
                                  <a:ext cx="1163868" cy="1862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D76825" w14:textId="77777777" w:rsidR="00B765C7" w:rsidRPr="00B765C7" w:rsidRDefault="00B765C7" w:rsidP="00B765C7">
                                    <w:pPr>
                                      <w:jc w:val="center"/>
                                      <w:rPr>
                                        <w:color w:val="auto"/>
                                        <w:sz w:val="14"/>
                                        <w:szCs w:val="22"/>
                                      </w:rPr>
                                    </w:pPr>
                                    <w:r>
                                      <w:rPr>
                                        <w:color w:val="auto"/>
                                        <w:sz w:val="14"/>
                                      </w:rPr>
                                      <w:t>Attālums</w:t>
                                    </w:r>
                                  </w:p>
                                </w:txbxContent>
                              </wps:txbx>
                              <wps:bodyPr rot="0" vert="horz" wrap="square" lIns="0" tIns="0" rIns="0" bIns="0" anchor="t" anchorCtr="0">
                                <a:noAutofit/>
                              </wps:bodyPr>
                            </wps:wsp>
                            <wps:wsp>
                              <wps:cNvPr id="1043926969" name="Надпись 2"/>
                              <wps:cNvSpPr txBox="1">
                                <a:spLocks noChangeArrowheads="1"/>
                              </wps:cNvSpPr>
                              <wps:spPr bwMode="auto">
                                <a:xfrm>
                                  <a:off x="581889" y="516323"/>
                                  <a:ext cx="769868" cy="1862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3F3736" w14:textId="77777777" w:rsidR="00B765C7" w:rsidRPr="00B765C7" w:rsidRDefault="00B765C7" w:rsidP="00B765C7">
                                    <w:pPr>
                                      <w:jc w:val="center"/>
                                      <w:rPr>
                                        <w:color w:val="auto"/>
                                        <w:sz w:val="14"/>
                                        <w:szCs w:val="22"/>
                                      </w:rPr>
                                    </w:pPr>
                                    <w:r>
                                      <w:rPr>
                                        <w:color w:val="auto"/>
                                        <w:sz w:val="14"/>
                                      </w:rPr>
                                      <w:t>Attālums</w:t>
                                    </w:r>
                                  </w:p>
                                </w:txbxContent>
                              </wps:txbx>
                              <wps:bodyPr rot="0" vert="horz" wrap="square" lIns="0" tIns="0" rIns="0" bIns="0" anchor="t" anchorCtr="0">
                                <a:noAutofit/>
                              </wps:bodyPr>
                            </wps:wsp>
                            <wps:wsp>
                              <wps:cNvPr id="1699896700" name="Надпись 2"/>
                              <wps:cNvSpPr txBox="1">
                                <a:spLocks noChangeArrowheads="1"/>
                              </wps:cNvSpPr>
                              <wps:spPr bwMode="auto">
                                <a:xfrm>
                                  <a:off x="945911" y="942347"/>
                                  <a:ext cx="734444" cy="2725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F91C71" w14:textId="77777777" w:rsidR="00B765C7" w:rsidRPr="00B765C7" w:rsidRDefault="00B765C7" w:rsidP="00B765C7">
                                    <w:pPr>
                                      <w:rPr>
                                        <w:color w:val="auto"/>
                                        <w:sz w:val="14"/>
                                        <w:szCs w:val="22"/>
                                      </w:rPr>
                                    </w:pPr>
                                    <w:r>
                                      <w:rPr>
                                        <w:color w:val="auto"/>
                                        <w:sz w:val="14"/>
                                      </w:rPr>
                                      <w:t>Kopējā šķidrumu izvade</w:t>
                                    </w:r>
                                  </w:p>
                                </w:txbxContent>
                              </wps:txbx>
                              <wps:bodyPr rot="0" vert="horz" wrap="square" lIns="0" tIns="0" rIns="0" bIns="0" anchor="t" anchorCtr="0">
                                <a:noAutofit/>
                              </wps:bodyPr>
                            </wps:wsp>
                            <wps:wsp>
                              <wps:cNvPr id="184265620" name="Надпись 2"/>
                              <wps:cNvSpPr txBox="1">
                                <a:spLocks noChangeArrowheads="1"/>
                              </wps:cNvSpPr>
                              <wps:spPr bwMode="auto">
                                <a:xfrm>
                                  <a:off x="2078028" y="969161"/>
                                  <a:ext cx="734444" cy="2372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B79A3D" w14:textId="77777777" w:rsidR="00B765C7" w:rsidRPr="00B765C7" w:rsidRDefault="00B765C7" w:rsidP="00B765C7">
                                    <w:pPr>
                                      <w:jc w:val="right"/>
                                      <w:rPr>
                                        <w:color w:val="auto"/>
                                        <w:sz w:val="14"/>
                                        <w:szCs w:val="22"/>
                                      </w:rPr>
                                    </w:pPr>
                                    <w:r>
                                      <w:rPr>
                                        <w:color w:val="auto"/>
                                        <w:sz w:val="14"/>
                                      </w:rPr>
                                      <w:t>Gaisa izvade</w:t>
                                    </w:r>
                                  </w:p>
                                </w:txbxContent>
                              </wps:txbx>
                              <wps:bodyPr rot="0" vert="horz" wrap="square" lIns="0" tIns="0" rIns="0" bIns="0" anchor="t" anchorCtr="0">
                                <a:noAutofit/>
                              </wps:bodyPr>
                            </wps:wsp>
                            <wps:wsp>
                              <wps:cNvPr id="1624657845" name="Надпись 2"/>
                              <wps:cNvSpPr txBox="1">
                                <a:spLocks noChangeArrowheads="1"/>
                              </wps:cNvSpPr>
                              <wps:spPr bwMode="auto">
                                <a:xfrm>
                                  <a:off x="3643567" y="960730"/>
                                  <a:ext cx="494971" cy="3081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F1CBB3" w14:textId="77777777" w:rsidR="00B765C7" w:rsidRPr="00B765C7" w:rsidRDefault="00B765C7" w:rsidP="00B765C7">
                                    <w:pPr>
                                      <w:jc w:val="center"/>
                                      <w:rPr>
                                        <w:color w:val="auto"/>
                                        <w:sz w:val="14"/>
                                        <w:szCs w:val="22"/>
                                      </w:rPr>
                                    </w:pPr>
                                    <w:r>
                                      <w:rPr>
                                        <w:color w:val="auto"/>
                                        <w:sz w:val="14"/>
                                      </w:rPr>
                                      <w:t>Ūdens izvade</w:t>
                                    </w:r>
                                  </w:p>
                                </w:txbxContent>
                              </wps:txbx>
                              <wps:bodyPr rot="0" vert="horz" wrap="square" lIns="0" tIns="0" rIns="0" bIns="0" anchor="t" anchorCtr="0">
                                <a:noAutofit/>
                              </wps:bodyPr>
                            </wps:wsp>
                            <wps:wsp>
                              <wps:cNvPr id="1793944128" name="Надпись 2"/>
                              <wps:cNvSpPr txBox="1">
                                <a:spLocks noChangeArrowheads="1"/>
                              </wps:cNvSpPr>
                              <wps:spPr bwMode="auto">
                                <a:xfrm>
                                  <a:off x="-518700" y="1767683"/>
                                  <a:ext cx="902525" cy="4095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0419B3" w14:textId="77777777" w:rsidR="00B765C7" w:rsidRPr="00B765C7" w:rsidRDefault="00B765C7" w:rsidP="00B765C7">
                                    <w:pPr>
                                      <w:jc w:val="center"/>
                                      <w:rPr>
                                        <w:color w:val="auto"/>
                                        <w:sz w:val="14"/>
                                        <w:szCs w:val="22"/>
                                      </w:rPr>
                                    </w:pPr>
                                    <w:r>
                                      <w:rPr>
                                        <w:color w:val="auto"/>
                                        <w:sz w:val="14"/>
                                      </w:rPr>
                                      <w:t>Robeža starp nepiesātināto un piesātināto zonu</w:t>
                                    </w:r>
                                  </w:p>
                                </w:txbxContent>
                              </wps:txbx>
                              <wps:bodyPr rot="0" vert="horz" wrap="square" lIns="0" tIns="0" rIns="0" bIns="0" anchor="t" anchorCtr="0">
                                <a:noAutofit/>
                              </wps:bodyPr>
                            </wps:wsp>
                            <wps:wsp>
                              <wps:cNvPr id="256489206" name="Надпись 2"/>
                              <wps:cNvSpPr txBox="1">
                                <a:spLocks noChangeArrowheads="1"/>
                              </wps:cNvSpPr>
                              <wps:spPr bwMode="auto">
                                <a:xfrm>
                                  <a:off x="2204708" y="1747892"/>
                                  <a:ext cx="902525" cy="4095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7E1449" w14:textId="77777777" w:rsidR="00B765C7" w:rsidRPr="00B765C7" w:rsidRDefault="00B765C7" w:rsidP="00B765C7">
                                    <w:pPr>
                                      <w:jc w:val="center"/>
                                      <w:rPr>
                                        <w:color w:val="auto"/>
                                        <w:sz w:val="14"/>
                                        <w:szCs w:val="22"/>
                                      </w:rPr>
                                    </w:pPr>
                                    <w:r>
                                      <w:rPr>
                                        <w:color w:val="auto"/>
                                        <w:sz w:val="14"/>
                                      </w:rPr>
                                      <w:t>Robeža starp nepiesātināto un piesātināto zonu</w:t>
                                    </w:r>
                                  </w:p>
                                </w:txbxContent>
                              </wps:txbx>
                              <wps:bodyPr rot="0" vert="horz" wrap="square" lIns="0" tIns="0" rIns="0" bIns="0" anchor="t" anchorCtr="0">
                                <a:noAutofit/>
                              </wps:bodyPr>
                            </wps:wsp>
                            <wps:wsp>
                              <wps:cNvPr id="1075444195" name="Надпись 2"/>
                              <wps:cNvSpPr txBox="1">
                                <a:spLocks noChangeArrowheads="1"/>
                              </wps:cNvSpPr>
                              <wps:spPr bwMode="auto">
                                <a:xfrm>
                                  <a:off x="817707" y="2838444"/>
                                  <a:ext cx="902525" cy="40954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F36558" w14:textId="77777777" w:rsidR="00B765C7" w:rsidRPr="00B765C7" w:rsidRDefault="00B765C7" w:rsidP="00B765C7">
                                    <w:pPr>
                                      <w:jc w:val="center"/>
                                      <w:rPr>
                                        <w:color w:val="auto"/>
                                        <w:sz w:val="14"/>
                                        <w:szCs w:val="22"/>
                                      </w:rPr>
                                    </w:pPr>
                                    <w:proofErr w:type="spellStart"/>
                                    <w:r>
                                      <w:rPr>
                                        <w:color w:val="auto"/>
                                        <w:sz w:val="14"/>
                                      </w:rPr>
                                      <w:t>Pjezometriskā</w:t>
                                    </w:r>
                                    <w:proofErr w:type="spellEnd"/>
                                    <w:r>
                                      <w:rPr>
                                        <w:color w:val="auto"/>
                                        <w:sz w:val="14"/>
                                      </w:rPr>
                                      <w:t xml:space="preserve"> virsma:</w:t>
                                    </w:r>
                                  </w:p>
                                  <w:p w14:paraId="5783A36E" w14:textId="77777777" w:rsidR="00B765C7" w:rsidRPr="00B765C7" w:rsidRDefault="00B765C7" w:rsidP="00B765C7">
                                    <w:pPr>
                                      <w:jc w:val="center"/>
                                      <w:rPr>
                                        <w:color w:val="auto"/>
                                        <w:sz w:val="14"/>
                                        <w:szCs w:val="22"/>
                                      </w:rPr>
                                    </w:pPr>
                                    <w:proofErr w:type="spellStart"/>
                                    <w:r>
                                      <w:rPr>
                                        <w:color w:val="auto"/>
                                        <w:sz w:val="14"/>
                                      </w:rPr>
                                      <w:t>P</w:t>
                                    </w:r>
                                    <w:r>
                                      <w:rPr>
                                        <w:color w:val="auto"/>
                                        <w:sz w:val="14"/>
                                        <w:vertAlign w:val="subscript"/>
                                      </w:rPr>
                                      <w:t>atm</w:t>
                                    </w:r>
                                    <w:proofErr w:type="spellEnd"/>
                                    <w:r>
                                      <w:rPr>
                                        <w:color w:val="auto"/>
                                        <w:sz w:val="14"/>
                                      </w:rPr>
                                      <w:t xml:space="preserve"> = </w:t>
                                    </w:r>
                                    <w:proofErr w:type="spellStart"/>
                                    <w:r>
                                      <w:rPr>
                                        <w:color w:val="auto"/>
                                        <w:sz w:val="14"/>
                                      </w:rPr>
                                      <w:t>P</w:t>
                                    </w:r>
                                    <w:r>
                                      <w:rPr>
                                        <w:color w:val="auto"/>
                                        <w:sz w:val="14"/>
                                        <w:vertAlign w:val="subscript"/>
                                      </w:rPr>
                                      <w:t>v</w:t>
                                    </w:r>
                                    <w:proofErr w:type="spellEnd"/>
                                    <w:r>
                                      <w:rPr>
                                        <w:color w:val="auto"/>
                                        <w:sz w:val="14"/>
                                      </w:rPr>
                                      <w:t xml:space="preserve"> + </w:t>
                                    </w:r>
                                    <w:proofErr w:type="spellStart"/>
                                    <w:r>
                                      <w:rPr>
                                        <w:color w:val="auto"/>
                                        <w:sz w:val="14"/>
                                      </w:rPr>
                                      <w:t>ρ</w:t>
                                    </w:r>
                                    <w:r>
                                      <w:rPr>
                                        <w:color w:val="auto"/>
                                        <w:sz w:val="14"/>
                                        <w:vertAlign w:val="subscript"/>
                                      </w:rPr>
                                      <w:t>w</w:t>
                                    </w:r>
                                    <w:r>
                                      <w:rPr>
                                        <w:color w:val="auto"/>
                                        <w:sz w:val="14"/>
                                      </w:rPr>
                                      <w:t>gh</w:t>
                                    </w:r>
                                    <w:r>
                                      <w:rPr>
                                        <w:color w:val="auto"/>
                                        <w:sz w:val="14"/>
                                        <w:vertAlign w:val="subscript"/>
                                      </w:rPr>
                                      <w:t>v</w:t>
                                    </w:r>
                                    <w:proofErr w:type="spellEnd"/>
                                  </w:p>
                                </w:txbxContent>
                              </wps:txbx>
                              <wps:bodyPr rot="0" vert="horz" wrap="square" lIns="0" tIns="0" rIns="0" bIns="0" anchor="t" anchorCtr="0">
                                <a:noAutofit/>
                              </wps:bodyPr>
                            </wps:wsp>
                            <wps:wsp>
                              <wps:cNvPr id="604945297" name="Надпись 2"/>
                              <wps:cNvSpPr txBox="1">
                                <a:spLocks noChangeArrowheads="1"/>
                              </wps:cNvSpPr>
                              <wps:spPr bwMode="auto">
                                <a:xfrm>
                                  <a:off x="3784507" y="2770891"/>
                                  <a:ext cx="1005063" cy="2673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CCFE83" w14:textId="77777777" w:rsidR="00B765C7" w:rsidRPr="00B765C7" w:rsidRDefault="00B765C7" w:rsidP="00B765C7">
                                    <w:pPr>
                                      <w:jc w:val="center"/>
                                      <w:rPr>
                                        <w:color w:val="auto"/>
                                        <w:sz w:val="14"/>
                                        <w:szCs w:val="22"/>
                                      </w:rPr>
                                    </w:pPr>
                                    <w:proofErr w:type="spellStart"/>
                                    <w:r>
                                      <w:rPr>
                                        <w:color w:val="auto"/>
                                        <w:sz w:val="14"/>
                                      </w:rPr>
                                      <w:t>Pjezometriskā</w:t>
                                    </w:r>
                                    <w:proofErr w:type="spellEnd"/>
                                    <w:r>
                                      <w:rPr>
                                        <w:color w:val="auto"/>
                                        <w:sz w:val="14"/>
                                      </w:rPr>
                                      <w:t xml:space="preserve"> virsma:</w:t>
                                    </w:r>
                                  </w:p>
                                  <w:p w14:paraId="1D4CDA75" w14:textId="77777777" w:rsidR="00B765C7" w:rsidRPr="00B765C7" w:rsidRDefault="00B765C7" w:rsidP="00B765C7">
                                    <w:pPr>
                                      <w:jc w:val="center"/>
                                      <w:rPr>
                                        <w:color w:val="auto"/>
                                        <w:sz w:val="14"/>
                                        <w:szCs w:val="22"/>
                                      </w:rPr>
                                    </w:pPr>
                                    <w:proofErr w:type="spellStart"/>
                                    <w:r>
                                      <w:rPr>
                                        <w:color w:val="auto"/>
                                        <w:sz w:val="14"/>
                                      </w:rPr>
                                      <w:t>P</w:t>
                                    </w:r>
                                    <w:r>
                                      <w:rPr>
                                        <w:color w:val="auto"/>
                                        <w:sz w:val="14"/>
                                        <w:vertAlign w:val="subscript"/>
                                      </w:rPr>
                                      <w:t>atm</w:t>
                                    </w:r>
                                    <w:proofErr w:type="spellEnd"/>
                                    <w:r>
                                      <w:rPr>
                                        <w:color w:val="auto"/>
                                        <w:sz w:val="14"/>
                                      </w:rPr>
                                      <w:t xml:space="preserve"> = </w:t>
                                    </w:r>
                                    <w:proofErr w:type="spellStart"/>
                                    <w:r>
                                      <w:rPr>
                                        <w:color w:val="auto"/>
                                        <w:sz w:val="14"/>
                                      </w:rPr>
                                      <w:t>P</w:t>
                                    </w:r>
                                    <w:r>
                                      <w:rPr>
                                        <w:color w:val="auto"/>
                                        <w:sz w:val="14"/>
                                        <w:vertAlign w:val="subscript"/>
                                      </w:rPr>
                                      <w:t>v</w:t>
                                    </w:r>
                                    <w:proofErr w:type="spellEnd"/>
                                    <w:r>
                                      <w:rPr>
                                        <w:color w:val="auto"/>
                                        <w:sz w:val="14"/>
                                      </w:rPr>
                                      <w:t xml:space="preserve"> + </w:t>
                                    </w:r>
                                    <w:proofErr w:type="spellStart"/>
                                    <w:r>
                                      <w:rPr>
                                        <w:color w:val="auto"/>
                                        <w:sz w:val="14"/>
                                      </w:rPr>
                                      <w:t>ρ</w:t>
                                    </w:r>
                                    <w:r>
                                      <w:rPr>
                                        <w:color w:val="auto"/>
                                        <w:sz w:val="14"/>
                                        <w:vertAlign w:val="subscript"/>
                                      </w:rPr>
                                      <w:t>w</w:t>
                                    </w:r>
                                    <w:r>
                                      <w:rPr>
                                        <w:color w:val="auto"/>
                                        <w:sz w:val="14"/>
                                      </w:rPr>
                                      <w:t>gh</w:t>
                                    </w:r>
                                    <w:r>
                                      <w:rPr>
                                        <w:color w:val="auto"/>
                                        <w:sz w:val="14"/>
                                        <w:vertAlign w:val="subscript"/>
                                      </w:rPr>
                                      <w:t>v</w:t>
                                    </w:r>
                                    <w:proofErr w:type="spellEnd"/>
                                  </w:p>
                                </w:txbxContent>
                              </wps:txbx>
                              <wps:bodyPr rot="0" vert="horz" wrap="square" lIns="0" tIns="0" rIns="0" bIns="0" anchor="t" anchorCtr="0">
                                <a:noAutofit/>
                              </wps:bodyPr>
                            </wps:wsp>
                            <wps:wsp>
                              <wps:cNvPr id="59426823" name="Надпись 2"/>
                              <wps:cNvSpPr txBox="1">
                                <a:spLocks noChangeArrowheads="1"/>
                              </wps:cNvSpPr>
                              <wps:spPr bwMode="auto">
                                <a:xfrm>
                                  <a:off x="3758531" y="3067965"/>
                                  <a:ext cx="656967" cy="2673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D6C9B9" w14:textId="77777777" w:rsidR="00B765C7" w:rsidRPr="00B765C7" w:rsidRDefault="00B765C7" w:rsidP="00B765C7">
                                    <w:pPr>
                                      <w:jc w:val="center"/>
                                      <w:rPr>
                                        <w:color w:val="auto"/>
                                        <w:sz w:val="14"/>
                                        <w:szCs w:val="22"/>
                                      </w:rPr>
                                    </w:pPr>
                                    <w:r>
                                      <w:rPr>
                                        <w:color w:val="auto"/>
                                        <w:sz w:val="14"/>
                                      </w:rPr>
                                      <w:t>Iegremdējamais sūknis</w:t>
                                    </w:r>
                                  </w:p>
                                </w:txbxContent>
                              </wps:txbx>
                              <wps:bodyPr rot="0" vert="horz" wrap="square" lIns="0" tIns="0" rIns="0" bIns="0" anchor="t" anchorCtr="0">
                                <a:noAutofit/>
                              </wps:bodyPr>
                            </wps:wsp>
                            <wps:wsp>
                              <wps:cNvPr id="152060540" name="Надпись 2"/>
                              <wps:cNvSpPr txBox="1">
                                <a:spLocks noChangeArrowheads="1"/>
                              </wps:cNvSpPr>
                              <wps:spPr bwMode="auto">
                                <a:xfrm>
                                  <a:off x="823141" y="3328906"/>
                                  <a:ext cx="1947550" cy="14882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6A78BF" w14:textId="77777777" w:rsidR="00B765C7" w:rsidRPr="00B765C7" w:rsidRDefault="00B765C7" w:rsidP="00B765C7">
                                    <w:pPr>
                                      <w:rPr>
                                        <w:color w:val="auto"/>
                                        <w:sz w:val="14"/>
                                        <w:szCs w:val="22"/>
                                      </w:rPr>
                                    </w:pPr>
                                    <w:r>
                                      <w:rPr>
                                        <w:color w:val="auto"/>
                                        <w:sz w:val="14"/>
                                      </w:rPr>
                                      <w:t>Spiediena mērīšanas punkts</w:t>
                                    </w:r>
                                  </w:p>
                                </w:txbxContent>
                              </wps:txbx>
                              <wps:bodyPr rot="0" vert="horz" wrap="square" lIns="0" tIns="0" rIns="0" bIns="0" anchor="t" anchorCtr="0">
                                <a:noAutofit/>
                              </wps:bodyPr>
                            </wps:wsp>
                            <wps:wsp>
                              <wps:cNvPr id="785617623" name="Надпись 2"/>
                              <wps:cNvSpPr txBox="1">
                                <a:spLocks noChangeArrowheads="1"/>
                              </wps:cNvSpPr>
                              <wps:spPr bwMode="auto">
                                <a:xfrm>
                                  <a:off x="3552572" y="3329010"/>
                                  <a:ext cx="1254812" cy="1427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B3FF94" w14:textId="77777777" w:rsidR="00B765C7" w:rsidRPr="00B765C7" w:rsidRDefault="00B765C7" w:rsidP="00B765C7">
                                    <w:pPr>
                                      <w:rPr>
                                        <w:color w:val="auto"/>
                                        <w:sz w:val="14"/>
                                        <w:szCs w:val="22"/>
                                      </w:rPr>
                                    </w:pPr>
                                    <w:r>
                                      <w:rPr>
                                        <w:color w:val="auto"/>
                                        <w:sz w:val="14"/>
                                      </w:rPr>
                                      <w:t>Spiediena mērīšanas punkts</w:t>
                                    </w:r>
                                  </w:p>
                                </w:txbxContent>
                              </wps:txbx>
                              <wps:bodyPr rot="0" vert="horz" wrap="square" lIns="0" tIns="0" rIns="0" bIns="0" anchor="t" anchorCtr="0">
                                <a:noAutofit/>
                              </wps:bodyPr>
                            </wps:wsp>
                            <wps:wsp>
                              <wps:cNvPr id="497945840" name="Надпись 2"/>
                              <wps:cNvSpPr txBox="1">
                                <a:spLocks noChangeArrowheads="1"/>
                              </wps:cNvSpPr>
                              <wps:spPr bwMode="auto">
                                <a:xfrm>
                                  <a:off x="432399" y="1900572"/>
                                  <a:ext cx="119051" cy="206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F70B13" w14:textId="77777777" w:rsidR="00B765C7" w:rsidRPr="00B765C7" w:rsidRDefault="00B765C7" w:rsidP="00B765C7">
                                    <w:pPr>
                                      <w:jc w:val="center"/>
                                      <w:rPr>
                                        <w:color w:val="auto"/>
                                        <w:sz w:val="12"/>
                                        <w:szCs w:val="20"/>
                                      </w:rPr>
                                    </w:pPr>
                                    <w:proofErr w:type="spellStart"/>
                                    <w:r>
                                      <w:rPr>
                                        <w:color w:val="auto"/>
                                        <w:sz w:val="12"/>
                                      </w:rPr>
                                      <w:t>P</w:t>
                                    </w:r>
                                    <w:r>
                                      <w:rPr>
                                        <w:color w:val="auto"/>
                                        <w:sz w:val="12"/>
                                        <w:vertAlign w:val="subscript"/>
                                      </w:rPr>
                                      <w:t>v</w:t>
                                    </w:r>
                                    <w:proofErr w:type="spellEnd"/>
                                  </w:p>
                                </w:txbxContent>
                              </wps:txbx>
                              <wps:bodyPr rot="0" vert="horz" wrap="square" lIns="0" tIns="0" rIns="0" bIns="0" anchor="t" anchorCtr="0">
                                <a:noAutofit/>
                              </wps:bodyPr>
                            </wps:wsp>
                            <wps:wsp>
                              <wps:cNvPr id="740961599" name="Надпись 2"/>
                              <wps:cNvSpPr txBox="1">
                                <a:spLocks noChangeArrowheads="1"/>
                              </wps:cNvSpPr>
                              <wps:spPr bwMode="auto">
                                <a:xfrm>
                                  <a:off x="3342950" y="2116613"/>
                                  <a:ext cx="119051" cy="206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082B01" w14:textId="77777777" w:rsidR="00B765C7" w:rsidRPr="00B765C7" w:rsidRDefault="00B765C7" w:rsidP="00B765C7">
                                    <w:pPr>
                                      <w:jc w:val="center"/>
                                      <w:rPr>
                                        <w:color w:val="auto"/>
                                        <w:sz w:val="12"/>
                                        <w:szCs w:val="20"/>
                                      </w:rPr>
                                    </w:pPr>
                                    <w:proofErr w:type="spellStart"/>
                                    <w:r>
                                      <w:rPr>
                                        <w:color w:val="auto"/>
                                        <w:sz w:val="12"/>
                                      </w:rPr>
                                      <w:t>P</w:t>
                                    </w:r>
                                    <w:r>
                                      <w:rPr>
                                        <w:color w:val="auto"/>
                                        <w:sz w:val="12"/>
                                        <w:vertAlign w:val="subscript"/>
                                      </w:rPr>
                                      <w:t>v</w:t>
                                    </w:r>
                                    <w:proofErr w:type="spellEnd"/>
                                  </w:p>
                                </w:txbxContent>
                              </wps:txbx>
                              <wps:bodyPr rot="0" vert="horz" wrap="square" lIns="0" tIns="0" rIns="0" bIns="0" anchor="t" anchorCtr="0">
                                <a:noAutofit/>
                              </wps:bodyPr>
                            </wps:wsp>
                            <wps:wsp>
                              <wps:cNvPr id="1911442361" name="Надпись 2"/>
                              <wps:cNvSpPr txBox="1">
                                <a:spLocks noChangeArrowheads="1"/>
                              </wps:cNvSpPr>
                              <wps:spPr bwMode="auto">
                                <a:xfrm>
                                  <a:off x="525995" y="3218561"/>
                                  <a:ext cx="161107" cy="121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9CEC8E" w14:textId="77777777" w:rsidR="00B765C7" w:rsidRPr="00B765C7" w:rsidRDefault="00B765C7" w:rsidP="00B765C7">
                                    <w:pPr>
                                      <w:jc w:val="center"/>
                                      <w:rPr>
                                        <w:color w:val="auto"/>
                                        <w:sz w:val="12"/>
                                        <w:szCs w:val="20"/>
                                      </w:rPr>
                                    </w:pPr>
                                    <w:proofErr w:type="spellStart"/>
                                    <w:r>
                                      <w:rPr>
                                        <w:color w:val="auto"/>
                                        <w:sz w:val="12"/>
                                      </w:rPr>
                                      <w:t>P</w:t>
                                    </w:r>
                                    <w:r>
                                      <w:rPr>
                                        <w:color w:val="auto"/>
                                        <w:sz w:val="12"/>
                                        <w:vertAlign w:val="subscript"/>
                                      </w:rPr>
                                      <w:t>w</w:t>
                                    </w:r>
                                    <w:proofErr w:type="spellEnd"/>
                                  </w:p>
                                </w:txbxContent>
                              </wps:txbx>
                              <wps:bodyPr rot="0" vert="horz" wrap="square" lIns="0" tIns="0" rIns="0" bIns="0" anchor="t" anchorCtr="0">
                                <a:noAutofit/>
                              </wps:bodyPr>
                            </wps:wsp>
                            <wps:wsp>
                              <wps:cNvPr id="227612283" name="Надпись 2"/>
                              <wps:cNvSpPr txBox="1">
                                <a:spLocks noChangeArrowheads="1"/>
                              </wps:cNvSpPr>
                              <wps:spPr bwMode="auto">
                                <a:xfrm>
                                  <a:off x="3235701" y="3240332"/>
                                  <a:ext cx="161107" cy="1217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3D056D" w14:textId="77777777" w:rsidR="00B765C7" w:rsidRPr="00B765C7" w:rsidRDefault="00B765C7" w:rsidP="00B765C7">
                                    <w:pPr>
                                      <w:jc w:val="center"/>
                                      <w:rPr>
                                        <w:color w:val="auto"/>
                                        <w:sz w:val="12"/>
                                        <w:szCs w:val="20"/>
                                      </w:rPr>
                                    </w:pPr>
                                    <w:proofErr w:type="spellStart"/>
                                    <w:r>
                                      <w:rPr>
                                        <w:color w:val="auto"/>
                                        <w:sz w:val="12"/>
                                      </w:rPr>
                                      <w:t>P</w:t>
                                    </w:r>
                                    <w:r>
                                      <w:rPr>
                                        <w:color w:val="auto"/>
                                        <w:sz w:val="12"/>
                                        <w:vertAlign w:val="subscript"/>
                                      </w:rPr>
                                      <w:t>w</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4B541DD" id="Группа 7" o:spid="_x0000_s1158" style="position:absolute;left:0;text-align:left;margin-left:.75pt;margin-top:30.6pt;width:419.4pt;height:280.05pt;z-index:251670528;mso-width-relative:margin;mso-height-relative:margin" coordorigin="-5187,-789" coordsize="53260,35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">
                      <v:shape id="_x0000_s1159" type="#_x0000_t202" style="position:absolute;left:68;top:237;width:5705;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" stroked="f">
                        <v:textbox inset="0,0,0,0">
                          <w:txbxContent>
                            <w:p w14:paraId="3718032F" w14:textId="77777777" w:rsidR="00B765C7" w:rsidRPr="00B765C7" w:rsidRDefault="00B765C7" w:rsidP="00B765C7">
                              <w:pPr>
                                <w:jc w:val="right"/>
                                <w:rPr>
                                  <w:color w:val="auto"/>
                                  <w:sz w:val="14"/>
                                  <w:szCs w:val="22"/>
                                </w:rPr>
                              </w:pPr>
                              <w:r>
                                <w:rPr>
                                  <w:color w:val="auto"/>
                                  <w:sz w:val="14"/>
                                </w:rPr>
                                <w:t>Vakuums</w:t>
                              </w:r>
                            </w:p>
                          </w:txbxContent>
                        </v:textbox>
                      </v:shape>
                      <v:shape id="_x0000_s1160" type="#_x0000_t202" style="position:absolute;left:27016;width:5705;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" stroked="f">
                        <v:textbox inset="0,0,0,0">
                          <w:txbxContent>
                            <w:p w14:paraId="1C05CC32" w14:textId="77777777" w:rsidR="00B765C7" w:rsidRPr="00B765C7" w:rsidRDefault="00B765C7" w:rsidP="00B765C7">
                              <w:pPr>
                                <w:jc w:val="right"/>
                                <w:rPr>
                                  <w:color w:val="auto"/>
                                  <w:sz w:val="14"/>
                                  <w:szCs w:val="22"/>
                                </w:rPr>
                              </w:pPr>
                              <w:r>
                                <w:rPr>
                                  <w:color w:val="auto"/>
                                  <w:sz w:val="14"/>
                                </w:rPr>
                                <w:t>Vakuums</w:t>
                              </w:r>
                            </w:p>
                          </w:txbxContent>
                        </v:textbox>
                      </v:shape>
                      <v:shape id="_x0000_s1161" type="#_x0000_t202" style="position:absolute;left:8053;top:239;width:5706;height:2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" stroked="f">
                        <v:textbox inset="0,0,0,0">
                          <w:txbxContent>
                            <w:p w14:paraId="6CF8BD9A" w14:textId="77777777" w:rsidR="00B765C7" w:rsidRPr="00B765C7" w:rsidRDefault="00B765C7" w:rsidP="00B765C7">
                              <w:pPr>
                                <w:rPr>
                                  <w:color w:val="auto"/>
                                  <w:sz w:val="14"/>
                                  <w:szCs w:val="22"/>
                                </w:rPr>
                              </w:pPr>
                              <w:r>
                                <w:rPr>
                                  <w:color w:val="auto"/>
                                  <w:sz w:val="14"/>
                                </w:rPr>
                                <w:t>Vakuuma līkne</w:t>
                              </w:r>
                            </w:p>
                          </w:txbxContent>
                        </v:textbox>
                      </v:shape>
                      <v:shape id="_x0000_s1162" type="#_x0000_t202" style="position:absolute;left:37247;top:-789;width:5705;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" stroked="f">
                        <v:textbox inset="0,0,0,0">
                          <w:txbxContent>
                            <w:p w14:paraId="04D370F9" w14:textId="77777777" w:rsidR="00B765C7" w:rsidRPr="00B765C7" w:rsidRDefault="00B765C7" w:rsidP="00B765C7">
                              <w:pPr>
                                <w:rPr>
                                  <w:color w:val="auto"/>
                                  <w:sz w:val="14"/>
                                  <w:szCs w:val="22"/>
                                </w:rPr>
                              </w:pPr>
                              <w:r>
                                <w:rPr>
                                  <w:color w:val="auto"/>
                                  <w:sz w:val="14"/>
                                </w:rPr>
                                <w:t>Vakuuma līkne</w:t>
                              </w:r>
                            </w:p>
                          </w:txbxContent>
                        </v:textbox>
                      </v:shape>
                      <v:shape id="_x0000_s1163" type="#_x0000_t202" style="position:absolute;left:33249;top:5126;width:1163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" stroked="f">
                        <v:textbox inset="0,0,0,0">
                          <w:txbxContent>
                            <w:p w14:paraId="59D76825" w14:textId="77777777" w:rsidR="00B765C7" w:rsidRPr="00B765C7" w:rsidRDefault="00B765C7" w:rsidP="00B765C7">
                              <w:pPr>
                                <w:jc w:val="center"/>
                                <w:rPr>
                                  <w:color w:val="auto"/>
                                  <w:sz w:val="14"/>
                                  <w:szCs w:val="22"/>
                                </w:rPr>
                              </w:pPr>
                              <w:r>
                                <w:rPr>
                                  <w:color w:val="auto"/>
                                  <w:sz w:val="14"/>
                                </w:rPr>
                                <w:t>Attālums</w:t>
                              </w:r>
                            </w:p>
                          </w:txbxContent>
                        </v:textbox>
                      </v:shape>
                      <v:shape id="_x0000_s1164" type="#_x0000_t202" style="position:absolute;left:5818;top:5163;width:769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" stroked="f">
                        <v:textbox inset="0,0,0,0">
                          <w:txbxContent>
                            <w:p w14:paraId="583F3736" w14:textId="77777777" w:rsidR="00B765C7" w:rsidRPr="00B765C7" w:rsidRDefault="00B765C7" w:rsidP="00B765C7">
                              <w:pPr>
                                <w:jc w:val="center"/>
                                <w:rPr>
                                  <w:color w:val="auto"/>
                                  <w:sz w:val="14"/>
                                  <w:szCs w:val="22"/>
                                </w:rPr>
                              </w:pPr>
                              <w:r>
                                <w:rPr>
                                  <w:color w:val="auto"/>
                                  <w:sz w:val="14"/>
                                </w:rPr>
                                <w:t>Attālums</w:t>
                              </w:r>
                            </w:p>
                          </w:txbxContent>
                        </v:textbox>
                      </v:shape>
                      <v:shape id="_x0000_s1165" type="#_x0000_t202" style="position:absolute;left:9459;top:9423;width:7344;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" stroked="f">
                        <v:textbox inset="0,0,0,0">
                          <w:txbxContent>
                            <w:p w14:paraId="0DF91C71" w14:textId="77777777" w:rsidR="00B765C7" w:rsidRPr="00B765C7" w:rsidRDefault="00B765C7" w:rsidP="00B765C7">
                              <w:pPr>
                                <w:rPr>
                                  <w:color w:val="auto"/>
                                  <w:sz w:val="14"/>
                                  <w:szCs w:val="22"/>
                                </w:rPr>
                              </w:pPr>
                              <w:r>
                                <w:rPr>
                                  <w:color w:val="auto"/>
                                  <w:sz w:val="14"/>
                                </w:rPr>
                                <w:t>Kopējā šķidrumu izvade</w:t>
                              </w:r>
                            </w:p>
                          </w:txbxContent>
                        </v:textbox>
                      </v:shape>
                      <v:shape id="_x0000_s1166" type="#_x0000_t202" style="position:absolute;left:20780;top:9691;width:7344;height:2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" stroked="f">
                        <v:textbox inset="0,0,0,0">
                          <w:txbxContent>
                            <w:p w14:paraId="24B79A3D" w14:textId="77777777" w:rsidR="00B765C7" w:rsidRPr="00B765C7" w:rsidRDefault="00B765C7" w:rsidP="00B765C7">
                              <w:pPr>
                                <w:jc w:val="right"/>
                                <w:rPr>
                                  <w:color w:val="auto"/>
                                  <w:sz w:val="14"/>
                                  <w:szCs w:val="22"/>
                                </w:rPr>
                              </w:pPr>
                              <w:r>
                                <w:rPr>
                                  <w:color w:val="auto"/>
                                  <w:sz w:val="14"/>
                                </w:rPr>
                                <w:t>Gaisa izvade</w:t>
                              </w:r>
                            </w:p>
                          </w:txbxContent>
                        </v:textbox>
                      </v:shape>
                      <v:shape id="_x0000_s1167" type="#_x0000_t202" style="position:absolute;left:36435;top:9607;width:4950;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" stroked="f">
                        <v:textbox inset="0,0,0,0">
                          <w:txbxContent>
                            <w:p w14:paraId="78F1CBB3" w14:textId="77777777" w:rsidR="00B765C7" w:rsidRPr="00B765C7" w:rsidRDefault="00B765C7" w:rsidP="00B765C7">
                              <w:pPr>
                                <w:jc w:val="center"/>
                                <w:rPr>
                                  <w:color w:val="auto"/>
                                  <w:sz w:val="14"/>
                                  <w:szCs w:val="22"/>
                                </w:rPr>
                              </w:pPr>
                              <w:r>
                                <w:rPr>
                                  <w:color w:val="auto"/>
                                  <w:sz w:val="14"/>
                                </w:rPr>
                                <w:t>Ūdens izvade</w:t>
                              </w:r>
                            </w:p>
                          </w:txbxContent>
                        </v:textbox>
                      </v:shape>
                      <v:shape id="_x0000_s1168" type="#_x0000_t202" style="position:absolute;left:-5187;top:17676;width:902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" stroked="f">
                        <v:textbox inset="0,0,0,0">
                          <w:txbxContent>
                            <w:p w14:paraId="4F0419B3" w14:textId="77777777" w:rsidR="00B765C7" w:rsidRPr="00B765C7" w:rsidRDefault="00B765C7" w:rsidP="00B765C7">
                              <w:pPr>
                                <w:jc w:val="center"/>
                                <w:rPr>
                                  <w:color w:val="auto"/>
                                  <w:sz w:val="14"/>
                                  <w:szCs w:val="22"/>
                                </w:rPr>
                              </w:pPr>
                              <w:r>
                                <w:rPr>
                                  <w:color w:val="auto"/>
                                  <w:sz w:val="14"/>
                                </w:rPr>
                                <w:t>Robeža starp nepiesātināto un piesātināto zonu</w:t>
                              </w:r>
                            </w:p>
                          </w:txbxContent>
                        </v:textbox>
                      </v:shape>
                      <v:shape id="_x0000_s1169" type="#_x0000_t202" style="position:absolute;left:22047;top:17478;width:902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" stroked="f">
                        <v:textbox inset="0,0,0,0">
                          <w:txbxContent>
                            <w:p w14:paraId="167E1449" w14:textId="77777777" w:rsidR="00B765C7" w:rsidRPr="00B765C7" w:rsidRDefault="00B765C7" w:rsidP="00B765C7">
                              <w:pPr>
                                <w:jc w:val="center"/>
                                <w:rPr>
                                  <w:color w:val="auto"/>
                                  <w:sz w:val="14"/>
                                  <w:szCs w:val="22"/>
                                </w:rPr>
                              </w:pPr>
                              <w:r>
                                <w:rPr>
                                  <w:color w:val="auto"/>
                                  <w:sz w:val="14"/>
                                </w:rPr>
                                <w:t>Robeža starp nepiesātināto un piesātināto zonu</w:t>
                              </w:r>
                            </w:p>
                          </w:txbxContent>
                        </v:textbox>
                      </v:shape>
                      <v:shape id="_x0000_s1170" type="#_x0000_t202" style="position:absolute;left:8177;top:28384;width:9025;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" stroked="f">
                        <v:textbox inset="0,0,0,0">
                          <w:txbxContent>
                            <w:p w14:paraId="1FF36558" w14:textId="77777777" w:rsidR="00B765C7" w:rsidRPr="00B765C7" w:rsidRDefault="00B765C7" w:rsidP="00B765C7">
                              <w:pPr>
                                <w:jc w:val="center"/>
                                <w:rPr>
                                  <w:color w:val="auto"/>
                                  <w:sz w:val="14"/>
                                  <w:szCs w:val="22"/>
                                </w:rPr>
                              </w:pPr>
                              <w:proofErr w:type="spellStart"/>
                              <w:r>
                                <w:rPr>
                                  <w:color w:val="auto"/>
                                  <w:sz w:val="14"/>
                                </w:rPr>
                                <w:t>Pjezometriskā</w:t>
                              </w:r>
                              <w:proofErr w:type="spellEnd"/>
                              <w:r>
                                <w:rPr>
                                  <w:color w:val="auto"/>
                                  <w:sz w:val="14"/>
                                </w:rPr>
                                <w:t xml:space="preserve"> virsma:</w:t>
                              </w:r>
                            </w:p>
                            <w:p w14:paraId="5783A36E" w14:textId="77777777" w:rsidR="00B765C7" w:rsidRPr="00B765C7" w:rsidRDefault="00B765C7" w:rsidP="00B765C7">
                              <w:pPr>
                                <w:jc w:val="center"/>
                                <w:rPr>
                                  <w:color w:val="auto"/>
                                  <w:sz w:val="14"/>
                                  <w:szCs w:val="22"/>
                                </w:rPr>
                              </w:pPr>
                              <w:proofErr w:type="spellStart"/>
                              <w:r>
                                <w:rPr>
                                  <w:color w:val="auto"/>
                                  <w:sz w:val="14"/>
                                </w:rPr>
                                <w:t>P</w:t>
                              </w:r>
                              <w:r>
                                <w:rPr>
                                  <w:color w:val="auto"/>
                                  <w:sz w:val="14"/>
                                  <w:vertAlign w:val="subscript"/>
                                </w:rPr>
                                <w:t>atm</w:t>
                              </w:r>
                              <w:proofErr w:type="spellEnd"/>
                              <w:r>
                                <w:rPr>
                                  <w:color w:val="auto"/>
                                  <w:sz w:val="14"/>
                                </w:rPr>
                                <w:t xml:space="preserve"> = </w:t>
                              </w:r>
                              <w:proofErr w:type="spellStart"/>
                              <w:r>
                                <w:rPr>
                                  <w:color w:val="auto"/>
                                  <w:sz w:val="14"/>
                                </w:rPr>
                                <w:t>P</w:t>
                              </w:r>
                              <w:r>
                                <w:rPr>
                                  <w:color w:val="auto"/>
                                  <w:sz w:val="14"/>
                                  <w:vertAlign w:val="subscript"/>
                                </w:rPr>
                                <w:t>v</w:t>
                              </w:r>
                              <w:proofErr w:type="spellEnd"/>
                              <w:r>
                                <w:rPr>
                                  <w:color w:val="auto"/>
                                  <w:sz w:val="14"/>
                                </w:rPr>
                                <w:t xml:space="preserve"> + </w:t>
                              </w:r>
                              <w:proofErr w:type="spellStart"/>
                              <w:r>
                                <w:rPr>
                                  <w:color w:val="auto"/>
                                  <w:sz w:val="14"/>
                                </w:rPr>
                                <w:t>ρ</w:t>
                              </w:r>
                              <w:r>
                                <w:rPr>
                                  <w:color w:val="auto"/>
                                  <w:sz w:val="14"/>
                                  <w:vertAlign w:val="subscript"/>
                                </w:rPr>
                                <w:t>w</w:t>
                              </w:r>
                              <w:r>
                                <w:rPr>
                                  <w:color w:val="auto"/>
                                  <w:sz w:val="14"/>
                                </w:rPr>
                                <w:t>gh</w:t>
                              </w:r>
                              <w:r>
                                <w:rPr>
                                  <w:color w:val="auto"/>
                                  <w:sz w:val="14"/>
                                  <w:vertAlign w:val="subscript"/>
                                </w:rPr>
                                <w:t>v</w:t>
                              </w:r>
                              <w:proofErr w:type="spellEnd"/>
                            </w:p>
                          </w:txbxContent>
                        </v:textbox>
                      </v:shape>
                      <v:shape id="_x0000_s1171" type="#_x0000_t202" style="position:absolute;left:37845;top:27708;width:10050;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" stroked="f">
                        <v:textbox inset="0,0,0,0">
                          <w:txbxContent>
                            <w:p w14:paraId="52CCFE83" w14:textId="77777777" w:rsidR="00B765C7" w:rsidRPr="00B765C7" w:rsidRDefault="00B765C7" w:rsidP="00B765C7">
                              <w:pPr>
                                <w:jc w:val="center"/>
                                <w:rPr>
                                  <w:color w:val="auto"/>
                                  <w:sz w:val="14"/>
                                  <w:szCs w:val="22"/>
                                </w:rPr>
                              </w:pPr>
                              <w:proofErr w:type="spellStart"/>
                              <w:r>
                                <w:rPr>
                                  <w:color w:val="auto"/>
                                  <w:sz w:val="14"/>
                                </w:rPr>
                                <w:t>Pjezometriskā</w:t>
                              </w:r>
                              <w:proofErr w:type="spellEnd"/>
                              <w:r>
                                <w:rPr>
                                  <w:color w:val="auto"/>
                                  <w:sz w:val="14"/>
                                </w:rPr>
                                <w:t xml:space="preserve"> virsma:</w:t>
                              </w:r>
                            </w:p>
                            <w:p w14:paraId="1D4CDA75" w14:textId="77777777" w:rsidR="00B765C7" w:rsidRPr="00B765C7" w:rsidRDefault="00B765C7" w:rsidP="00B765C7">
                              <w:pPr>
                                <w:jc w:val="center"/>
                                <w:rPr>
                                  <w:color w:val="auto"/>
                                  <w:sz w:val="14"/>
                                  <w:szCs w:val="22"/>
                                </w:rPr>
                              </w:pPr>
                              <w:proofErr w:type="spellStart"/>
                              <w:r>
                                <w:rPr>
                                  <w:color w:val="auto"/>
                                  <w:sz w:val="14"/>
                                </w:rPr>
                                <w:t>P</w:t>
                              </w:r>
                              <w:r>
                                <w:rPr>
                                  <w:color w:val="auto"/>
                                  <w:sz w:val="14"/>
                                  <w:vertAlign w:val="subscript"/>
                                </w:rPr>
                                <w:t>atm</w:t>
                              </w:r>
                              <w:proofErr w:type="spellEnd"/>
                              <w:r>
                                <w:rPr>
                                  <w:color w:val="auto"/>
                                  <w:sz w:val="14"/>
                                </w:rPr>
                                <w:t xml:space="preserve"> = </w:t>
                              </w:r>
                              <w:proofErr w:type="spellStart"/>
                              <w:r>
                                <w:rPr>
                                  <w:color w:val="auto"/>
                                  <w:sz w:val="14"/>
                                </w:rPr>
                                <w:t>P</w:t>
                              </w:r>
                              <w:r>
                                <w:rPr>
                                  <w:color w:val="auto"/>
                                  <w:sz w:val="14"/>
                                  <w:vertAlign w:val="subscript"/>
                                </w:rPr>
                                <w:t>v</w:t>
                              </w:r>
                              <w:proofErr w:type="spellEnd"/>
                              <w:r>
                                <w:rPr>
                                  <w:color w:val="auto"/>
                                  <w:sz w:val="14"/>
                                </w:rPr>
                                <w:t xml:space="preserve"> + </w:t>
                              </w:r>
                              <w:proofErr w:type="spellStart"/>
                              <w:r>
                                <w:rPr>
                                  <w:color w:val="auto"/>
                                  <w:sz w:val="14"/>
                                </w:rPr>
                                <w:t>ρ</w:t>
                              </w:r>
                              <w:r>
                                <w:rPr>
                                  <w:color w:val="auto"/>
                                  <w:sz w:val="14"/>
                                  <w:vertAlign w:val="subscript"/>
                                </w:rPr>
                                <w:t>w</w:t>
                              </w:r>
                              <w:r>
                                <w:rPr>
                                  <w:color w:val="auto"/>
                                  <w:sz w:val="14"/>
                                </w:rPr>
                                <w:t>gh</w:t>
                              </w:r>
                              <w:r>
                                <w:rPr>
                                  <w:color w:val="auto"/>
                                  <w:sz w:val="14"/>
                                  <w:vertAlign w:val="subscript"/>
                                </w:rPr>
                                <w:t>v</w:t>
                              </w:r>
                              <w:proofErr w:type="spellEnd"/>
                            </w:p>
                          </w:txbxContent>
                        </v:textbox>
                      </v:shape>
                      <v:shape id="_x0000_s1172" type="#_x0000_t202" style="position:absolute;left:37585;top:30679;width:6569;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" stroked="f">
                        <v:textbox inset="0,0,0,0">
                          <w:txbxContent>
                            <w:p w14:paraId="58D6C9B9" w14:textId="77777777" w:rsidR="00B765C7" w:rsidRPr="00B765C7" w:rsidRDefault="00B765C7" w:rsidP="00B765C7">
                              <w:pPr>
                                <w:jc w:val="center"/>
                                <w:rPr>
                                  <w:color w:val="auto"/>
                                  <w:sz w:val="14"/>
                                  <w:szCs w:val="22"/>
                                </w:rPr>
                              </w:pPr>
                              <w:r>
                                <w:rPr>
                                  <w:color w:val="auto"/>
                                  <w:sz w:val="14"/>
                                </w:rPr>
                                <w:t>Iegremdējamais sūknis</w:t>
                              </w:r>
                            </w:p>
                          </w:txbxContent>
                        </v:textbox>
                      </v:shape>
                      <v:shape id="_x0000_s1173" type="#_x0000_t202" style="position:absolute;left:8231;top:33289;width:19475;height: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" stroked="f">
                        <v:textbox inset="0,0,0,0">
                          <w:txbxContent>
                            <w:p w14:paraId="486A78BF" w14:textId="77777777" w:rsidR="00B765C7" w:rsidRPr="00B765C7" w:rsidRDefault="00B765C7" w:rsidP="00B765C7">
                              <w:pPr>
                                <w:rPr>
                                  <w:color w:val="auto"/>
                                  <w:sz w:val="14"/>
                                  <w:szCs w:val="22"/>
                                </w:rPr>
                              </w:pPr>
                              <w:r>
                                <w:rPr>
                                  <w:color w:val="auto"/>
                                  <w:sz w:val="14"/>
                                </w:rPr>
                                <w:t>Spiediena mērīšanas punkts</w:t>
                              </w:r>
                            </w:p>
                          </w:txbxContent>
                        </v:textbox>
                      </v:shape>
                      <v:shape id="_x0000_s1174" type="#_x0000_t202" style="position:absolute;left:35525;top:33290;width:12548;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" stroked="f">
                        <v:textbox inset="0,0,0,0">
                          <w:txbxContent>
                            <w:p w14:paraId="20B3FF94" w14:textId="77777777" w:rsidR="00B765C7" w:rsidRPr="00B765C7" w:rsidRDefault="00B765C7" w:rsidP="00B765C7">
                              <w:pPr>
                                <w:rPr>
                                  <w:color w:val="auto"/>
                                  <w:sz w:val="14"/>
                                  <w:szCs w:val="22"/>
                                </w:rPr>
                              </w:pPr>
                              <w:r>
                                <w:rPr>
                                  <w:color w:val="auto"/>
                                  <w:sz w:val="14"/>
                                </w:rPr>
                                <w:t>Spiediena mērīšanas punkts</w:t>
                              </w:r>
                            </w:p>
                          </w:txbxContent>
                        </v:textbox>
                      </v:shape>
                      <v:shape id="_x0000_s1175" type="#_x0000_t202" style="position:absolute;left:4323;top:19005;width:1191;height:2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" stroked="f">
                        <v:textbox inset="0,0,0,0">
                          <w:txbxContent>
                            <w:p w14:paraId="78F70B13" w14:textId="77777777" w:rsidR="00B765C7" w:rsidRPr="00B765C7" w:rsidRDefault="00B765C7" w:rsidP="00B765C7">
                              <w:pPr>
                                <w:jc w:val="center"/>
                                <w:rPr>
                                  <w:color w:val="auto"/>
                                  <w:sz w:val="12"/>
                                  <w:szCs w:val="20"/>
                                </w:rPr>
                              </w:pPr>
                              <w:proofErr w:type="spellStart"/>
                              <w:r>
                                <w:rPr>
                                  <w:color w:val="auto"/>
                                  <w:sz w:val="12"/>
                                </w:rPr>
                                <w:t>P</w:t>
                              </w:r>
                              <w:r>
                                <w:rPr>
                                  <w:color w:val="auto"/>
                                  <w:sz w:val="12"/>
                                  <w:vertAlign w:val="subscript"/>
                                </w:rPr>
                                <w:t>v</w:t>
                              </w:r>
                              <w:proofErr w:type="spellEnd"/>
                            </w:p>
                          </w:txbxContent>
                        </v:textbox>
                      </v:shape>
                      <v:shape id="_x0000_s1176" type="#_x0000_t202" style="position:absolute;left:33429;top:21166;width:1191;height:2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" stroked="f">
                        <v:textbox inset="0,0,0,0">
                          <w:txbxContent>
                            <w:p w14:paraId="5D082B01" w14:textId="77777777" w:rsidR="00B765C7" w:rsidRPr="00B765C7" w:rsidRDefault="00B765C7" w:rsidP="00B765C7">
                              <w:pPr>
                                <w:jc w:val="center"/>
                                <w:rPr>
                                  <w:color w:val="auto"/>
                                  <w:sz w:val="12"/>
                                  <w:szCs w:val="20"/>
                                </w:rPr>
                              </w:pPr>
                              <w:proofErr w:type="spellStart"/>
                              <w:r>
                                <w:rPr>
                                  <w:color w:val="auto"/>
                                  <w:sz w:val="12"/>
                                </w:rPr>
                                <w:t>P</w:t>
                              </w:r>
                              <w:r>
                                <w:rPr>
                                  <w:color w:val="auto"/>
                                  <w:sz w:val="12"/>
                                  <w:vertAlign w:val="subscript"/>
                                </w:rPr>
                                <w:t>v</w:t>
                              </w:r>
                              <w:proofErr w:type="spellEnd"/>
                            </w:p>
                          </w:txbxContent>
                        </v:textbox>
                      </v:shape>
                      <v:shape id="_x0000_s1177" type="#_x0000_t202" style="position:absolute;left:5259;top:32185;width:1612;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" stroked="f">
                        <v:textbox inset="0,0,0,0">
                          <w:txbxContent>
                            <w:p w14:paraId="069CEC8E" w14:textId="77777777" w:rsidR="00B765C7" w:rsidRPr="00B765C7" w:rsidRDefault="00B765C7" w:rsidP="00B765C7">
                              <w:pPr>
                                <w:jc w:val="center"/>
                                <w:rPr>
                                  <w:color w:val="auto"/>
                                  <w:sz w:val="12"/>
                                  <w:szCs w:val="20"/>
                                </w:rPr>
                              </w:pPr>
                              <w:proofErr w:type="spellStart"/>
                              <w:r>
                                <w:rPr>
                                  <w:color w:val="auto"/>
                                  <w:sz w:val="12"/>
                                </w:rPr>
                                <w:t>P</w:t>
                              </w:r>
                              <w:r>
                                <w:rPr>
                                  <w:color w:val="auto"/>
                                  <w:sz w:val="12"/>
                                  <w:vertAlign w:val="subscript"/>
                                </w:rPr>
                                <w:t>w</w:t>
                              </w:r>
                              <w:proofErr w:type="spellEnd"/>
                            </w:p>
                          </w:txbxContent>
                        </v:textbox>
                      </v:shape>
                      <v:shape id="_x0000_s1178" type="#_x0000_t202" style="position:absolute;left:32357;top:32403;width:1611;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" stroked="f">
                        <v:textbox inset="0,0,0,0">
                          <w:txbxContent>
                            <w:p w14:paraId="223D056D" w14:textId="77777777" w:rsidR="00B765C7" w:rsidRPr="00B765C7" w:rsidRDefault="00B765C7" w:rsidP="00B765C7">
                              <w:pPr>
                                <w:jc w:val="center"/>
                                <w:rPr>
                                  <w:color w:val="auto"/>
                                  <w:sz w:val="12"/>
                                  <w:szCs w:val="20"/>
                                </w:rPr>
                              </w:pPr>
                              <w:proofErr w:type="spellStart"/>
                              <w:r>
                                <w:rPr>
                                  <w:color w:val="auto"/>
                                  <w:sz w:val="12"/>
                                </w:rPr>
                                <w:t>P</w:t>
                              </w:r>
                              <w:r>
                                <w:rPr>
                                  <w:color w:val="auto"/>
                                  <w:sz w:val="12"/>
                                  <w:vertAlign w:val="subscript"/>
                                </w:rPr>
                                <w:t>w</w:t>
                              </w:r>
                              <w:proofErr w:type="spellEnd"/>
                            </w:p>
                          </w:txbxContent>
                        </v:textbox>
                      </v:shape>
                    </v:group>
                  </w:pict>
                </mc:Fallback>
              </mc:AlternateContent>
            </w:r>
            <w:r>
              <w:rPr>
                <w:noProof/>
                <w:color w:val="auto"/>
                <w:sz w:val="14"/>
              </w:rPr>
              <w:drawing>
                <wp:inline distT="0" distB="0" distL="0" distR="0" wp14:anchorId="33C7316C" wp14:editId="7BBFCB0E">
                  <wp:extent cx="5281083" cy="4031673"/>
                  <wp:effectExtent l="0" t="0" r="0" b="6985"/>
                  <wp:docPr id="977506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06524" name=""/>
                          <pic:cNvPicPr/>
                        </pic:nvPicPr>
                        <pic:blipFill>
                          <a:blip r:embed="rId20"/>
                          <a:stretch>
                            <a:fillRect/>
                          </a:stretch>
                        </pic:blipFill>
                        <pic:spPr>
                          <a:xfrm>
                            <a:off x="0" y="0"/>
                            <a:ext cx="5282442" cy="4032710"/>
                          </a:xfrm>
                          <a:prstGeom prst="rect">
                            <a:avLst/>
                          </a:prstGeom>
                        </pic:spPr>
                      </pic:pic>
                    </a:graphicData>
                  </a:graphic>
                </wp:inline>
              </w:drawing>
            </w:r>
          </w:p>
          <w:p w14:paraId="07A9767E" w14:textId="77777777" w:rsidR="00B765C7" w:rsidRPr="00B765C7" w:rsidRDefault="00B765C7" w:rsidP="00B73A22">
            <w:pPr>
              <w:rPr>
                <w:color w:val="auto"/>
                <w:sz w:val="14"/>
                <w:szCs w:val="14"/>
                <w:lang w:val="en-GB"/>
              </w:rPr>
            </w:pPr>
          </w:p>
        </w:tc>
      </w:tr>
      <w:tr w:rsidR="00B765C7" w:rsidRPr="00B765C7" w14:paraId="1FB00BF3" w14:textId="77777777" w:rsidTr="00B73A22">
        <w:trPr>
          <w:trHeight w:val="170"/>
          <w:jc w:val="center"/>
        </w:trPr>
        <w:tc>
          <w:tcPr>
            <w:tcW w:w="4584" w:type="dxa"/>
          </w:tcPr>
          <w:p w14:paraId="4EB3FD1D" w14:textId="77777777" w:rsidR="00B765C7" w:rsidRPr="00B765C7" w:rsidRDefault="00B765C7" w:rsidP="00B73A22">
            <w:pPr>
              <w:rPr>
                <w:b/>
                <w:bCs/>
                <w:color w:val="auto"/>
                <w:sz w:val="14"/>
                <w:szCs w:val="16"/>
              </w:rPr>
            </w:pPr>
            <w:r>
              <w:rPr>
                <w:b/>
                <w:color w:val="auto"/>
                <w:sz w:val="14"/>
              </w:rPr>
              <w:t xml:space="preserve">(a) </w:t>
            </w:r>
            <w:proofErr w:type="spellStart"/>
            <w:r>
              <w:rPr>
                <w:b/>
                <w:color w:val="auto"/>
                <w:sz w:val="14"/>
              </w:rPr>
              <w:t>Divfāzu</w:t>
            </w:r>
            <w:proofErr w:type="spellEnd"/>
            <w:r>
              <w:rPr>
                <w:b/>
                <w:color w:val="auto"/>
                <w:sz w:val="14"/>
              </w:rPr>
              <w:t xml:space="preserve"> ekstrakcija</w:t>
            </w:r>
          </w:p>
          <w:p w14:paraId="6A021946" w14:textId="77777777" w:rsidR="00B765C7" w:rsidRPr="00B765C7" w:rsidRDefault="00B765C7" w:rsidP="00B73A22">
            <w:pPr>
              <w:ind w:left="200"/>
              <w:rPr>
                <w:color w:val="auto"/>
                <w:sz w:val="14"/>
                <w:szCs w:val="16"/>
              </w:rPr>
            </w:pPr>
            <w:proofErr w:type="spellStart"/>
            <w:r>
              <w:rPr>
                <w:color w:val="auto"/>
                <w:sz w:val="14"/>
              </w:rPr>
              <w:t>P</w:t>
            </w:r>
            <w:r>
              <w:rPr>
                <w:color w:val="auto"/>
                <w:sz w:val="14"/>
                <w:vertAlign w:val="subscript"/>
              </w:rPr>
              <w:t>atm</w:t>
            </w:r>
            <w:proofErr w:type="spellEnd"/>
            <w:r>
              <w:rPr>
                <w:color w:val="auto"/>
                <w:sz w:val="14"/>
              </w:rPr>
              <w:t xml:space="preserve"> = atmosfēras spiediens</w:t>
            </w:r>
          </w:p>
          <w:p w14:paraId="6D90872A" w14:textId="77777777" w:rsidR="00B765C7" w:rsidRPr="00B765C7" w:rsidRDefault="00B765C7" w:rsidP="00B73A22">
            <w:pPr>
              <w:ind w:left="200"/>
              <w:rPr>
                <w:color w:val="auto"/>
                <w:sz w:val="14"/>
                <w:szCs w:val="16"/>
              </w:rPr>
            </w:pPr>
            <w:proofErr w:type="spellStart"/>
            <w:r>
              <w:rPr>
                <w:color w:val="auto"/>
                <w:sz w:val="14"/>
              </w:rPr>
              <w:t>h</w:t>
            </w:r>
            <w:r>
              <w:rPr>
                <w:color w:val="auto"/>
                <w:sz w:val="14"/>
                <w:vertAlign w:val="subscript"/>
              </w:rPr>
              <w:t>v</w:t>
            </w:r>
            <w:proofErr w:type="spellEnd"/>
            <w:r>
              <w:rPr>
                <w:color w:val="auto"/>
                <w:sz w:val="14"/>
              </w:rPr>
              <w:t xml:space="preserve"> = ūdens augstums virs atskaites augstuma</w:t>
            </w:r>
          </w:p>
          <w:p w14:paraId="5C9E564F" w14:textId="77777777" w:rsidR="00B765C7" w:rsidRPr="00B765C7" w:rsidRDefault="00B765C7" w:rsidP="00B73A22">
            <w:pPr>
              <w:ind w:left="200"/>
              <w:rPr>
                <w:color w:val="auto"/>
                <w:sz w:val="14"/>
                <w:szCs w:val="16"/>
              </w:rPr>
            </w:pPr>
            <w:proofErr w:type="spellStart"/>
            <w:r>
              <w:rPr>
                <w:color w:val="auto"/>
                <w:sz w:val="14"/>
              </w:rPr>
              <w:t>P</w:t>
            </w:r>
            <w:r>
              <w:rPr>
                <w:color w:val="auto"/>
                <w:sz w:val="14"/>
                <w:vertAlign w:val="subscript"/>
              </w:rPr>
              <w:t>v</w:t>
            </w:r>
            <w:proofErr w:type="spellEnd"/>
            <w:r>
              <w:rPr>
                <w:color w:val="auto"/>
                <w:sz w:val="14"/>
              </w:rPr>
              <w:t xml:space="preserve"> = vakuums virs gruntsūdeņu līmeņa</w:t>
            </w:r>
          </w:p>
          <w:p w14:paraId="4161FEDF" w14:textId="77777777" w:rsidR="00B765C7" w:rsidRPr="00B765C7" w:rsidRDefault="00B765C7" w:rsidP="00B73A22">
            <w:pPr>
              <w:ind w:left="200"/>
              <w:rPr>
                <w:color w:val="auto"/>
                <w:sz w:val="14"/>
                <w:szCs w:val="16"/>
              </w:rPr>
            </w:pPr>
            <w:proofErr w:type="spellStart"/>
            <w:r>
              <w:rPr>
                <w:color w:val="auto"/>
                <w:sz w:val="14"/>
              </w:rPr>
              <w:t>P</w:t>
            </w:r>
            <w:r>
              <w:rPr>
                <w:color w:val="auto"/>
                <w:sz w:val="14"/>
                <w:vertAlign w:val="subscript"/>
              </w:rPr>
              <w:t>w</w:t>
            </w:r>
            <w:proofErr w:type="spellEnd"/>
            <w:r>
              <w:rPr>
                <w:color w:val="auto"/>
                <w:sz w:val="14"/>
              </w:rPr>
              <w:t xml:space="preserve"> = ūdens spiediens virs mērījumu punkta</w:t>
            </w:r>
          </w:p>
          <w:p w14:paraId="677B999C" w14:textId="77777777" w:rsidR="00B765C7" w:rsidRPr="00B765C7" w:rsidRDefault="00B765C7" w:rsidP="00B73A22">
            <w:pPr>
              <w:ind w:left="200"/>
              <w:rPr>
                <w:color w:val="auto"/>
                <w:sz w:val="14"/>
                <w:szCs w:val="16"/>
              </w:rPr>
            </w:pPr>
            <w:proofErr w:type="spellStart"/>
            <w:r>
              <w:rPr>
                <w:color w:val="auto"/>
                <w:sz w:val="14"/>
              </w:rPr>
              <w:t>ρ</w:t>
            </w:r>
            <w:r>
              <w:rPr>
                <w:color w:val="auto"/>
                <w:sz w:val="14"/>
                <w:vertAlign w:val="subscript"/>
              </w:rPr>
              <w:t>w</w:t>
            </w:r>
            <w:proofErr w:type="spellEnd"/>
            <w:r>
              <w:rPr>
                <w:color w:val="auto"/>
                <w:sz w:val="14"/>
              </w:rPr>
              <w:t xml:space="preserve"> = ūdens blīvums</w:t>
            </w:r>
          </w:p>
          <w:p w14:paraId="0BC0E565" w14:textId="77777777" w:rsidR="00B765C7" w:rsidRPr="00B765C7" w:rsidRDefault="00B765C7" w:rsidP="00B73A22">
            <w:pPr>
              <w:ind w:left="200"/>
              <w:rPr>
                <w:color w:val="auto"/>
                <w:sz w:val="14"/>
                <w:szCs w:val="16"/>
              </w:rPr>
            </w:pPr>
            <w:r>
              <w:rPr>
                <w:color w:val="auto"/>
                <w:sz w:val="14"/>
              </w:rPr>
              <w:t>g = gravitācijas paātrinājums</w:t>
            </w:r>
          </w:p>
          <w:p w14:paraId="022D0081" w14:textId="77777777" w:rsidR="00B765C7" w:rsidRPr="00F6119E" w:rsidRDefault="00B765C7" w:rsidP="00B73A22">
            <w:pPr>
              <w:ind w:left="200"/>
              <w:rPr>
                <w:color w:val="auto"/>
                <w:sz w:val="14"/>
                <w:szCs w:val="16"/>
              </w:rPr>
            </w:pPr>
          </w:p>
          <w:p w14:paraId="1378F9CE" w14:textId="77777777" w:rsidR="00B765C7" w:rsidRPr="00B765C7" w:rsidRDefault="00B765C7" w:rsidP="00B73A22">
            <w:pPr>
              <w:ind w:left="200"/>
              <w:rPr>
                <w:color w:val="auto"/>
                <w:sz w:val="14"/>
                <w:szCs w:val="16"/>
              </w:rPr>
            </w:pPr>
            <w:proofErr w:type="spellStart"/>
            <w:r>
              <w:rPr>
                <w:color w:val="auto"/>
                <w:sz w:val="14"/>
              </w:rPr>
              <w:t>Pjezometriskā</w:t>
            </w:r>
            <w:proofErr w:type="spellEnd"/>
            <w:r>
              <w:rPr>
                <w:color w:val="auto"/>
                <w:sz w:val="14"/>
              </w:rPr>
              <w:t xml:space="preserve"> virsma ir to punktu atrašanās vieta, kuros ūdens spiediens ir līdzsvarā ar atmosfēras spiedienu</w:t>
            </w:r>
          </w:p>
        </w:tc>
        <w:tc>
          <w:tcPr>
            <w:tcW w:w="3989" w:type="dxa"/>
          </w:tcPr>
          <w:p w14:paraId="23141C5F" w14:textId="77777777" w:rsidR="00B765C7" w:rsidRPr="00B765C7" w:rsidRDefault="00B765C7" w:rsidP="00B73A22">
            <w:pPr>
              <w:rPr>
                <w:b/>
                <w:bCs/>
                <w:color w:val="auto"/>
                <w:sz w:val="14"/>
                <w:szCs w:val="16"/>
              </w:rPr>
            </w:pPr>
            <w:r>
              <w:rPr>
                <w:b/>
                <w:color w:val="auto"/>
                <w:sz w:val="14"/>
              </w:rPr>
              <w:t>(b) Dubultās fāzes ekstrakcija</w:t>
            </w:r>
          </w:p>
          <w:p w14:paraId="55912C65" w14:textId="77777777" w:rsidR="00B765C7" w:rsidRPr="00F6119E" w:rsidRDefault="00B765C7" w:rsidP="00B73A22">
            <w:pPr>
              <w:rPr>
                <w:color w:val="auto"/>
                <w:sz w:val="14"/>
                <w:szCs w:val="16"/>
              </w:rPr>
            </w:pPr>
          </w:p>
          <w:p w14:paraId="3D610E43" w14:textId="77777777" w:rsidR="00B765C7" w:rsidRPr="00B765C7" w:rsidRDefault="00B765C7" w:rsidP="00B73A22">
            <w:pPr>
              <w:ind w:left="145"/>
              <w:rPr>
                <w:color w:val="auto"/>
                <w:sz w:val="14"/>
                <w:szCs w:val="16"/>
              </w:rPr>
            </w:pPr>
            <w:r>
              <w:rPr>
                <w:color w:val="auto"/>
                <w:sz w:val="14"/>
              </w:rPr>
              <w:t>Ūdens līmenis urbumā tiek kontrolēts ar līmeņa slēdzi, kas neļauj sūknim kļūt sausam.</w:t>
            </w:r>
          </w:p>
          <w:p w14:paraId="4F6CE593" w14:textId="77777777" w:rsidR="00B765C7" w:rsidRPr="00B765C7" w:rsidRDefault="00B765C7" w:rsidP="00B73A22">
            <w:pPr>
              <w:ind w:left="145"/>
              <w:rPr>
                <w:color w:val="auto"/>
                <w:sz w:val="14"/>
                <w:szCs w:val="16"/>
              </w:rPr>
            </w:pPr>
            <w:r>
              <w:rPr>
                <w:color w:val="auto"/>
                <w:sz w:val="14"/>
              </w:rPr>
              <w:t>Simbolu definīcijas ir tādas pašas kā (a) punktā.</w:t>
            </w:r>
          </w:p>
        </w:tc>
      </w:tr>
      <w:tr w:rsidR="00B765C7" w:rsidRPr="00B765C7" w14:paraId="5EEDB5C7" w14:textId="77777777" w:rsidTr="00B73A22">
        <w:trPr>
          <w:trHeight w:val="170"/>
          <w:jc w:val="center"/>
        </w:trPr>
        <w:tc>
          <w:tcPr>
            <w:tcW w:w="8573" w:type="dxa"/>
            <w:gridSpan w:val="2"/>
          </w:tcPr>
          <w:p w14:paraId="3FC7310F" w14:textId="77777777" w:rsidR="00B765C7" w:rsidRPr="00B765C7" w:rsidRDefault="00B765C7" w:rsidP="00B73A22">
            <w:pPr>
              <w:jc w:val="center"/>
              <w:rPr>
                <w:color w:val="auto"/>
                <w:sz w:val="14"/>
                <w:szCs w:val="16"/>
              </w:rPr>
            </w:pPr>
            <w:r>
              <w:rPr>
                <w:color w:val="auto"/>
                <w:sz w:val="14"/>
              </w:rPr>
              <w:t>Augsnes īpašības (a) un (b) punktā var nebūt vienādas.</w:t>
            </w:r>
          </w:p>
          <w:p w14:paraId="57B1E6BD" w14:textId="77777777" w:rsidR="00B765C7" w:rsidRPr="00F6119E" w:rsidRDefault="00B765C7" w:rsidP="00B73A22">
            <w:pPr>
              <w:rPr>
                <w:color w:val="auto"/>
                <w:sz w:val="14"/>
                <w:szCs w:val="16"/>
              </w:rPr>
            </w:pPr>
          </w:p>
        </w:tc>
      </w:tr>
    </w:tbl>
    <w:p w14:paraId="60637A51" w14:textId="77777777" w:rsidR="00B765C7" w:rsidRPr="00F6119E" w:rsidRDefault="00B765C7" w:rsidP="00B765C7">
      <w:pPr>
        <w:jc w:val="both"/>
        <w:rPr>
          <w:rFonts w:ascii="Calibri" w:hAnsi="Calibri" w:cs="Calibri"/>
          <w:color w:val="auto"/>
          <w:sz w:val="22"/>
        </w:rPr>
      </w:pPr>
    </w:p>
    <w:p w14:paraId="63586C43" w14:textId="77777777" w:rsidR="00B765C7" w:rsidRPr="00B765C7" w:rsidRDefault="00B765C7" w:rsidP="00B765C7">
      <w:pPr>
        <w:pStyle w:val="30"/>
        <w:jc w:val="center"/>
        <w:rPr>
          <w:color w:val="5381C4"/>
        </w:rPr>
      </w:pPr>
      <w:r>
        <w:rPr>
          <w:rStyle w:val="3"/>
          <w:color w:val="5381C4"/>
        </w:rPr>
        <w:t xml:space="preserve">4.2. attēls: </w:t>
      </w:r>
      <w:r>
        <w:rPr>
          <w:rStyle w:val="3"/>
          <w:b/>
          <w:color w:val="5381C4"/>
        </w:rPr>
        <w:t xml:space="preserve">Gruntsūdeņu pazeminājumu un </w:t>
      </w:r>
      <w:proofErr w:type="spellStart"/>
      <w:r>
        <w:rPr>
          <w:rStyle w:val="3"/>
          <w:b/>
          <w:color w:val="5381C4"/>
        </w:rPr>
        <w:t>vadozes</w:t>
      </w:r>
      <w:proofErr w:type="spellEnd"/>
      <w:r>
        <w:rPr>
          <w:rStyle w:val="3"/>
          <w:b/>
          <w:color w:val="5381C4"/>
        </w:rPr>
        <w:t xml:space="preserve"> zonas ietekmes shēma TPE un DPE sistēmā [25]</w:t>
      </w:r>
    </w:p>
    <w:p w14:paraId="523E2353" w14:textId="77777777" w:rsidR="00B765C7" w:rsidRPr="00F6119E" w:rsidRDefault="00B765C7" w:rsidP="00B765C7">
      <w:pPr>
        <w:pStyle w:val="1"/>
        <w:jc w:val="both"/>
        <w:rPr>
          <w:rStyle w:val="a"/>
          <w:color w:val="auto"/>
        </w:rPr>
      </w:pPr>
    </w:p>
    <w:p w14:paraId="34DE10F4" w14:textId="77777777" w:rsidR="00B765C7" w:rsidRPr="00B765C7" w:rsidRDefault="00B765C7" w:rsidP="00B765C7">
      <w:pPr>
        <w:pStyle w:val="1"/>
        <w:jc w:val="both"/>
        <w:rPr>
          <w:color w:val="auto"/>
        </w:rPr>
      </w:pPr>
      <w:r>
        <w:rPr>
          <w:rStyle w:val="a"/>
          <w:color w:val="auto"/>
        </w:rPr>
        <w:t>Papildus abām iepriekš minētajām sistēmām īpaša uzmanība jāpievērš to parādību izpētei un izpratnei, kas rodas pazemē pēc MEP izmēģinājuma sistēmas palaišanas, kas tiks aprakstīta tālāk:</w:t>
      </w:r>
    </w:p>
    <w:p w14:paraId="463D2666" w14:textId="77777777" w:rsidR="00B765C7" w:rsidRPr="00B765C7" w:rsidRDefault="00B765C7" w:rsidP="00B765C7">
      <w:pPr>
        <w:pStyle w:val="1"/>
        <w:numPr>
          <w:ilvl w:val="0"/>
          <w:numId w:val="19"/>
        </w:numPr>
        <w:ind w:left="567" w:hanging="283"/>
        <w:jc w:val="both"/>
        <w:rPr>
          <w:color w:val="auto"/>
        </w:rPr>
      </w:pPr>
      <w:r>
        <w:rPr>
          <w:rStyle w:val="a"/>
          <w:color w:val="auto"/>
          <w:u w:val="single"/>
        </w:rPr>
        <w:t>masas atdalīšanas efekts</w:t>
      </w:r>
      <w:r>
        <w:rPr>
          <w:rStyle w:val="a"/>
          <w:color w:val="auto"/>
        </w:rPr>
        <w:t xml:space="preserve"> – jārēķinās, ka ar laiku strauji samazināsies augsnes apakškārtā esošo piesārņojošo vielu koncentrācijas pazemināšanās efektivitāte un to aizvācamās masas samazinājums. Šādu uzvedību nosaka visvieglāk ekstrahējamās frakcijas izsmelšana, kas tiek atdalīta no augsnes apakškārtas ar </w:t>
      </w:r>
      <w:proofErr w:type="spellStart"/>
      <w:r>
        <w:rPr>
          <w:rStyle w:val="a"/>
          <w:color w:val="auto"/>
        </w:rPr>
        <w:t>advekcijas</w:t>
      </w:r>
      <w:proofErr w:type="spellEnd"/>
      <w:r>
        <w:rPr>
          <w:rStyle w:val="a"/>
          <w:color w:val="auto"/>
        </w:rPr>
        <w:t xml:space="preserve"> palīdzību, un pēc tam piesārņojuma masas </w:t>
      </w:r>
      <w:proofErr w:type="spellStart"/>
      <w:r>
        <w:rPr>
          <w:rStyle w:val="a"/>
          <w:color w:val="auto"/>
        </w:rPr>
        <w:t>pārnese</w:t>
      </w:r>
      <w:proofErr w:type="spellEnd"/>
      <w:r>
        <w:rPr>
          <w:rStyle w:val="a"/>
          <w:color w:val="auto"/>
        </w:rPr>
        <w:t xml:space="preserve"> notiek tikai vienkāršas difūzijas rezultātā;</w:t>
      </w:r>
    </w:p>
    <w:p w14:paraId="32F6F504" w14:textId="77777777" w:rsidR="00B765C7" w:rsidRPr="00B765C7" w:rsidRDefault="00B765C7" w:rsidP="00B765C7">
      <w:pPr>
        <w:pStyle w:val="1"/>
        <w:numPr>
          <w:ilvl w:val="0"/>
          <w:numId w:val="19"/>
        </w:numPr>
        <w:ind w:left="567" w:hanging="283"/>
        <w:jc w:val="both"/>
        <w:rPr>
          <w:color w:val="auto"/>
        </w:rPr>
      </w:pPr>
      <w:r>
        <w:rPr>
          <w:rStyle w:val="a"/>
          <w:color w:val="auto"/>
          <w:u w:val="single"/>
        </w:rPr>
        <w:t>gruntsūdeņu ieguve</w:t>
      </w:r>
      <w:r>
        <w:rPr>
          <w:rStyle w:val="a"/>
          <w:color w:val="auto"/>
        </w:rPr>
        <w:t xml:space="preserve"> – ieguves laikā apkopotie dati būs noderīgi, lai aprēķinātu hidrostatisko reakciju, īpatnējo ūdens atdevi, ieguves ātrumu un caurlaidību;</w:t>
      </w:r>
    </w:p>
    <w:p w14:paraId="47226BC0" w14:textId="77777777" w:rsidR="00B765C7" w:rsidRPr="00B765C7" w:rsidRDefault="00B765C7" w:rsidP="00B765C7">
      <w:pPr>
        <w:pStyle w:val="1"/>
        <w:numPr>
          <w:ilvl w:val="0"/>
          <w:numId w:val="19"/>
        </w:numPr>
        <w:ind w:left="567" w:hanging="283"/>
        <w:jc w:val="both"/>
        <w:rPr>
          <w:color w:val="auto"/>
        </w:rPr>
      </w:pPr>
      <w:r>
        <w:rPr>
          <w:rStyle w:val="a"/>
          <w:color w:val="auto"/>
          <w:u w:val="single"/>
        </w:rPr>
        <w:t>augsnes gāzes ieguve</w:t>
      </w:r>
      <w:r>
        <w:rPr>
          <w:rStyle w:val="a"/>
          <w:color w:val="auto"/>
        </w:rPr>
        <w:t xml:space="preserve"> – ieguves laikā savāktie dati būs noderīgi, lai aprēķinātu atdalīšanas ātrumu un masas un gaisa ieguvi;</w:t>
      </w:r>
    </w:p>
    <w:p w14:paraId="0E8C81AA" w14:textId="77777777" w:rsidR="00B765C7" w:rsidRPr="00B765C7" w:rsidRDefault="00B765C7" w:rsidP="00B765C7">
      <w:pPr>
        <w:pStyle w:val="1"/>
        <w:numPr>
          <w:ilvl w:val="0"/>
          <w:numId w:val="19"/>
        </w:numPr>
        <w:ind w:left="567" w:hanging="283"/>
        <w:jc w:val="both"/>
        <w:rPr>
          <w:rStyle w:val="a"/>
          <w:color w:val="auto"/>
        </w:rPr>
      </w:pPr>
      <w:r>
        <w:rPr>
          <w:rStyle w:val="a"/>
          <w:color w:val="auto"/>
          <w:u w:val="single"/>
        </w:rPr>
        <w:t>Ietekmes rādiuss</w:t>
      </w:r>
      <w:r>
        <w:rPr>
          <w:rStyle w:val="a"/>
          <w:color w:val="auto"/>
        </w:rPr>
        <w:t xml:space="preserve"> (ROI) – lai aprēķinātu MPE sistēmas ROI, jāņem vērā gan vakuums pie urbuma atveres, gan ūdens vertikālajā urbumā kā attāluma un tvaika ieguves ātruma funkcija. Iepriekš aprakstītajā gadījuma pētījumā, kā parādīts zemāk redzamajā attēlā (4.5. attēls), ir ar ieguves sistēmas ROI (kas atrodas </w:t>
      </w:r>
      <w:proofErr w:type="spellStart"/>
      <w:r>
        <w:rPr>
          <w:rStyle w:val="a"/>
          <w:color w:val="auto"/>
        </w:rPr>
        <w:t>pjezometrā</w:t>
      </w:r>
      <w:proofErr w:type="spellEnd"/>
      <w:r>
        <w:rPr>
          <w:rStyle w:val="a"/>
          <w:color w:val="auto"/>
        </w:rPr>
        <w:t xml:space="preserve"> PM03) 6,5 m ar gaisa plūsmu 30 Nm</w:t>
      </w:r>
      <w:r>
        <w:rPr>
          <w:rStyle w:val="a"/>
          <w:color w:val="auto"/>
          <w:vertAlign w:val="superscript"/>
        </w:rPr>
        <w:t>3</w:t>
      </w:r>
      <w:r>
        <w:rPr>
          <w:rStyle w:val="a"/>
          <w:color w:val="auto"/>
        </w:rPr>
        <w:t xml:space="preserve"> /h un sūkņa vakuums -500 </w:t>
      </w:r>
      <w:proofErr w:type="spellStart"/>
      <w:r>
        <w:rPr>
          <w:rStyle w:val="a"/>
          <w:color w:val="auto"/>
        </w:rPr>
        <w:t>mbar</w:t>
      </w:r>
      <w:proofErr w:type="spellEnd"/>
      <w:r>
        <w:rPr>
          <w:rStyle w:val="a"/>
          <w:color w:val="auto"/>
        </w:rPr>
        <w:t>; 4,5 m ar gaisa plūsmu 45 Nm</w:t>
      </w:r>
      <w:r>
        <w:rPr>
          <w:rStyle w:val="a"/>
          <w:color w:val="auto"/>
          <w:vertAlign w:val="superscript"/>
        </w:rPr>
        <w:t>3</w:t>
      </w:r>
      <w:r>
        <w:rPr>
          <w:rStyle w:val="a"/>
          <w:color w:val="auto"/>
        </w:rPr>
        <w:t xml:space="preserve"> /h un sūkņa vakuums -300 </w:t>
      </w:r>
      <w:proofErr w:type="spellStart"/>
      <w:r>
        <w:rPr>
          <w:rStyle w:val="a"/>
          <w:color w:val="auto"/>
        </w:rPr>
        <w:t>mbar</w:t>
      </w:r>
      <w:proofErr w:type="spellEnd"/>
      <w:r>
        <w:rPr>
          <w:rStyle w:val="a"/>
          <w:color w:val="auto"/>
        </w:rPr>
        <w:t>; 5 m ar gaisa plūsmu 50 Nm</w:t>
      </w:r>
      <w:r>
        <w:rPr>
          <w:rStyle w:val="a"/>
          <w:color w:val="auto"/>
          <w:vertAlign w:val="superscript"/>
        </w:rPr>
        <w:t>3</w:t>
      </w:r>
      <w:r>
        <w:rPr>
          <w:rStyle w:val="a"/>
          <w:color w:val="auto"/>
        </w:rPr>
        <w:t xml:space="preserve"> /h un sūkņa vakuums -15 </w:t>
      </w:r>
      <w:proofErr w:type="spellStart"/>
      <w:r>
        <w:rPr>
          <w:rStyle w:val="a"/>
          <w:color w:val="auto"/>
        </w:rPr>
        <w:lastRenderedPageBreak/>
        <w:t>mbar</w:t>
      </w:r>
      <w:proofErr w:type="spellEnd"/>
      <w:r>
        <w:rPr>
          <w:rStyle w:val="a"/>
          <w:color w:val="auto"/>
        </w:rPr>
        <w:t>.</w:t>
      </w:r>
    </w:p>
    <w:p w14:paraId="3F57133A" w14:textId="77777777" w:rsidR="00B765C7" w:rsidRPr="00F6119E" w:rsidRDefault="00B765C7" w:rsidP="00B765C7">
      <w:pPr>
        <w:pStyle w:val="1"/>
        <w:jc w:val="both"/>
        <w:rPr>
          <w:rStyle w:val="a"/>
          <w:color w:val="auto"/>
        </w:rPr>
      </w:pPr>
    </w:p>
    <w:p w14:paraId="0A8961F4" w14:textId="77777777" w:rsidR="00B765C7" w:rsidRPr="00B765C7" w:rsidRDefault="00B765C7" w:rsidP="00B765C7">
      <w:pPr>
        <w:jc w:val="center"/>
        <w:rPr>
          <w:rFonts w:ascii="Calibri" w:eastAsia="Segoe UI" w:hAnsi="Calibri" w:cs="Calibri"/>
          <w:b/>
          <w:bCs/>
          <w:color w:val="auto"/>
          <w:sz w:val="28"/>
          <w:szCs w:val="36"/>
        </w:rPr>
      </w:pPr>
      <w:r>
        <w:rPr>
          <w:rFonts w:ascii="Calibri" w:hAnsi="Calibri"/>
          <w:b/>
          <w:color w:val="auto"/>
          <w:sz w:val="28"/>
        </w:rPr>
        <w:t xml:space="preserve">Q = 50 mc/h – P = 300 </w:t>
      </w:r>
      <w:proofErr w:type="spellStart"/>
      <w:r>
        <w:rPr>
          <w:rFonts w:ascii="Calibri" w:hAnsi="Calibri"/>
          <w:b/>
          <w:color w:val="auto"/>
          <w:sz w:val="28"/>
        </w:rPr>
        <w:t>mbar</w:t>
      </w:r>
      <w:proofErr w:type="spellEnd"/>
    </w:p>
    <w:p w14:paraId="537F84DD" w14:textId="77777777" w:rsidR="00B765C7" w:rsidRPr="00B765C7" w:rsidRDefault="00B765C7" w:rsidP="00B765C7">
      <w:pPr>
        <w:jc w:val="center"/>
        <w:rPr>
          <w:rFonts w:ascii="Calibri" w:hAnsi="Calibri" w:cs="Calibri"/>
          <w:color w:val="auto"/>
          <w:sz w:val="22"/>
          <w:szCs w:val="2"/>
        </w:rPr>
      </w:pPr>
      <w:r>
        <w:rPr>
          <w:rFonts w:ascii="Calibri" w:hAnsi="Calibri"/>
          <w:noProof/>
          <w:color w:val="auto"/>
          <w:sz w:val="22"/>
        </w:rPr>
        <mc:AlternateContent>
          <mc:Choice Requires="wps">
            <w:drawing>
              <wp:anchor distT="0" distB="0" distL="114300" distR="114300" simplePos="0" relativeHeight="251671552" behindDoc="0" locked="0" layoutInCell="1" allowOverlap="1" wp14:anchorId="07DDDB97" wp14:editId="653DDAF0">
                <wp:simplePos x="0" y="0"/>
                <wp:positionH relativeFrom="column">
                  <wp:posOffset>645572</wp:posOffset>
                </wp:positionH>
                <wp:positionV relativeFrom="paragraph">
                  <wp:posOffset>24130</wp:posOffset>
                </wp:positionV>
                <wp:extent cx="225425" cy="1193165"/>
                <wp:effectExtent l="0" t="0" r="3175" b="6985"/>
                <wp:wrapNone/>
                <wp:docPr id="6211998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1931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57F364" w14:textId="77777777" w:rsidR="00B765C7" w:rsidRPr="00B765C7" w:rsidRDefault="00B765C7" w:rsidP="00B765C7">
                            <w:pPr>
                              <w:jc w:val="right"/>
                              <w:rPr>
                                <w:sz w:val="20"/>
                                <w:szCs w:val="32"/>
                              </w:rPr>
                            </w:pPr>
                            <w:r>
                              <w:rPr>
                                <w:sz w:val="20"/>
                              </w:rPr>
                              <w:t xml:space="preserve">log </w:t>
                            </w:r>
                            <w:proofErr w:type="spellStart"/>
                            <w:r>
                              <w:rPr>
                                <w:sz w:val="20"/>
                              </w:rPr>
                              <w:t>dP</w:t>
                            </w:r>
                            <w:proofErr w:type="spellEnd"/>
                            <w:r>
                              <w:rPr>
                                <w:sz w:val="20"/>
                              </w:rPr>
                              <w:t xml:space="preserve"> (</w:t>
                            </w:r>
                            <w:proofErr w:type="spellStart"/>
                            <w:r>
                              <w:rPr>
                                <w:sz w:val="20"/>
                              </w:rPr>
                              <w:t>mbar</w:t>
                            </w:r>
                            <w:proofErr w:type="spellEnd"/>
                            <w:r>
                              <w:rPr>
                                <w:sz w:val="20"/>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DDDB97" id="_x0000_s1179" type="#_x0000_t202" style="position:absolute;left:0;text-align:left;margin-left:50.85pt;margin-top:1.9pt;width:17.75pt;height:9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" stroked="f">
                <v:textbox style="layout-flow:vertical;mso-layout-flow-alt:bottom-to-top" inset="0,0,0,0">
                  <w:txbxContent>
                    <w:p w14:paraId="6E57F364" w14:textId="77777777" w:rsidR="00B765C7" w:rsidRPr="00B765C7" w:rsidRDefault="00B765C7" w:rsidP="00B765C7">
                      <w:pPr>
                        <w:jc w:val="right"/>
                        <w:rPr>
                          <w:sz w:val="20"/>
                          <w:szCs w:val="32"/>
                        </w:rPr>
                      </w:pPr>
                      <w:r>
                        <w:rPr>
                          <w:sz w:val="20"/>
                        </w:rPr>
                        <w:t xml:space="preserve">log </w:t>
                      </w:r>
                      <w:proofErr w:type="spellStart"/>
                      <w:r>
                        <w:rPr>
                          <w:sz w:val="20"/>
                        </w:rPr>
                        <w:t>dP</w:t>
                      </w:r>
                      <w:proofErr w:type="spellEnd"/>
                      <w:r>
                        <w:rPr>
                          <w:sz w:val="20"/>
                        </w:rPr>
                        <w:t xml:space="preserve"> (</w:t>
                      </w:r>
                      <w:proofErr w:type="spellStart"/>
                      <w:r>
                        <w:rPr>
                          <w:sz w:val="20"/>
                        </w:rPr>
                        <w:t>mbar</w:t>
                      </w:r>
                      <w:proofErr w:type="spellEnd"/>
                      <w:r>
                        <w:rPr>
                          <w:sz w:val="20"/>
                        </w:rPr>
                        <w:t>)</w:t>
                      </w:r>
                    </w:p>
                  </w:txbxContent>
                </v:textbox>
              </v:shape>
            </w:pict>
          </mc:Fallback>
        </mc:AlternateContent>
      </w:r>
      <w:r>
        <w:rPr>
          <w:rFonts w:ascii="Calibri" w:hAnsi="Calibri"/>
          <w:noProof/>
          <w:color w:val="auto"/>
          <w:sz w:val="22"/>
        </w:rPr>
        <w:drawing>
          <wp:inline distT="0" distB="0" distL="0" distR="0" wp14:anchorId="1105140A" wp14:editId="0ADE77DD">
            <wp:extent cx="5047615" cy="2877185"/>
            <wp:effectExtent l="0" t="0" r="0" b="0"/>
            <wp:docPr id="9" name="Picutre 9" descr="Изображение выглядит как текст, линия, снимок экран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9" name="Picutre 9" descr="Изображение выглядит как текст, линия, снимок экрана, График&#10;&#10;Содержимое, созданное искусственным интеллектом, может быть неверным."/>
                    <pic:cNvPicPr/>
                  </pic:nvPicPr>
                  <pic:blipFill>
                    <a:blip r:embed="rId21"/>
                    <a:stretch/>
                  </pic:blipFill>
                  <pic:spPr>
                    <a:xfrm>
                      <a:off x="0" y="0"/>
                      <a:ext cx="5047615" cy="2877185"/>
                    </a:xfrm>
                    <a:prstGeom prst="rect">
                      <a:avLst/>
                    </a:prstGeom>
                  </pic:spPr>
                </pic:pic>
              </a:graphicData>
            </a:graphic>
          </wp:inline>
        </w:drawing>
      </w:r>
    </w:p>
    <w:p w14:paraId="5E18E71A" w14:textId="77777777" w:rsidR="00B765C7" w:rsidRPr="00B765C7" w:rsidRDefault="00B765C7" w:rsidP="00B765C7">
      <w:pPr>
        <w:pStyle w:val="1"/>
        <w:jc w:val="center"/>
        <w:rPr>
          <w:color w:val="auto"/>
          <w:sz w:val="18"/>
          <w:szCs w:val="18"/>
        </w:rPr>
      </w:pPr>
      <w:r>
        <w:rPr>
          <w:rStyle w:val="a"/>
          <w:b/>
          <w:color w:val="auto"/>
          <w:sz w:val="18"/>
        </w:rPr>
        <w:t>Attālums no PM03 (m)</w:t>
      </w:r>
    </w:p>
    <w:p w14:paraId="7C66C1F5" w14:textId="77777777" w:rsidR="00B765C7" w:rsidRPr="00B765C7" w:rsidRDefault="00B765C7" w:rsidP="00B765C7">
      <w:pPr>
        <w:pStyle w:val="30"/>
        <w:jc w:val="center"/>
        <w:rPr>
          <w:color w:val="5381C4"/>
        </w:rPr>
      </w:pPr>
      <w:r>
        <w:rPr>
          <w:rStyle w:val="3"/>
          <w:color w:val="5381C4"/>
        </w:rPr>
        <w:t xml:space="preserve">4.3. attēls: </w:t>
      </w:r>
      <w:r>
        <w:rPr>
          <w:rStyle w:val="3"/>
          <w:b/>
          <w:color w:val="5381C4"/>
        </w:rPr>
        <w:t xml:space="preserve">ROI testa grafiks (ar inž. </w:t>
      </w:r>
      <w:proofErr w:type="spellStart"/>
      <w:r>
        <w:rPr>
          <w:rStyle w:val="3"/>
          <w:b/>
          <w:color w:val="5381C4"/>
        </w:rPr>
        <w:t>Kalderas</w:t>
      </w:r>
      <w:proofErr w:type="spellEnd"/>
      <w:r>
        <w:rPr>
          <w:rStyle w:val="3"/>
          <w:b/>
          <w:color w:val="5381C4"/>
        </w:rPr>
        <w:t xml:space="preserve"> F., Mares Italia, atļauju)</w:t>
      </w:r>
    </w:p>
    <w:p w14:paraId="0D2BDB54" w14:textId="77777777" w:rsidR="00B765C7" w:rsidRPr="00F6119E" w:rsidRDefault="00B765C7" w:rsidP="00B765C7">
      <w:pPr>
        <w:pStyle w:val="1"/>
        <w:jc w:val="both"/>
        <w:rPr>
          <w:rStyle w:val="a"/>
          <w:color w:val="auto"/>
        </w:rPr>
      </w:pPr>
    </w:p>
    <w:p w14:paraId="6689DACA" w14:textId="77777777" w:rsidR="00B765C7" w:rsidRPr="00B765C7" w:rsidRDefault="00B765C7" w:rsidP="00B765C7">
      <w:pPr>
        <w:pStyle w:val="1"/>
        <w:jc w:val="both"/>
        <w:rPr>
          <w:rStyle w:val="a"/>
          <w:color w:val="auto"/>
        </w:rPr>
      </w:pPr>
      <w:proofErr w:type="spellStart"/>
      <w:r>
        <w:rPr>
          <w:rStyle w:val="a"/>
          <w:color w:val="auto"/>
        </w:rPr>
        <w:t>Bioabsorbcijas</w:t>
      </w:r>
      <w:proofErr w:type="spellEnd"/>
      <w:r>
        <w:rPr>
          <w:rStyle w:val="a"/>
          <w:color w:val="auto"/>
        </w:rPr>
        <w:t xml:space="preserve"> gadījumā absorbcijas darbība notiek cikliski starp šķidruma (virszemes produkta un/vai gruntsūdens) reģenerāciju un augsnes gāzes reģenerāciju, vakuuma ekstrakcijai (120–500 mm </w:t>
      </w:r>
      <w:proofErr w:type="spellStart"/>
      <w:r>
        <w:rPr>
          <w:rStyle w:val="a"/>
          <w:color w:val="auto"/>
        </w:rPr>
        <w:t>Hg</w:t>
      </w:r>
      <w:proofErr w:type="spellEnd"/>
      <w:r>
        <w:rPr>
          <w:rStyle w:val="a"/>
          <w:color w:val="auto"/>
        </w:rPr>
        <w:t xml:space="preserve">) radot spiediena kritumu, kas virszemes produktam liek virzīties uz urbumu, inducējot nelielu ūdens nesējslāņa </w:t>
      </w:r>
      <w:proofErr w:type="spellStart"/>
      <w:r>
        <w:rPr>
          <w:rStyle w:val="a"/>
          <w:color w:val="auto"/>
        </w:rPr>
        <w:t>pjezometriskā</w:t>
      </w:r>
      <w:proofErr w:type="spellEnd"/>
      <w:r>
        <w:rPr>
          <w:rStyle w:val="a"/>
          <w:color w:val="auto"/>
        </w:rPr>
        <w:t xml:space="preserve"> līmeņa pazemināšanos un samazinot NAPL horizontālo izplatīšanos.</w:t>
      </w:r>
    </w:p>
    <w:p w14:paraId="519B56D7" w14:textId="77777777" w:rsidR="00B765C7" w:rsidRPr="00F6119E" w:rsidRDefault="00B765C7" w:rsidP="00B765C7">
      <w:pPr>
        <w:pStyle w:val="1"/>
        <w:jc w:val="both"/>
        <w:rPr>
          <w:rStyle w:val="a"/>
          <w:color w:val="auto"/>
        </w:rPr>
      </w:pPr>
    </w:p>
    <w:p w14:paraId="4F5F5FAE" w14:textId="77777777" w:rsidR="00B765C7" w:rsidRPr="00B765C7" w:rsidRDefault="00B765C7" w:rsidP="00B765C7">
      <w:pPr>
        <w:jc w:val="center"/>
        <w:rPr>
          <w:b/>
          <w:bCs/>
          <w:color w:val="auto"/>
          <w:sz w:val="16"/>
          <w:szCs w:val="16"/>
        </w:rPr>
      </w:pPr>
      <w:r>
        <w:rPr>
          <w:b/>
          <w:noProof/>
          <w:color w:val="auto"/>
          <w:sz w:val="16"/>
        </w:rPr>
        <mc:AlternateContent>
          <mc:Choice Requires="wpg">
            <w:drawing>
              <wp:anchor distT="0" distB="0" distL="114300" distR="114300" simplePos="0" relativeHeight="251672576" behindDoc="0" locked="0" layoutInCell="1" allowOverlap="1" wp14:anchorId="13A8FD8E" wp14:editId="5513E0C4">
                <wp:simplePos x="0" y="0"/>
                <wp:positionH relativeFrom="column">
                  <wp:posOffset>1210219</wp:posOffset>
                </wp:positionH>
                <wp:positionV relativeFrom="paragraph">
                  <wp:posOffset>90236</wp:posOffset>
                </wp:positionV>
                <wp:extent cx="3977871" cy="2398651"/>
                <wp:effectExtent l="0" t="0" r="3810" b="1905"/>
                <wp:wrapNone/>
                <wp:docPr id="1456330363" name="Группа 8"/>
                <wp:cNvGraphicFramePr/>
                <a:graphic xmlns:a="http://schemas.openxmlformats.org/drawingml/2006/main">
                  <a:graphicData uri="http://schemas.microsoft.com/office/word/2010/wordprocessingGroup">
                    <wpg:wgp>
                      <wpg:cNvGrpSpPr/>
                      <wpg:grpSpPr>
                        <a:xfrm>
                          <a:off x="0" y="0"/>
                          <a:ext cx="3977871" cy="2398651"/>
                          <a:chOff x="0" y="0"/>
                          <a:chExt cx="3977871" cy="2398651"/>
                        </a:xfrm>
                      </wpg:grpSpPr>
                      <wps:wsp>
                        <wps:cNvPr id="1352229609" name="Надпись 2"/>
                        <wps:cNvSpPr txBox="1">
                          <a:spLocks noChangeArrowheads="1"/>
                        </wps:cNvSpPr>
                        <wps:spPr bwMode="auto">
                          <a:xfrm flipH="1">
                            <a:off x="0" y="23751"/>
                            <a:ext cx="195580" cy="2374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7C945D" w14:textId="77777777" w:rsidR="00B765C7" w:rsidRPr="00B765C7" w:rsidRDefault="00B765C7" w:rsidP="00B765C7">
                              <w:pPr>
                                <w:jc w:val="center"/>
                                <w:rPr>
                                  <w:b/>
                                  <w:bCs/>
                                  <w:color w:val="auto"/>
                                  <w:sz w:val="16"/>
                                </w:rPr>
                              </w:pPr>
                              <w:r>
                                <w:rPr>
                                  <w:b/>
                                  <w:color w:val="auto"/>
                                  <w:sz w:val="16"/>
                                </w:rPr>
                                <w:t>Kopējais reģenerēto šķidrumu daudzums (galonos)</w:t>
                              </w:r>
                            </w:p>
                          </w:txbxContent>
                        </wps:txbx>
                        <wps:bodyPr rot="0" vert="vert270" wrap="square" lIns="0" tIns="0" rIns="0" bIns="0" anchor="t" anchorCtr="0">
                          <a:noAutofit/>
                        </wps:bodyPr>
                      </wps:wsp>
                      <wps:wsp>
                        <wps:cNvPr id="1836197454" name="Надпись 2"/>
                        <wps:cNvSpPr txBox="1">
                          <a:spLocks noChangeArrowheads="1"/>
                        </wps:cNvSpPr>
                        <wps:spPr bwMode="auto">
                          <a:xfrm flipH="1">
                            <a:off x="3782291" y="0"/>
                            <a:ext cx="195580" cy="2374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335B1A" w14:textId="77777777" w:rsidR="00B765C7" w:rsidRPr="00B765C7" w:rsidRDefault="00B765C7" w:rsidP="00B765C7">
                              <w:pPr>
                                <w:jc w:val="center"/>
                                <w:rPr>
                                  <w:b/>
                                  <w:bCs/>
                                  <w:color w:val="auto"/>
                                  <w:sz w:val="16"/>
                                </w:rPr>
                              </w:pPr>
                              <w:r>
                                <w:rPr>
                                  <w:b/>
                                  <w:color w:val="auto"/>
                                  <w:sz w:val="16"/>
                                </w:rPr>
                                <w:t>Kopējais reģenerētais LNAPL daudzums (galonos)</w:t>
                              </w:r>
                            </w:p>
                          </w:txbxContent>
                        </wps:txbx>
                        <wps:bodyPr rot="0" vert="vert" wrap="square" lIns="0" tIns="0" rIns="0" bIns="0" anchor="t" anchorCtr="0">
                          <a:noAutofit/>
                        </wps:bodyPr>
                      </wps:wsp>
                      <wps:wsp>
                        <wps:cNvPr id="1610470961" name="Надпись 2"/>
                        <wps:cNvSpPr txBox="1">
                          <a:spLocks noChangeArrowheads="1"/>
                        </wps:cNvSpPr>
                        <wps:spPr bwMode="auto">
                          <a:xfrm flipH="1">
                            <a:off x="1157844" y="486888"/>
                            <a:ext cx="1162685" cy="332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1CB74A" w14:textId="77777777" w:rsidR="00B765C7" w:rsidRPr="00B765C7" w:rsidRDefault="00B765C7" w:rsidP="00B765C7">
                              <w:pPr>
                                <w:jc w:val="center"/>
                                <w:rPr>
                                  <w:color w:val="auto"/>
                                  <w:sz w:val="16"/>
                                </w:rPr>
                              </w:pPr>
                              <w:r>
                                <w:rPr>
                                  <w:color w:val="auto"/>
                                  <w:sz w:val="16"/>
                                </w:rPr>
                                <w:t>Kumulatīvais šķidrumu daudzums</w:t>
                              </w:r>
                            </w:p>
                            <w:p w14:paraId="21B04E6D" w14:textId="77777777" w:rsidR="00B765C7" w:rsidRPr="00B765C7" w:rsidRDefault="00B765C7" w:rsidP="00B765C7">
                              <w:pPr>
                                <w:jc w:val="center"/>
                                <w:rPr>
                                  <w:color w:val="auto"/>
                                  <w:sz w:val="16"/>
                                </w:rPr>
                              </w:pPr>
                              <w:r>
                                <w:rPr>
                                  <w:color w:val="auto"/>
                                  <w:sz w:val="16"/>
                                </w:rPr>
                                <w:t>(ūdens un LNAPL)</w:t>
                              </w:r>
                            </w:p>
                          </w:txbxContent>
                        </wps:txbx>
                        <wps:bodyPr rot="0" vert="horz" wrap="square" lIns="0" tIns="0" rIns="0" bIns="0" anchor="t" anchorCtr="0">
                          <a:noAutofit/>
                        </wps:bodyPr>
                      </wps:wsp>
                      <wps:wsp>
                        <wps:cNvPr id="1751440060" name="Надпись 2"/>
                        <wps:cNvSpPr txBox="1">
                          <a:spLocks noChangeArrowheads="1"/>
                        </wps:cNvSpPr>
                        <wps:spPr bwMode="auto">
                          <a:xfrm flipH="1">
                            <a:off x="2345377" y="1466603"/>
                            <a:ext cx="1162685" cy="332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5BFAE2" w14:textId="77777777" w:rsidR="00B765C7" w:rsidRPr="00B765C7" w:rsidRDefault="00B765C7" w:rsidP="00B765C7">
                              <w:pPr>
                                <w:rPr>
                                  <w:color w:val="auto"/>
                                  <w:sz w:val="16"/>
                                </w:rPr>
                              </w:pPr>
                              <w:r>
                                <w:rPr>
                                  <w:color w:val="auto"/>
                                  <w:sz w:val="16"/>
                                </w:rPr>
                                <w:t>Kumulatīvais LNAPL daudzums</w:t>
                              </w:r>
                            </w:p>
                          </w:txbxContent>
                        </wps:txbx>
                        <wps:bodyPr rot="0" vert="horz" wrap="square" lIns="0" tIns="0" rIns="0" bIns="0" anchor="t" anchorCtr="0">
                          <a:noAutofit/>
                        </wps:bodyPr>
                      </wps:wsp>
                    </wpg:wgp>
                  </a:graphicData>
                </a:graphic>
              </wp:anchor>
            </w:drawing>
          </mc:Choice>
          <mc:Fallback>
            <w:pict>
              <v:group w14:anchorId="13A8FD8E" id="Группа 8" o:spid="_x0000_s1180" style="position:absolute;left:0;text-align:left;margin-left:95.3pt;margin-top:7.1pt;width:313.2pt;height:188.85pt;z-index:251672576" coordsize="39778,23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">
                <v:shape id="_x0000_s1181" type="#_x0000_t202" style="position:absolute;top:237;width:1955;height:2374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" stroked="f">
                  <v:textbox style="layout-flow:vertical;mso-layout-flow-alt:bottom-to-top" inset="0,0,0,0">
                    <w:txbxContent>
                      <w:p w14:paraId="767C945D" w14:textId="77777777" w:rsidR="00B765C7" w:rsidRPr="00B765C7" w:rsidRDefault="00B765C7" w:rsidP="00B765C7">
                        <w:pPr>
                          <w:jc w:val="center"/>
                          <w:rPr>
                            <w:b/>
                            <w:bCs/>
                            <w:color w:val="auto"/>
                            <w:sz w:val="16"/>
                          </w:rPr>
                        </w:pPr>
                        <w:r>
                          <w:rPr>
                            <w:b/>
                            <w:color w:val="auto"/>
                            <w:sz w:val="16"/>
                          </w:rPr>
                          <w:t>Kopējais reģenerēto šķidrumu daudzums (galonos)</w:t>
                        </w:r>
                      </w:p>
                    </w:txbxContent>
                  </v:textbox>
                </v:shape>
                <v:shape id="_x0000_s1182" type="#_x0000_t202" style="position:absolute;left:37822;width:1956;height:2374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" stroked="f">
                  <v:textbox style="layout-flow:vertical" inset="0,0,0,0">
                    <w:txbxContent>
                      <w:p w14:paraId="61335B1A" w14:textId="77777777" w:rsidR="00B765C7" w:rsidRPr="00B765C7" w:rsidRDefault="00B765C7" w:rsidP="00B765C7">
                        <w:pPr>
                          <w:jc w:val="center"/>
                          <w:rPr>
                            <w:b/>
                            <w:bCs/>
                            <w:color w:val="auto"/>
                            <w:sz w:val="16"/>
                          </w:rPr>
                        </w:pPr>
                        <w:r>
                          <w:rPr>
                            <w:b/>
                            <w:color w:val="auto"/>
                            <w:sz w:val="16"/>
                          </w:rPr>
                          <w:t>Kopējais reģenerētais LNAPL daudzums (galonos)</w:t>
                        </w:r>
                      </w:p>
                    </w:txbxContent>
                  </v:textbox>
                </v:shape>
                <v:shape id="_x0000_s1183" type="#_x0000_t202" style="position:absolute;left:11578;top:4868;width:11627;height:332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" stroked="f">
                  <v:textbox inset="0,0,0,0">
                    <w:txbxContent>
                      <w:p w14:paraId="0D1CB74A" w14:textId="77777777" w:rsidR="00B765C7" w:rsidRPr="00B765C7" w:rsidRDefault="00B765C7" w:rsidP="00B765C7">
                        <w:pPr>
                          <w:jc w:val="center"/>
                          <w:rPr>
                            <w:color w:val="auto"/>
                            <w:sz w:val="16"/>
                          </w:rPr>
                        </w:pPr>
                        <w:r>
                          <w:rPr>
                            <w:color w:val="auto"/>
                            <w:sz w:val="16"/>
                          </w:rPr>
                          <w:t>Kumulatīvais šķidrumu daudzums</w:t>
                        </w:r>
                      </w:p>
                      <w:p w14:paraId="21B04E6D" w14:textId="77777777" w:rsidR="00B765C7" w:rsidRPr="00B765C7" w:rsidRDefault="00B765C7" w:rsidP="00B765C7">
                        <w:pPr>
                          <w:jc w:val="center"/>
                          <w:rPr>
                            <w:color w:val="auto"/>
                            <w:sz w:val="16"/>
                          </w:rPr>
                        </w:pPr>
                        <w:r>
                          <w:rPr>
                            <w:color w:val="auto"/>
                            <w:sz w:val="16"/>
                          </w:rPr>
                          <w:t>(ūdens un LNAPL)</w:t>
                        </w:r>
                      </w:p>
                    </w:txbxContent>
                  </v:textbox>
                </v:shape>
                <v:shape id="_x0000_s1184" type="#_x0000_t202" style="position:absolute;left:23453;top:14666;width:11627;height:332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" stroked="f">
                  <v:textbox inset="0,0,0,0">
                    <w:txbxContent>
                      <w:p w14:paraId="175BFAE2" w14:textId="77777777" w:rsidR="00B765C7" w:rsidRPr="00B765C7" w:rsidRDefault="00B765C7" w:rsidP="00B765C7">
                        <w:pPr>
                          <w:rPr>
                            <w:color w:val="auto"/>
                            <w:sz w:val="16"/>
                          </w:rPr>
                        </w:pPr>
                        <w:r>
                          <w:rPr>
                            <w:color w:val="auto"/>
                            <w:sz w:val="16"/>
                          </w:rPr>
                          <w:t>Kumulatīvais LNAPL daudzums</w:t>
                        </w:r>
                      </w:p>
                    </w:txbxContent>
                  </v:textbox>
                </v:shape>
              </v:group>
            </w:pict>
          </mc:Fallback>
        </mc:AlternateContent>
      </w:r>
      <w:proofErr w:type="spellStart"/>
      <w:r>
        <w:rPr>
          <w:b/>
          <w:color w:val="auto"/>
          <w:sz w:val="16"/>
        </w:rPr>
        <w:t>Bioabsorbcija</w:t>
      </w:r>
      <w:proofErr w:type="spellEnd"/>
      <w:r>
        <w:rPr>
          <w:b/>
          <w:color w:val="auto"/>
          <w:sz w:val="16"/>
        </w:rPr>
        <w:t>/MPE tests: Šķidruma reģenerācija atkarībā no pagājušā laika</w:t>
      </w:r>
    </w:p>
    <w:p w14:paraId="18E66D6E" w14:textId="77777777" w:rsidR="00B765C7" w:rsidRPr="00B765C7" w:rsidRDefault="00B765C7" w:rsidP="00B765C7">
      <w:pPr>
        <w:jc w:val="center"/>
        <w:rPr>
          <w:rFonts w:ascii="Calibri" w:hAnsi="Calibri" w:cs="Calibri"/>
          <w:color w:val="auto"/>
          <w:sz w:val="22"/>
          <w:szCs w:val="2"/>
        </w:rPr>
      </w:pPr>
      <w:r>
        <w:rPr>
          <w:rFonts w:ascii="Calibri" w:hAnsi="Calibri"/>
          <w:noProof/>
          <w:color w:val="auto"/>
          <w:sz w:val="22"/>
        </w:rPr>
        <w:drawing>
          <wp:inline distT="0" distB="0" distL="0" distR="0" wp14:anchorId="76A2912C" wp14:editId="55A83A3F">
            <wp:extent cx="3867785" cy="2517775"/>
            <wp:effectExtent l="0" t="0" r="0" b="0"/>
            <wp:docPr id="10" name="Picutre 10"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 name="Picutre 10"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22"/>
                    <a:stretch/>
                  </pic:blipFill>
                  <pic:spPr>
                    <a:xfrm>
                      <a:off x="0" y="0"/>
                      <a:ext cx="3867785" cy="2517775"/>
                    </a:xfrm>
                    <a:prstGeom prst="rect">
                      <a:avLst/>
                    </a:prstGeom>
                  </pic:spPr>
                </pic:pic>
              </a:graphicData>
            </a:graphic>
          </wp:inline>
        </w:drawing>
      </w:r>
    </w:p>
    <w:p w14:paraId="5B00D8EB" w14:textId="77777777" w:rsidR="00B765C7" w:rsidRPr="00B765C7" w:rsidRDefault="00B765C7" w:rsidP="00B765C7">
      <w:pPr>
        <w:jc w:val="center"/>
        <w:rPr>
          <w:b/>
          <w:bCs/>
          <w:color w:val="auto"/>
          <w:sz w:val="16"/>
          <w:szCs w:val="16"/>
        </w:rPr>
      </w:pPr>
      <w:r>
        <w:rPr>
          <w:b/>
          <w:color w:val="auto"/>
          <w:sz w:val="16"/>
        </w:rPr>
        <w:t>Pagājušais laiks (stundas)</w:t>
      </w:r>
    </w:p>
    <w:p w14:paraId="4A8EA5E8" w14:textId="77777777" w:rsidR="00B765C7" w:rsidRPr="00B765C7" w:rsidRDefault="00B765C7" w:rsidP="00B765C7">
      <w:pPr>
        <w:pStyle w:val="30"/>
        <w:jc w:val="center"/>
        <w:rPr>
          <w:color w:val="5381C4"/>
        </w:rPr>
      </w:pPr>
      <w:r>
        <w:rPr>
          <w:rStyle w:val="3"/>
          <w:color w:val="5381C4"/>
        </w:rPr>
        <w:t xml:space="preserve">4.4. attēls: </w:t>
      </w:r>
      <w:r>
        <w:rPr>
          <w:rStyle w:val="3"/>
          <w:b/>
          <w:color w:val="5381C4"/>
        </w:rPr>
        <w:t>Šķidruma reģenerācija atkarībā no pagājušā laika [25]</w:t>
      </w:r>
    </w:p>
    <w:p w14:paraId="5D7F9CC1" w14:textId="77777777" w:rsidR="00B765C7" w:rsidRPr="00B765C7" w:rsidRDefault="00B765C7" w:rsidP="00B765C7">
      <w:pPr>
        <w:rPr>
          <w:rFonts w:ascii="Calibri" w:hAnsi="Calibri" w:cs="Calibri"/>
          <w:color w:val="auto"/>
          <w:sz w:val="22"/>
        </w:rPr>
      </w:pPr>
      <w:r>
        <w:br w:type="page"/>
      </w:r>
    </w:p>
    <w:p w14:paraId="03AD9266" w14:textId="77777777" w:rsidR="00B765C7" w:rsidRPr="00B765C7" w:rsidRDefault="00B765C7" w:rsidP="00B765C7">
      <w:pPr>
        <w:jc w:val="center"/>
        <w:rPr>
          <w:rFonts w:ascii="Calibri" w:hAnsi="Calibri" w:cs="Calibri"/>
          <w:color w:val="auto"/>
          <w:sz w:val="22"/>
          <w:szCs w:val="2"/>
        </w:rPr>
      </w:pPr>
      <w:r>
        <w:rPr>
          <w:rFonts w:ascii="Calibri" w:hAnsi="Calibri"/>
          <w:noProof/>
          <w:color w:val="auto"/>
          <w:sz w:val="22"/>
        </w:rPr>
        <w:lastRenderedPageBreak/>
        <mc:AlternateContent>
          <mc:Choice Requires="wpg">
            <w:drawing>
              <wp:anchor distT="0" distB="0" distL="114300" distR="114300" simplePos="0" relativeHeight="251673600" behindDoc="0" locked="0" layoutInCell="1" allowOverlap="1" wp14:anchorId="31CF6711" wp14:editId="7CB1CB64">
                <wp:simplePos x="0" y="0"/>
                <wp:positionH relativeFrom="column">
                  <wp:posOffset>1097235</wp:posOffset>
                </wp:positionH>
                <wp:positionV relativeFrom="paragraph">
                  <wp:posOffset>82472</wp:posOffset>
                </wp:positionV>
                <wp:extent cx="4372652" cy="3527348"/>
                <wp:effectExtent l="0" t="0" r="8890" b="0"/>
                <wp:wrapNone/>
                <wp:docPr id="410821217" name="Группа 9"/>
                <wp:cNvGraphicFramePr/>
                <a:graphic xmlns:a="http://schemas.openxmlformats.org/drawingml/2006/main">
                  <a:graphicData uri="http://schemas.microsoft.com/office/word/2010/wordprocessingGroup">
                    <wpg:wgp>
                      <wpg:cNvGrpSpPr/>
                      <wpg:grpSpPr>
                        <a:xfrm>
                          <a:off x="0" y="0"/>
                          <a:ext cx="4372652" cy="3527348"/>
                          <a:chOff x="-54919" y="-4334"/>
                          <a:chExt cx="4372652" cy="3527348"/>
                        </a:xfrm>
                      </wpg:grpSpPr>
                      <wps:wsp>
                        <wps:cNvPr id="828349736" name="Надпись 2"/>
                        <wps:cNvSpPr txBox="1">
                          <a:spLocks noChangeArrowheads="1"/>
                        </wps:cNvSpPr>
                        <wps:spPr bwMode="auto">
                          <a:xfrm>
                            <a:off x="0" y="0"/>
                            <a:ext cx="39814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AABE75" w14:textId="77777777" w:rsidR="00B765C7" w:rsidRPr="00B765C7" w:rsidRDefault="00B765C7" w:rsidP="00B765C7">
                              <w:pPr>
                                <w:jc w:val="center"/>
                                <w:rPr>
                                  <w:color w:val="auto"/>
                                  <w:sz w:val="10"/>
                                  <w:szCs w:val="18"/>
                                </w:rPr>
                              </w:pPr>
                              <w:r>
                                <w:rPr>
                                  <w:color w:val="auto"/>
                                  <w:sz w:val="10"/>
                                </w:rPr>
                                <w:t>ZEMES VIRSMA</w:t>
                              </w:r>
                            </w:p>
                          </w:txbxContent>
                        </wps:txbx>
                        <wps:bodyPr rot="0" vert="horz" wrap="square" lIns="0" tIns="0" rIns="0" bIns="0" anchor="t" anchorCtr="0">
                          <a:noAutofit/>
                        </wps:bodyPr>
                      </wps:wsp>
                      <wps:wsp>
                        <wps:cNvPr id="1891253593" name="Надпись 2"/>
                        <wps:cNvSpPr txBox="1">
                          <a:spLocks noChangeArrowheads="1"/>
                        </wps:cNvSpPr>
                        <wps:spPr bwMode="auto">
                          <a:xfrm>
                            <a:off x="429032" y="0"/>
                            <a:ext cx="272415" cy="112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FF60EC" w14:textId="77777777" w:rsidR="00B765C7" w:rsidRPr="00B765C7" w:rsidRDefault="00B765C7" w:rsidP="00B765C7">
                              <w:pPr>
                                <w:jc w:val="center"/>
                                <w:rPr>
                                  <w:color w:val="auto"/>
                                  <w:sz w:val="10"/>
                                  <w:szCs w:val="18"/>
                                </w:rPr>
                              </w:pPr>
                              <w:r>
                                <w:rPr>
                                  <w:color w:val="auto"/>
                                  <w:sz w:val="10"/>
                                </w:rPr>
                                <w:t>RW-1</w:t>
                              </w:r>
                            </w:p>
                          </w:txbxContent>
                        </wps:txbx>
                        <wps:bodyPr rot="0" vert="horz" wrap="square" lIns="0" tIns="0" rIns="0" bIns="0" anchor="t" anchorCtr="0">
                          <a:noAutofit/>
                        </wps:bodyPr>
                      </wps:wsp>
                      <wps:wsp>
                        <wps:cNvPr id="612637019" name="Надпись 2"/>
                        <wps:cNvSpPr txBox="1">
                          <a:spLocks noChangeArrowheads="1"/>
                        </wps:cNvSpPr>
                        <wps:spPr bwMode="auto">
                          <a:xfrm>
                            <a:off x="1010464" y="-4334"/>
                            <a:ext cx="272415" cy="112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50A0D3" w14:textId="77777777" w:rsidR="00B765C7" w:rsidRPr="00B765C7" w:rsidRDefault="00B765C7" w:rsidP="00B765C7">
                              <w:pPr>
                                <w:jc w:val="center"/>
                                <w:rPr>
                                  <w:color w:val="auto"/>
                                  <w:sz w:val="10"/>
                                  <w:szCs w:val="18"/>
                                </w:rPr>
                              </w:pPr>
                              <w:r>
                                <w:rPr>
                                  <w:color w:val="auto"/>
                                  <w:sz w:val="10"/>
                                </w:rPr>
                                <w:t>MP-1</w:t>
                              </w:r>
                            </w:p>
                          </w:txbxContent>
                        </wps:txbx>
                        <wps:bodyPr rot="0" vert="horz" wrap="square" lIns="0" tIns="0" rIns="0" bIns="0" anchor="t" anchorCtr="0">
                          <a:noAutofit/>
                        </wps:bodyPr>
                      </wps:wsp>
                      <wps:wsp>
                        <wps:cNvPr id="1474813662" name="Надпись 2"/>
                        <wps:cNvSpPr txBox="1">
                          <a:spLocks noChangeArrowheads="1"/>
                        </wps:cNvSpPr>
                        <wps:spPr bwMode="auto">
                          <a:xfrm>
                            <a:off x="1609232" y="-4334"/>
                            <a:ext cx="272415" cy="112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AB2350" w14:textId="77777777" w:rsidR="00B765C7" w:rsidRPr="00B765C7" w:rsidRDefault="00B765C7" w:rsidP="00B765C7">
                              <w:pPr>
                                <w:jc w:val="center"/>
                                <w:rPr>
                                  <w:color w:val="auto"/>
                                  <w:sz w:val="10"/>
                                  <w:szCs w:val="18"/>
                                </w:rPr>
                              </w:pPr>
                              <w:r>
                                <w:rPr>
                                  <w:color w:val="auto"/>
                                  <w:sz w:val="10"/>
                                </w:rPr>
                                <w:t>MP-2</w:t>
                              </w:r>
                            </w:p>
                          </w:txbxContent>
                        </wps:txbx>
                        <wps:bodyPr rot="0" vert="horz" wrap="square" lIns="0" tIns="0" rIns="0" bIns="0" anchor="t" anchorCtr="0">
                          <a:noAutofit/>
                        </wps:bodyPr>
                      </wps:wsp>
                      <wps:wsp>
                        <wps:cNvPr id="470700010" name="Надпись 2"/>
                        <wps:cNvSpPr txBox="1">
                          <a:spLocks noChangeArrowheads="1"/>
                        </wps:cNvSpPr>
                        <wps:spPr bwMode="auto">
                          <a:xfrm>
                            <a:off x="2168997" y="0"/>
                            <a:ext cx="272415" cy="112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734E8B" w14:textId="77777777" w:rsidR="00B765C7" w:rsidRPr="00B765C7" w:rsidRDefault="00B765C7" w:rsidP="00B765C7">
                              <w:pPr>
                                <w:jc w:val="center"/>
                                <w:rPr>
                                  <w:color w:val="auto"/>
                                  <w:sz w:val="10"/>
                                  <w:szCs w:val="18"/>
                                </w:rPr>
                              </w:pPr>
                              <w:r>
                                <w:rPr>
                                  <w:color w:val="auto"/>
                                  <w:sz w:val="10"/>
                                </w:rPr>
                                <w:t>MP-3</w:t>
                              </w:r>
                            </w:p>
                          </w:txbxContent>
                        </wps:txbx>
                        <wps:bodyPr rot="0" vert="horz" wrap="square" lIns="0" tIns="0" rIns="0" bIns="0" anchor="t" anchorCtr="0">
                          <a:noAutofit/>
                        </wps:bodyPr>
                      </wps:wsp>
                      <wps:wsp>
                        <wps:cNvPr id="1443050824" name="Надпись 2"/>
                        <wps:cNvSpPr txBox="1">
                          <a:spLocks noChangeArrowheads="1"/>
                        </wps:cNvSpPr>
                        <wps:spPr bwMode="auto">
                          <a:xfrm>
                            <a:off x="3907514" y="-4332"/>
                            <a:ext cx="272415" cy="112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3D2BF6" w14:textId="77777777" w:rsidR="00B765C7" w:rsidRPr="00B765C7" w:rsidRDefault="00B765C7" w:rsidP="00B765C7">
                              <w:pPr>
                                <w:jc w:val="center"/>
                                <w:rPr>
                                  <w:color w:val="auto"/>
                                  <w:sz w:val="10"/>
                                  <w:szCs w:val="18"/>
                                </w:rPr>
                              </w:pPr>
                              <w:r>
                                <w:rPr>
                                  <w:color w:val="auto"/>
                                  <w:sz w:val="10"/>
                                </w:rPr>
                                <w:t>MP-4</w:t>
                              </w:r>
                            </w:p>
                          </w:txbxContent>
                        </wps:txbx>
                        <wps:bodyPr rot="0" vert="horz" wrap="square" lIns="0" tIns="0" rIns="0" bIns="0" anchor="t" anchorCtr="0">
                          <a:noAutofit/>
                        </wps:bodyPr>
                      </wps:wsp>
                      <wps:wsp>
                        <wps:cNvPr id="844485289" name="Надпись 2"/>
                        <wps:cNvSpPr txBox="1">
                          <a:spLocks noChangeArrowheads="1"/>
                        </wps:cNvSpPr>
                        <wps:spPr bwMode="auto">
                          <a:xfrm>
                            <a:off x="78721" y="1261263"/>
                            <a:ext cx="268096" cy="4158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A69A55" w14:textId="77777777" w:rsidR="00B765C7" w:rsidRPr="00B765C7" w:rsidRDefault="00B765C7" w:rsidP="00B765C7">
                              <w:pPr>
                                <w:jc w:val="right"/>
                                <w:rPr>
                                  <w:color w:val="auto"/>
                                  <w:sz w:val="10"/>
                                  <w:szCs w:val="18"/>
                                </w:rPr>
                              </w:pPr>
                              <w:r>
                                <w:rPr>
                                  <w:color w:val="auto"/>
                                  <w:sz w:val="10"/>
                                </w:rPr>
                                <w:t>PILIENU CAURULES DZIĻUMS</w:t>
                              </w:r>
                            </w:p>
                          </w:txbxContent>
                        </wps:txbx>
                        <wps:bodyPr rot="0" vert="horz" wrap="square" lIns="0" tIns="0" rIns="0" bIns="0" anchor="t" anchorCtr="0">
                          <a:noAutofit/>
                        </wps:bodyPr>
                      </wps:wsp>
                      <wps:wsp>
                        <wps:cNvPr id="1176154943" name="Надпись 2"/>
                        <wps:cNvSpPr txBox="1">
                          <a:spLocks noChangeArrowheads="1"/>
                        </wps:cNvSpPr>
                        <wps:spPr bwMode="auto">
                          <a:xfrm>
                            <a:off x="-54919" y="359691"/>
                            <a:ext cx="147344" cy="30595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674CF9" w14:textId="77777777" w:rsidR="00B765C7" w:rsidRPr="00B765C7" w:rsidRDefault="00B765C7" w:rsidP="00B765C7">
                              <w:pPr>
                                <w:jc w:val="center"/>
                                <w:rPr>
                                  <w:b/>
                                  <w:bCs/>
                                  <w:color w:val="auto"/>
                                  <w:sz w:val="16"/>
                                </w:rPr>
                              </w:pPr>
                              <w:r>
                                <w:rPr>
                                  <w:b/>
                                  <w:color w:val="auto"/>
                                  <w:sz w:val="16"/>
                                </w:rPr>
                                <w:t>Dziļums (pēdas)</w:t>
                              </w:r>
                            </w:p>
                          </w:txbxContent>
                        </wps:txbx>
                        <wps:bodyPr rot="0" vert="vert270" wrap="square" lIns="0" tIns="0" rIns="0" bIns="0" anchor="t" anchorCtr="0">
                          <a:noAutofit/>
                        </wps:bodyPr>
                      </wps:wsp>
                      <wps:wsp>
                        <wps:cNvPr id="883536624" name="Надпись 2"/>
                        <wps:cNvSpPr txBox="1">
                          <a:spLocks noChangeArrowheads="1"/>
                        </wps:cNvSpPr>
                        <wps:spPr bwMode="auto">
                          <a:xfrm>
                            <a:off x="4135630" y="1110759"/>
                            <a:ext cx="182103" cy="41585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3EE440" w14:textId="77777777" w:rsidR="00B765C7" w:rsidRPr="00B765C7" w:rsidRDefault="00B765C7" w:rsidP="00B765C7">
                              <w:pPr>
                                <w:rPr>
                                  <w:color w:val="auto"/>
                                  <w:sz w:val="9"/>
                                  <w:szCs w:val="9"/>
                                </w:rPr>
                              </w:pPr>
                              <w:r>
                                <w:rPr>
                                  <w:color w:val="auto"/>
                                  <w:sz w:val="9"/>
                                </w:rPr>
                                <w:t>T= 0</w:t>
                              </w:r>
                            </w:p>
                            <w:p w14:paraId="35C71510" w14:textId="77777777" w:rsidR="00B765C7" w:rsidRPr="00B765C7" w:rsidRDefault="00B765C7" w:rsidP="00B765C7">
                              <w:pPr>
                                <w:rPr>
                                  <w:color w:val="auto"/>
                                  <w:sz w:val="9"/>
                                  <w:szCs w:val="9"/>
                                </w:rPr>
                              </w:pPr>
                              <w:r>
                                <w:rPr>
                                  <w:color w:val="auto"/>
                                  <w:sz w:val="9"/>
                                </w:rPr>
                                <w:t>DAY 1</w:t>
                              </w:r>
                            </w:p>
                            <w:p w14:paraId="317FC7ED" w14:textId="77777777" w:rsidR="00B765C7" w:rsidRPr="00B765C7" w:rsidRDefault="00B765C7" w:rsidP="00B765C7">
                              <w:pPr>
                                <w:rPr>
                                  <w:color w:val="auto"/>
                                  <w:sz w:val="9"/>
                                  <w:szCs w:val="9"/>
                                </w:rPr>
                              </w:pPr>
                              <w:r>
                                <w:rPr>
                                  <w:color w:val="auto"/>
                                  <w:sz w:val="9"/>
                                </w:rPr>
                                <w:t>DAY 2</w:t>
                              </w:r>
                            </w:p>
                            <w:p w14:paraId="0E25A305" w14:textId="77777777" w:rsidR="00B765C7" w:rsidRPr="00B765C7" w:rsidRDefault="00B765C7" w:rsidP="00B765C7">
                              <w:pPr>
                                <w:rPr>
                                  <w:color w:val="auto"/>
                                  <w:sz w:val="9"/>
                                  <w:szCs w:val="9"/>
                                </w:rPr>
                              </w:pPr>
                              <w:r>
                                <w:rPr>
                                  <w:color w:val="auto"/>
                                  <w:sz w:val="9"/>
                                </w:rPr>
                                <w:t>DAY 3</w:t>
                              </w:r>
                            </w:p>
                          </w:txbxContent>
                        </wps:txbx>
                        <wps:bodyPr rot="0" vert="horz" wrap="square" lIns="0" tIns="0" rIns="0" bIns="0" anchor="t" anchorCtr="0">
                          <a:noAutofit/>
                        </wps:bodyPr>
                      </wps:wsp>
                      <wps:wsp>
                        <wps:cNvPr id="1103487509" name="Надпись 2"/>
                        <wps:cNvSpPr txBox="1">
                          <a:spLocks noChangeArrowheads="1"/>
                        </wps:cNvSpPr>
                        <wps:spPr bwMode="auto">
                          <a:xfrm>
                            <a:off x="3385996" y="2899382"/>
                            <a:ext cx="827051" cy="1772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74B3F2" w14:textId="77777777" w:rsidR="00B765C7" w:rsidRPr="00B765C7" w:rsidRDefault="00B765C7" w:rsidP="00B765C7">
                              <w:pPr>
                                <w:jc w:val="center"/>
                                <w:rPr>
                                  <w:color w:val="auto"/>
                                  <w:sz w:val="10"/>
                                  <w:szCs w:val="18"/>
                                </w:rPr>
                              </w:pPr>
                              <w:r>
                                <w:rPr>
                                  <w:color w:val="auto"/>
                                  <w:sz w:val="10"/>
                                </w:rPr>
                                <w:t>MĒROGS, PĒDAS</w:t>
                              </w:r>
                            </w:p>
                          </w:txbxContent>
                        </wps:txbx>
                        <wps:bodyPr rot="0" vert="horz" wrap="square" lIns="0" tIns="0" rIns="0" bIns="0" anchor="t" anchorCtr="0">
                          <a:noAutofit/>
                        </wps:bodyPr>
                      </wps:wsp>
                      <wps:wsp>
                        <wps:cNvPr id="778410522" name="Надпись 2"/>
                        <wps:cNvSpPr txBox="1">
                          <a:spLocks noChangeArrowheads="1"/>
                        </wps:cNvSpPr>
                        <wps:spPr bwMode="auto">
                          <a:xfrm>
                            <a:off x="933853" y="3202974"/>
                            <a:ext cx="2846507" cy="320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69548F" w14:textId="77777777" w:rsidR="00B765C7" w:rsidRPr="00B765C7" w:rsidRDefault="00B765C7" w:rsidP="00B765C7">
                              <w:pPr>
                                <w:rPr>
                                  <w:color w:val="auto"/>
                                  <w:sz w:val="14"/>
                                  <w:szCs w:val="22"/>
                                </w:rPr>
                              </w:pPr>
                              <w:r>
                                <w:rPr>
                                  <w:color w:val="auto"/>
                                  <w:sz w:val="14"/>
                                </w:rPr>
                                <w:t xml:space="preserve">PIEZĪME: Gruntsūdeņu pazeminājums novērots, piemērojot aptuveni 16–18" </w:t>
                              </w:r>
                              <w:proofErr w:type="spellStart"/>
                              <w:r>
                                <w:rPr>
                                  <w:color w:val="auto"/>
                                  <w:sz w:val="14"/>
                                </w:rPr>
                                <w:t>Hg</w:t>
                              </w:r>
                              <w:proofErr w:type="spellEnd"/>
                              <w:r>
                                <w:rPr>
                                  <w:color w:val="auto"/>
                                  <w:sz w:val="14"/>
                                </w:rPr>
                                <w:t xml:space="preserve"> vakuumu.</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1CF6711" id="Группа 9" o:spid="_x0000_s1185" style="position:absolute;left:0;text-align:left;margin-left:86.4pt;margin-top:6.5pt;width:344.3pt;height:277.75pt;z-index:251673600;mso-width-relative:margin;mso-height-relative:margin" coordorigin="-549,-43" coordsize="43726,3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">
                <v:shape id="_x0000_s1186" type="#_x0000_t202" style="position:absolute;width:3981;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" stroked="f">
                  <v:textbox inset="0,0,0,0">
                    <w:txbxContent>
                      <w:p w14:paraId="28AABE75" w14:textId="77777777" w:rsidR="00B765C7" w:rsidRPr="00B765C7" w:rsidRDefault="00B765C7" w:rsidP="00B765C7">
                        <w:pPr>
                          <w:jc w:val="center"/>
                          <w:rPr>
                            <w:color w:val="auto"/>
                            <w:sz w:val="10"/>
                            <w:szCs w:val="18"/>
                          </w:rPr>
                        </w:pPr>
                        <w:r>
                          <w:rPr>
                            <w:color w:val="auto"/>
                            <w:sz w:val="10"/>
                          </w:rPr>
                          <w:t>ZEMES VIRSMA</w:t>
                        </w:r>
                      </w:p>
                    </w:txbxContent>
                  </v:textbox>
                </v:shape>
                <v:shape id="_x0000_s1187" type="#_x0000_t202" style="position:absolute;left:4290;width:2724;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" stroked="f">
                  <v:textbox inset="0,0,0,0">
                    <w:txbxContent>
                      <w:p w14:paraId="33FF60EC" w14:textId="77777777" w:rsidR="00B765C7" w:rsidRPr="00B765C7" w:rsidRDefault="00B765C7" w:rsidP="00B765C7">
                        <w:pPr>
                          <w:jc w:val="center"/>
                          <w:rPr>
                            <w:color w:val="auto"/>
                            <w:sz w:val="10"/>
                            <w:szCs w:val="18"/>
                          </w:rPr>
                        </w:pPr>
                        <w:r>
                          <w:rPr>
                            <w:color w:val="auto"/>
                            <w:sz w:val="10"/>
                          </w:rPr>
                          <w:t>RW-1</w:t>
                        </w:r>
                      </w:p>
                    </w:txbxContent>
                  </v:textbox>
                </v:shape>
                <v:shape id="_x0000_s1188" type="#_x0000_t202" style="position:absolute;left:10104;top:-43;width:2724;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" stroked="f">
                  <v:textbox inset="0,0,0,0">
                    <w:txbxContent>
                      <w:p w14:paraId="1D50A0D3" w14:textId="77777777" w:rsidR="00B765C7" w:rsidRPr="00B765C7" w:rsidRDefault="00B765C7" w:rsidP="00B765C7">
                        <w:pPr>
                          <w:jc w:val="center"/>
                          <w:rPr>
                            <w:color w:val="auto"/>
                            <w:sz w:val="10"/>
                            <w:szCs w:val="18"/>
                          </w:rPr>
                        </w:pPr>
                        <w:r>
                          <w:rPr>
                            <w:color w:val="auto"/>
                            <w:sz w:val="10"/>
                          </w:rPr>
                          <w:t>MP-1</w:t>
                        </w:r>
                      </w:p>
                    </w:txbxContent>
                  </v:textbox>
                </v:shape>
                <v:shape id="_x0000_s1189" type="#_x0000_t202" style="position:absolute;left:16092;top:-43;width:2724;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" stroked="f">
                  <v:textbox inset="0,0,0,0">
                    <w:txbxContent>
                      <w:p w14:paraId="79AB2350" w14:textId="77777777" w:rsidR="00B765C7" w:rsidRPr="00B765C7" w:rsidRDefault="00B765C7" w:rsidP="00B765C7">
                        <w:pPr>
                          <w:jc w:val="center"/>
                          <w:rPr>
                            <w:color w:val="auto"/>
                            <w:sz w:val="10"/>
                            <w:szCs w:val="18"/>
                          </w:rPr>
                        </w:pPr>
                        <w:r>
                          <w:rPr>
                            <w:color w:val="auto"/>
                            <w:sz w:val="10"/>
                          </w:rPr>
                          <w:t>MP-2</w:t>
                        </w:r>
                      </w:p>
                    </w:txbxContent>
                  </v:textbox>
                </v:shape>
                <v:shape id="_x0000_s1190" type="#_x0000_t202" style="position:absolute;left:21689;width:2725;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" stroked="f">
                  <v:textbox inset="0,0,0,0">
                    <w:txbxContent>
                      <w:p w14:paraId="22734E8B" w14:textId="77777777" w:rsidR="00B765C7" w:rsidRPr="00B765C7" w:rsidRDefault="00B765C7" w:rsidP="00B765C7">
                        <w:pPr>
                          <w:jc w:val="center"/>
                          <w:rPr>
                            <w:color w:val="auto"/>
                            <w:sz w:val="10"/>
                            <w:szCs w:val="18"/>
                          </w:rPr>
                        </w:pPr>
                        <w:r>
                          <w:rPr>
                            <w:color w:val="auto"/>
                            <w:sz w:val="10"/>
                          </w:rPr>
                          <w:t>MP-3</w:t>
                        </w:r>
                      </w:p>
                    </w:txbxContent>
                  </v:textbox>
                </v:shape>
                <v:shape id="_x0000_s1191" type="#_x0000_t202" style="position:absolute;left:39075;top:-43;width:2724;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" stroked="f">
                  <v:textbox inset="0,0,0,0">
                    <w:txbxContent>
                      <w:p w14:paraId="523D2BF6" w14:textId="77777777" w:rsidR="00B765C7" w:rsidRPr="00B765C7" w:rsidRDefault="00B765C7" w:rsidP="00B765C7">
                        <w:pPr>
                          <w:jc w:val="center"/>
                          <w:rPr>
                            <w:color w:val="auto"/>
                            <w:sz w:val="10"/>
                            <w:szCs w:val="18"/>
                          </w:rPr>
                        </w:pPr>
                        <w:r>
                          <w:rPr>
                            <w:color w:val="auto"/>
                            <w:sz w:val="10"/>
                          </w:rPr>
                          <w:t>MP-4</w:t>
                        </w:r>
                      </w:p>
                    </w:txbxContent>
                  </v:textbox>
                </v:shape>
                <v:shape id="_x0000_s1192" type="#_x0000_t202" style="position:absolute;left:787;top:12612;width:2681;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" stroked="f">
                  <v:textbox inset="0,0,0,0">
                    <w:txbxContent>
                      <w:p w14:paraId="2DA69A55" w14:textId="77777777" w:rsidR="00B765C7" w:rsidRPr="00B765C7" w:rsidRDefault="00B765C7" w:rsidP="00B765C7">
                        <w:pPr>
                          <w:jc w:val="right"/>
                          <w:rPr>
                            <w:color w:val="auto"/>
                            <w:sz w:val="10"/>
                            <w:szCs w:val="18"/>
                          </w:rPr>
                        </w:pPr>
                        <w:r>
                          <w:rPr>
                            <w:color w:val="auto"/>
                            <w:sz w:val="10"/>
                          </w:rPr>
                          <w:t>PILIENU CAURULES DZIĻUMS</w:t>
                        </w:r>
                      </w:p>
                    </w:txbxContent>
                  </v:textbox>
                </v:shape>
                <v:shape id="_x0000_s1193" type="#_x0000_t202" style="position:absolute;left:-549;top:3596;width:1473;height:30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" stroked="f">
                  <v:textbox style="layout-flow:vertical;mso-layout-flow-alt:bottom-to-top" inset="0,0,0,0">
                    <w:txbxContent>
                      <w:p w14:paraId="7A674CF9" w14:textId="77777777" w:rsidR="00B765C7" w:rsidRPr="00B765C7" w:rsidRDefault="00B765C7" w:rsidP="00B765C7">
                        <w:pPr>
                          <w:jc w:val="center"/>
                          <w:rPr>
                            <w:b/>
                            <w:bCs/>
                            <w:color w:val="auto"/>
                            <w:sz w:val="16"/>
                          </w:rPr>
                        </w:pPr>
                        <w:r>
                          <w:rPr>
                            <w:b/>
                            <w:color w:val="auto"/>
                            <w:sz w:val="16"/>
                          </w:rPr>
                          <w:t>Dziļums (pēdas)</w:t>
                        </w:r>
                      </w:p>
                    </w:txbxContent>
                  </v:textbox>
                </v:shape>
                <v:shape id="_x0000_s1194" type="#_x0000_t202" style="position:absolute;left:41356;top:11107;width:1821;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" stroked="f">
                  <v:textbox inset="0,0,0,0">
                    <w:txbxContent>
                      <w:p w14:paraId="063EE440" w14:textId="77777777" w:rsidR="00B765C7" w:rsidRPr="00B765C7" w:rsidRDefault="00B765C7" w:rsidP="00B765C7">
                        <w:pPr>
                          <w:rPr>
                            <w:color w:val="auto"/>
                            <w:sz w:val="9"/>
                            <w:szCs w:val="9"/>
                          </w:rPr>
                        </w:pPr>
                        <w:r>
                          <w:rPr>
                            <w:color w:val="auto"/>
                            <w:sz w:val="9"/>
                          </w:rPr>
                          <w:t>T= 0</w:t>
                        </w:r>
                      </w:p>
                      <w:p w14:paraId="35C71510" w14:textId="77777777" w:rsidR="00B765C7" w:rsidRPr="00B765C7" w:rsidRDefault="00B765C7" w:rsidP="00B765C7">
                        <w:pPr>
                          <w:rPr>
                            <w:color w:val="auto"/>
                            <w:sz w:val="9"/>
                            <w:szCs w:val="9"/>
                          </w:rPr>
                        </w:pPr>
                        <w:r>
                          <w:rPr>
                            <w:color w:val="auto"/>
                            <w:sz w:val="9"/>
                          </w:rPr>
                          <w:t>DAY 1</w:t>
                        </w:r>
                      </w:p>
                      <w:p w14:paraId="317FC7ED" w14:textId="77777777" w:rsidR="00B765C7" w:rsidRPr="00B765C7" w:rsidRDefault="00B765C7" w:rsidP="00B765C7">
                        <w:pPr>
                          <w:rPr>
                            <w:color w:val="auto"/>
                            <w:sz w:val="9"/>
                            <w:szCs w:val="9"/>
                          </w:rPr>
                        </w:pPr>
                        <w:r>
                          <w:rPr>
                            <w:color w:val="auto"/>
                            <w:sz w:val="9"/>
                          </w:rPr>
                          <w:t>DAY 2</w:t>
                        </w:r>
                      </w:p>
                      <w:p w14:paraId="0E25A305" w14:textId="77777777" w:rsidR="00B765C7" w:rsidRPr="00B765C7" w:rsidRDefault="00B765C7" w:rsidP="00B765C7">
                        <w:pPr>
                          <w:rPr>
                            <w:color w:val="auto"/>
                            <w:sz w:val="9"/>
                            <w:szCs w:val="9"/>
                          </w:rPr>
                        </w:pPr>
                        <w:r>
                          <w:rPr>
                            <w:color w:val="auto"/>
                            <w:sz w:val="9"/>
                          </w:rPr>
                          <w:t>DAY 3</w:t>
                        </w:r>
                      </w:p>
                    </w:txbxContent>
                  </v:textbox>
                </v:shape>
                <v:shape id="_x0000_s1195" type="#_x0000_t202" style="position:absolute;left:33859;top:28993;width:8271;height:1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" stroked="f">
                  <v:textbox inset="0,0,0,0">
                    <w:txbxContent>
                      <w:p w14:paraId="7274B3F2" w14:textId="77777777" w:rsidR="00B765C7" w:rsidRPr="00B765C7" w:rsidRDefault="00B765C7" w:rsidP="00B765C7">
                        <w:pPr>
                          <w:jc w:val="center"/>
                          <w:rPr>
                            <w:color w:val="auto"/>
                            <w:sz w:val="10"/>
                            <w:szCs w:val="18"/>
                          </w:rPr>
                        </w:pPr>
                        <w:r>
                          <w:rPr>
                            <w:color w:val="auto"/>
                            <w:sz w:val="10"/>
                          </w:rPr>
                          <w:t>MĒROGS, PĒDAS</w:t>
                        </w:r>
                      </w:p>
                    </w:txbxContent>
                  </v:textbox>
                </v:shape>
                <v:shape id="_x0000_s1196" type="#_x0000_t202" style="position:absolute;left:9338;top:32029;width:28465;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" stroked="f">
                  <v:textbox inset="0,0,0,0">
                    <w:txbxContent>
                      <w:p w14:paraId="5E69548F" w14:textId="77777777" w:rsidR="00B765C7" w:rsidRPr="00B765C7" w:rsidRDefault="00B765C7" w:rsidP="00B765C7">
                        <w:pPr>
                          <w:rPr>
                            <w:color w:val="auto"/>
                            <w:sz w:val="14"/>
                            <w:szCs w:val="22"/>
                          </w:rPr>
                        </w:pPr>
                        <w:r>
                          <w:rPr>
                            <w:color w:val="auto"/>
                            <w:sz w:val="14"/>
                          </w:rPr>
                          <w:t xml:space="preserve">PIEZĪME: Gruntsūdeņu pazeminājums novērots, piemērojot aptuveni 16–18" </w:t>
                        </w:r>
                        <w:proofErr w:type="spellStart"/>
                        <w:r>
                          <w:rPr>
                            <w:color w:val="auto"/>
                            <w:sz w:val="14"/>
                          </w:rPr>
                          <w:t>Hg</w:t>
                        </w:r>
                        <w:proofErr w:type="spellEnd"/>
                        <w:r>
                          <w:rPr>
                            <w:color w:val="auto"/>
                            <w:sz w:val="14"/>
                          </w:rPr>
                          <w:t xml:space="preserve"> vakuumu.</w:t>
                        </w:r>
                      </w:p>
                    </w:txbxContent>
                  </v:textbox>
                </v:shape>
              </v:group>
            </w:pict>
          </mc:Fallback>
        </mc:AlternateContent>
      </w:r>
      <w:r>
        <w:rPr>
          <w:rFonts w:ascii="Calibri" w:hAnsi="Calibri"/>
          <w:noProof/>
          <w:color w:val="auto"/>
          <w:sz w:val="22"/>
        </w:rPr>
        <w:drawing>
          <wp:inline distT="0" distB="0" distL="0" distR="0" wp14:anchorId="4BD4C1D3" wp14:editId="3C1C974A">
            <wp:extent cx="4572000" cy="3837305"/>
            <wp:effectExtent l="0" t="0" r="0" b="0"/>
            <wp:docPr id="11" name="Picutre 11" descr="Изображение выглядит как текст, диаграмма, линия,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 name="Picutre 11" descr="Изображение выглядит как текст, диаграмма, линия, Параллельный&#10;&#10;Содержимое, созданное искусственным интеллектом, может быть неверным."/>
                    <pic:cNvPicPr/>
                  </pic:nvPicPr>
                  <pic:blipFill>
                    <a:blip r:embed="rId23"/>
                    <a:stretch/>
                  </pic:blipFill>
                  <pic:spPr>
                    <a:xfrm>
                      <a:off x="0" y="0"/>
                      <a:ext cx="4572000" cy="3837305"/>
                    </a:xfrm>
                    <a:prstGeom prst="rect">
                      <a:avLst/>
                    </a:prstGeom>
                  </pic:spPr>
                </pic:pic>
              </a:graphicData>
            </a:graphic>
          </wp:inline>
        </w:drawing>
      </w:r>
    </w:p>
    <w:p w14:paraId="34D61751" w14:textId="77777777" w:rsidR="00B765C7" w:rsidRPr="00B765C7" w:rsidRDefault="00B765C7" w:rsidP="00B765C7">
      <w:pPr>
        <w:pStyle w:val="a1"/>
        <w:jc w:val="both"/>
        <w:rPr>
          <w:rStyle w:val="a0"/>
          <w:b/>
          <w:bCs/>
          <w:color w:val="5381C4"/>
          <w:sz w:val="18"/>
          <w:szCs w:val="18"/>
        </w:rPr>
      </w:pPr>
      <w:r>
        <w:rPr>
          <w:rStyle w:val="a0"/>
          <w:color w:val="5381C4"/>
          <w:sz w:val="18"/>
        </w:rPr>
        <w:t xml:space="preserve">4.5. attēls: </w:t>
      </w:r>
      <w:r>
        <w:rPr>
          <w:rStyle w:val="a0"/>
          <w:b/>
          <w:color w:val="5381C4"/>
          <w:sz w:val="18"/>
        </w:rPr>
        <w:t xml:space="preserve">Gruntsūdeņu pazeminājums </w:t>
      </w:r>
      <w:proofErr w:type="spellStart"/>
      <w:r>
        <w:rPr>
          <w:rStyle w:val="a0"/>
          <w:b/>
          <w:color w:val="5381C4"/>
          <w:sz w:val="18"/>
        </w:rPr>
        <w:t>bioabsorbcijas</w:t>
      </w:r>
      <w:proofErr w:type="spellEnd"/>
      <w:r>
        <w:rPr>
          <w:rStyle w:val="a0"/>
          <w:b/>
          <w:color w:val="5381C4"/>
          <w:sz w:val="18"/>
        </w:rPr>
        <w:t xml:space="preserve"> izmēģinājuma testa laikā [25]</w:t>
      </w:r>
    </w:p>
    <w:p w14:paraId="1449441D" w14:textId="77777777" w:rsidR="00B765C7" w:rsidRPr="00F6119E" w:rsidRDefault="00B765C7" w:rsidP="00B765C7">
      <w:pPr>
        <w:pStyle w:val="a1"/>
        <w:jc w:val="both"/>
        <w:rPr>
          <w:color w:val="auto"/>
          <w:szCs w:val="20"/>
        </w:rPr>
      </w:pPr>
    </w:p>
    <w:p w14:paraId="59C6BD2A" w14:textId="77777777" w:rsidR="00B765C7" w:rsidRPr="00B765C7" w:rsidRDefault="00B765C7" w:rsidP="00B765C7">
      <w:pPr>
        <w:jc w:val="center"/>
        <w:rPr>
          <w:rFonts w:ascii="Calibri" w:hAnsi="Calibri" w:cs="Calibri"/>
          <w:color w:val="auto"/>
          <w:sz w:val="22"/>
          <w:szCs w:val="2"/>
        </w:rPr>
      </w:pPr>
      <w:r>
        <w:rPr>
          <w:rFonts w:ascii="Calibri" w:hAnsi="Calibri"/>
          <w:noProof/>
          <w:color w:val="auto"/>
          <w:sz w:val="22"/>
        </w:rPr>
        <mc:AlternateContent>
          <mc:Choice Requires="wpg">
            <w:drawing>
              <wp:anchor distT="0" distB="0" distL="114300" distR="114300" simplePos="0" relativeHeight="251674624" behindDoc="0" locked="0" layoutInCell="1" allowOverlap="1" wp14:anchorId="2FE4D158" wp14:editId="783FE02D">
                <wp:simplePos x="0" y="0"/>
                <wp:positionH relativeFrom="column">
                  <wp:posOffset>702778</wp:posOffset>
                </wp:positionH>
                <wp:positionV relativeFrom="paragraph">
                  <wp:posOffset>197359</wp:posOffset>
                </wp:positionV>
                <wp:extent cx="4836487" cy="2739819"/>
                <wp:effectExtent l="0" t="0" r="2540" b="3810"/>
                <wp:wrapNone/>
                <wp:docPr id="1535482881" name="Группа 10"/>
                <wp:cNvGraphicFramePr/>
                <a:graphic xmlns:a="http://schemas.openxmlformats.org/drawingml/2006/main">
                  <a:graphicData uri="http://schemas.microsoft.com/office/word/2010/wordprocessingGroup">
                    <wpg:wgp>
                      <wpg:cNvGrpSpPr/>
                      <wpg:grpSpPr>
                        <a:xfrm>
                          <a:off x="0" y="0"/>
                          <a:ext cx="4836487" cy="2739819"/>
                          <a:chOff x="0" y="0"/>
                          <a:chExt cx="4836487" cy="2739819"/>
                        </a:xfrm>
                      </wpg:grpSpPr>
                      <wps:wsp>
                        <wps:cNvPr id="411017305" name="Надпись 2"/>
                        <wps:cNvSpPr txBox="1">
                          <a:spLocks noChangeArrowheads="1"/>
                        </wps:cNvSpPr>
                        <wps:spPr bwMode="auto">
                          <a:xfrm>
                            <a:off x="1145512" y="15073"/>
                            <a:ext cx="110490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52BC61" w14:textId="77777777" w:rsidR="00B765C7" w:rsidRPr="00B765C7" w:rsidRDefault="00B765C7" w:rsidP="00B765C7">
                              <w:pPr>
                                <w:rPr>
                                  <w:color w:val="auto"/>
                                  <w:sz w:val="14"/>
                                  <w:szCs w:val="22"/>
                                </w:rPr>
                              </w:pPr>
                              <w:r>
                                <w:rPr>
                                  <w:color w:val="auto"/>
                                  <w:sz w:val="14"/>
                                </w:rPr>
                                <w:t>Ieguves urbums</w:t>
                              </w:r>
                            </w:p>
                          </w:txbxContent>
                        </wps:txbx>
                        <wps:bodyPr rot="0" vert="horz" wrap="square" lIns="0" tIns="0" rIns="0" bIns="0" anchor="t" anchorCtr="0">
                          <a:noAutofit/>
                        </wps:bodyPr>
                      </wps:wsp>
                      <wps:wsp>
                        <wps:cNvPr id="103481781" name="Надпись 2"/>
                        <wps:cNvSpPr txBox="1">
                          <a:spLocks noChangeArrowheads="1"/>
                        </wps:cNvSpPr>
                        <wps:spPr bwMode="auto">
                          <a:xfrm>
                            <a:off x="1220874" y="1125416"/>
                            <a:ext cx="93599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1B6D23" w14:textId="77777777" w:rsidR="00B765C7" w:rsidRPr="00B765C7" w:rsidRDefault="00B765C7" w:rsidP="00B765C7">
                              <w:pPr>
                                <w:rPr>
                                  <w:color w:val="auto"/>
                                  <w:sz w:val="14"/>
                                  <w:szCs w:val="22"/>
                                </w:rPr>
                              </w:pPr>
                              <w:r>
                                <w:rPr>
                                  <w:color w:val="auto"/>
                                  <w:sz w:val="14"/>
                                </w:rPr>
                                <w:t>Ekrāna intervāls no 8 līdz 18 pēdām</w:t>
                              </w:r>
                            </w:p>
                          </w:txbxContent>
                        </wps:txbx>
                        <wps:bodyPr rot="0" vert="horz" wrap="square" lIns="0" tIns="0" rIns="0" bIns="0" anchor="t" anchorCtr="0">
                          <a:noAutofit/>
                        </wps:bodyPr>
                      </wps:wsp>
                      <wps:wsp>
                        <wps:cNvPr id="588960799" name="Надпись 2"/>
                        <wps:cNvSpPr txBox="1">
                          <a:spLocks noChangeArrowheads="1"/>
                        </wps:cNvSpPr>
                        <wps:spPr bwMode="auto">
                          <a:xfrm>
                            <a:off x="3642527" y="1416818"/>
                            <a:ext cx="914400" cy="3898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0FF43A" w14:textId="77777777" w:rsidR="00B765C7" w:rsidRPr="00B765C7" w:rsidRDefault="00B765C7" w:rsidP="00B765C7">
                              <w:pPr>
                                <w:rPr>
                                  <w:color w:val="auto"/>
                                  <w:sz w:val="14"/>
                                  <w:szCs w:val="22"/>
                                </w:rPr>
                              </w:pPr>
                              <w:r>
                                <w:rPr>
                                  <w:color w:val="auto"/>
                                  <w:sz w:val="14"/>
                                </w:rPr>
                                <w:t xml:space="preserve">Pārtrauktās līnijas ir </w:t>
                              </w:r>
                              <w:proofErr w:type="spellStart"/>
                              <w:r>
                                <w:rPr>
                                  <w:color w:val="auto"/>
                                  <w:sz w:val="14"/>
                                </w:rPr>
                                <w:t>ekstrapolētie</w:t>
                              </w:r>
                              <w:proofErr w:type="spellEnd"/>
                              <w:r>
                                <w:rPr>
                                  <w:color w:val="auto"/>
                                  <w:sz w:val="14"/>
                                </w:rPr>
                                <w:t xml:space="preserve"> dati.</w:t>
                              </w:r>
                            </w:p>
                          </w:txbxContent>
                        </wps:txbx>
                        <wps:bodyPr rot="0" vert="horz" wrap="square" lIns="0" tIns="0" rIns="0" bIns="0" anchor="t" anchorCtr="0">
                          <a:noAutofit/>
                        </wps:bodyPr>
                      </wps:wsp>
                      <wps:wsp>
                        <wps:cNvPr id="1032582369" name="Надпись 2"/>
                        <wps:cNvSpPr txBox="1">
                          <a:spLocks noChangeArrowheads="1"/>
                        </wps:cNvSpPr>
                        <wps:spPr bwMode="auto">
                          <a:xfrm>
                            <a:off x="0" y="0"/>
                            <a:ext cx="164465" cy="2378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CDCD7A" w14:textId="77777777" w:rsidR="00B765C7" w:rsidRPr="00B765C7" w:rsidRDefault="00B765C7" w:rsidP="00B765C7">
                              <w:pPr>
                                <w:jc w:val="center"/>
                                <w:rPr>
                                  <w:b/>
                                  <w:bCs/>
                                  <w:color w:val="auto"/>
                                  <w:sz w:val="16"/>
                                </w:rPr>
                              </w:pPr>
                              <w:r>
                                <w:rPr>
                                  <w:b/>
                                  <w:color w:val="auto"/>
                                  <w:sz w:val="16"/>
                                </w:rPr>
                                <w:t xml:space="preserve">Ūdens līmenis (pēdas </w:t>
                              </w:r>
                              <w:proofErr w:type="spellStart"/>
                              <w:r>
                                <w:rPr>
                                  <w:b/>
                                  <w:color w:val="auto"/>
                                  <w:sz w:val="16"/>
                                </w:rPr>
                                <w:t>bgs</w:t>
                              </w:r>
                              <w:proofErr w:type="spellEnd"/>
                              <w:r>
                                <w:rPr>
                                  <w:b/>
                                  <w:color w:val="auto"/>
                                  <w:sz w:val="16"/>
                                </w:rPr>
                                <w:t>)</w:t>
                              </w:r>
                            </w:p>
                          </w:txbxContent>
                        </wps:txbx>
                        <wps:bodyPr rot="0" vert="vert270" wrap="square" lIns="0" tIns="0" rIns="0" bIns="0" anchor="t" anchorCtr="0">
                          <a:noAutofit/>
                        </wps:bodyPr>
                      </wps:wsp>
                      <wps:wsp>
                        <wps:cNvPr id="777990529" name="Надпись 2"/>
                        <wps:cNvSpPr txBox="1">
                          <a:spLocks noChangeArrowheads="1"/>
                        </wps:cNvSpPr>
                        <wps:spPr bwMode="auto">
                          <a:xfrm>
                            <a:off x="2783393" y="2215662"/>
                            <a:ext cx="901065" cy="164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C26393" w14:textId="77777777" w:rsidR="00B765C7" w:rsidRPr="00B765C7" w:rsidRDefault="00B765C7" w:rsidP="00B765C7">
                              <w:pPr>
                                <w:rPr>
                                  <w:color w:val="auto"/>
                                  <w:sz w:val="14"/>
                                  <w:szCs w:val="22"/>
                                </w:rPr>
                              </w:pPr>
                              <w:r>
                                <w:rPr>
                                  <w:color w:val="auto"/>
                                  <w:sz w:val="14"/>
                                </w:rPr>
                                <w:t>Sākotnējais ūdens līmenis</w:t>
                              </w:r>
                            </w:p>
                          </w:txbxContent>
                        </wps:txbx>
                        <wps:bodyPr rot="0" vert="horz" wrap="square" lIns="0" tIns="0" rIns="0" bIns="0" anchor="t" anchorCtr="0">
                          <a:noAutofit/>
                        </wps:bodyPr>
                      </wps:wsp>
                      <wps:wsp>
                        <wps:cNvPr id="2010946805" name="Надпись 2"/>
                        <wps:cNvSpPr txBox="1">
                          <a:spLocks noChangeArrowheads="1"/>
                        </wps:cNvSpPr>
                        <wps:spPr bwMode="auto">
                          <a:xfrm>
                            <a:off x="3913832" y="2220686"/>
                            <a:ext cx="922655" cy="1644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9A9C5D" w14:textId="77777777" w:rsidR="00B765C7" w:rsidRPr="00B765C7" w:rsidRDefault="00B765C7" w:rsidP="00B765C7">
                              <w:pPr>
                                <w:rPr>
                                  <w:color w:val="auto"/>
                                  <w:sz w:val="14"/>
                                  <w:szCs w:val="22"/>
                                </w:rPr>
                              </w:pPr>
                              <w:r>
                                <w:rPr>
                                  <w:color w:val="auto"/>
                                  <w:sz w:val="14"/>
                                </w:rPr>
                                <w:t>Galīgais ūdens līmenis</w:t>
                              </w:r>
                            </w:p>
                          </w:txbxContent>
                        </wps:txbx>
                        <wps:bodyPr rot="0" vert="horz" wrap="square" lIns="0" tIns="0" rIns="0" bIns="0" anchor="t" anchorCtr="0">
                          <a:noAutofit/>
                        </wps:bodyPr>
                      </wps:wsp>
                      <wps:wsp>
                        <wps:cNvPr id="1227685168" name="Надпись 2"/>
                        <wps:cNvSpPr txBox="1">
                          <a:spLocks noChangeArrowheads="1"/>
                        </wps:cNvSpPr>
                        <wps:spPr bwMode="auto">
                          <a:xfrm>
                            <a:off x="989762" y="2592475"/>
                            <a:ext cx="3015615" cy="1473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1F13AB" w14:textId="77777777" w:rsidR="00B765C7" w:rsidRPr="00B765C7" w:rsidRDefault="00B765C7" w:rsidP="00B765C7">
                              <w:pPr>
                                <w:jc w:val="center"/>
                                <w:rPr>
                                  <w:b/>
                                  <w:bCs/>
                                  <w:color w:val="auto"/>
                                  <w:sz w:val="16"/>
                                </w:rPr>
                              </w:pPr>
                              <w:r>
                                <w:rPr>
                                  <w:b/>
                                  <w:color w:val="auto"/>
                                  <w:sz w:val="16"/>
                                </w:rPr>
                                <w:t>Attālums no urbuma (pēdas)</w:t>
                              </w:r>
                            </w:p>
                          </w:txbxContent>
                        </wps:txbx>
                        <wps:bodyPr rot="0" vert="horz" wrap="square" lIns="0" tIns="0" rIns="0" bIns="0" anchor="t" anchorCtr="0">
                          <a:noAutofit/>
                        </wps:bodyPr>
                      </wps:wsp>
                    </wpg:wgp>
                  </a:graphicData>
                </a:graphic>
              </wp:anchor>
            </w:drawing>
          </mc:Choice>
          <mc:Fallback>
            <w:pict>
              <v:group w14:anchorId="2FE4D158" id="Группа 10" o:spid="_x0000_s1197" style="position:absolute;left:0;text-align:left;margin-left:55.35pt;margin-top:15.55pt;width:380.85pt;height:215.75pt;z-index:251674624" coordsize="48364,2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">
                <v:shape id="_x0000_s1198" type="#_x0000_t202" style="position:absolute;left:11455;top:150;width:11049;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" stroked="f">
                  <v:textbox inset="0,0,0,0">
                    <w:txbxContent>
                      <w:p w14:paraId="1E52BC61" w14:textId="77777777" w:rsidR="00B765C7" w:rsidRPr="00B765C7" w:rsidRDefault="00B765C7" w:rsidP="00B765C7">
                        <w:pPr>
                          <w:rPr>
                            <w:color w:val="auto"/>
                            <w:sz w:val="14"/>
                            <w:szCs w:val="22"/>
                          </w:rPr>
                        </w:pPr>
                        <w:r>
                          <w:rPr>
                            <w:color w:val="auto"/>
                            <w:sz w:val="14"/>
                          </w:rPr>
                          <w:t>Ieguves urbums</w:t>
                        </w:r>
                      </w:p>
                    </w:txbxContent>
                  </v:textbox>
                </v:shape>
                <v:shape id="_x0000_s1199" type="#_x0000_t202" style="position:absolute;left:12208;top:11254;width:9360;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" stroked="f">
                  <v:textbox inset="0,0,0,0">
                    <w:txbxContent>
                      <w:p w14:paraId="261B6D23" w14:textId="77777777" w:rsidR="00B765C7" w:rsidRPr="00B765C7" w:rsidRDefault="00B765C7" w:rsidP="00B765C7">
                        <w:pPr>
                          <w:rPr>
                            <w:color w:val="auto"/>
                            <w:sz w:val="14"/>
                            <w:szCs w:val="22"/>
                          </w:rPr>
                        </w:pPr>
                        <w:r>
                          <w:rPr>
                            <w:color w:val="auto"/>
                            <w:sz w:val="14"/>
                          </w:rPr>
                          <w:t>Ekrāna intervāls no 8 līdz 18 pēdām</w:t>
                        </w:r>
                      </w:p>
                    </w:txbxContent>
                  </v:textbox>
                </v:shape>
                <v:shape id="_x0000_s1200" type="#_x0000_t202" style="position:absolute;left:36425;top:14168;width:9144;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" stroked="f">
                  <v:textbox inset="0,0,0,0">
                    <w:txbxContent>
                      <w:p w14:paraId="1D0FF43A" w14:textId="77777777" w:rsidR="00B765C7" w:rsidRPr="00B765C7" w:rsidRDefault="00B765C7" w:rsidP="00B765C7">
                        <w:pPr>
                          <w:rPr>
                            <w:color w:val="auto"/>
                            <w:sz w:val="14"/>
                            <w:szCs w:val="22"/>
                          </w:rPr>
                        </w:pPr>
                        <w:r>
                          <w:rPr>
                            <w:color w:val="auto"/>
                            <w:sz w:val="14"/>
                          </w:rPr>
                          <w:t xml:space="preserve">Pārtrauktās līnijas ir </w:t>
                        </w:r>
                        <w:proofErr w:type="spellStart"/>
                        <w:r>
                          <w:rPr>
                            <w:color w:val="auto"/>
                            <w:sz w:val="14"/>
                          </w:rPr>
                          <w:t>ekstrapolētie</w:t>
                        </w:r>
                        <w:proofErr w:type="spellEnd"/>
                        <w:r>
                          <w:rPr>
                            <w:color w:val="auto"/>
                            <w:sz w:val="14"/>
                          </w:rPr>
                          <w:t xml:space="preserve"> dati.</w:t>
                        </w:r>
                      </w:p>
                    </w:txbxContent>
                  </v:textbox>
                </v:shape>
                <v:shape id="_x0000_s1201" type="#_x0000_t202" style="position:absolute;width:1644;height:23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" stroked="f">
                  <v:textbox style="layout-flow:vertical;mso-layout-flow-alt:bottom-to-top" inset="0,0,0,0">
                    <w:txbxContent>
                      <w:p w14:paraId="46CDCD7A" w14:textId="77777777" w:rsidR="00B765C7" w:rsidRPr="00B765C7" w:rsidRDefault="00B765C7" w:rsidP="00B765C7">
                        <w:pPr>
                          <w:jc w:val="center"/>
                          <w:rPr>
                            <w:b/>
                            <w:bCs/>
                            <w:color w:val="auto"/>
                            <w:sz w:val="16"/>
                          </w:rPr>
                        </w:pPr>
                        <w:r>
                          <w:rPr>
                            <w:b/>
                            <w:color w:val="auto"/>
                            <w:sz w:val="16"/>
                          </w:rPr>
                          <w:t xml:space="preserve">Ūdens līmenis (pēdas </w:t>
                        </w:r>
                        <w:proofErr w:type="spellStart"/>
                        <w:r>
                          <w:rPr>
                            <w:b/>
                            <w:color w:val="auto"/>
                            <w:sz w:val="16"/>
                          </w:rPr>
                          <w:t>bgs</w:t>
                        </w:r>
                        <w:proofErr w:type="spellEnd"/>
                        <w:r>
                          <w:rPr>
                            <w:b/>
                            <w:color w:val="auto"/>
                            <w:sz w:val="16"/>
                          </w:rPr>
                          <w:t>)</w:t>
                        </w:r>
                      </w:p>
                    </w:txbxContent>
                  </v:textbox>
                </v:shape>
                <v:shape id="_x0000_s1202" type="#_x0000_t202" style="position:absolute;left:27833;top:22156;width:9011;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" stroked="f">
                  <v:textbox inset="0,0,0,0">
                    <w:txbxContent>
                      <w:p w14:paraId="0CC26393" w14:textId="77777777" w:rsidR="00B765C7" w:rsidRPr="00B765C7" w:rsidRDefault="00B765C7" w:rsidP="00B765C7">
                        <w:pPr>
                          <w:rPr>
                            <w:color w:val="auto"/>
                            <w:sz w:val="14"/>
                            <w:szCs w:val="22"/>
                          </w:rPr>
                        </w:pPr>
                        <w:r>
                          <w:rPr>
                            <w:color w:val="auto"/>
                            <w:sz w:val="14"/>
                          </w:rPr>
                          <w:t>Sākotnējais ūdens līmenis</w:t>
                        </w:r>
                      </w:p>
                    </w:txbxContent>
                  </v:textbox>
                </v:shape>
                <v:shape id="_x0000_s1203" type="#_x0000_t202" style="position:absolute;left:39138;top:22206;width:9226;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" stroked="f">
                  <v:textbox inset="0,0,0,0">
                    <w:txbxContent>
                      <w:p w14:paraId="029A9C5D" w14:textId="77777777" w:rsidR="00B765C7" w:rsidRPr="00B765C7" w:rsidRDefault="00B765C7" w:rsidP="00B765C7">
                        <w:pPr>
                          <w:rPr>
                            <w:color w:val="auto"/>
                            <w:sz w:val="14"/>
                            <w:szCs w:val="22"/>
                          </w:rPr>
                        </w:pPr>
                        <w:r>
                          <w:rPr>
                            <w:color w:val="auto"/>
                            <w:sz w:val="14"/>
                          </w:rPr>
                          <w:t>Galīgais ūdens līmenis</w:t>
                        </w:r>
                      </w:p>
                    </w:txbxContent>
                  </v:textbox>
                </v:shape>
                <v:shape id="_x0000_s1204" type="#_x0000_t202" style="position:absolute;left:9897;top:25924;width:30156;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" stroked="f">
                  <v:textbox inset="0,0,0,0">
                    <w:txbxContent>
                      <w:p w14:paraId="7C1F13AB" w14:textId="77777777" w:rsidR="00B765C7" w:rsidRPr="00B765C7" w:rsidRDefault="00B765C7" w:rsidP="00B765C7">
                        <w:pPr>
                          <w:jc w:val="center"/>
                          <w:rPr>
                            <w:b/>
                            <w:bCs/>
                            <w:color w:val="auto"/>
                            <w:sz w:val="16"/>
                          </w:rPr>
                        </w:pPr>
                        <w:r>
                          <w:rPr>
                            <w:b/>
                            <w:color w:val="auto"/>
                            <w:sz w:val="16"/>
                          </w:rPr>
                          <w:t>Attālums no urbuma (pēdas)</w:t>
                        </w:r>
                      </w:p>
                    </w:txbxContent>
                  </v:textbox>
                </v:shape>
              </v:group>
            </w:pict>
          </mc:Fallback>
        </mc:AlternateContent>
      </w:r>
      <w:r>
        <w:rPr>
          <w:rFonts w:ascii="Calibri" w:hAnsi="Calibri"/>
          <w:noProof/>
          <w:color w:val="auto"/>
          <w:sz w:val="22"/>
        </w:rPr>
        <w:drawing>
          <wp:inline distT="0" distB="0" distL="0" distR="0" wp14:anchorId="45881BED" wp14:editId="11A43D6D">
            <wp:extent cx="4953000" cy="298069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pic:blipFill>
                  <pic:spPr>
                    <a:xfrm>
                      <a:off x="0" y="0"/>
                      <a:ext cx="4953000" cy="2980690"/>
                    </a:xfrm>
                    <a:prstGeom prst="rect">
                      <a:avLst/>
                    </a:prstGeom>
                  </pic:spPr>
                </pic:pic>
              </a:graphicData>
            </a:graphic>
          </wp:inline>
        </w:drawing>
      </w:r>
    </w:p>
    <w:p w14:paraId="3853C9AD" w14:textId="77777777" w:rsidR="00B765C7" w:rsidRPr="00B765C7" w:rsidRDefault="00B765C7" w:rsidP="00B765C7">
      <w:pPr>
        <w:pStyle w:val="a1"/>
        <w:jc w:val="center"/>
        <w:rPr>
          <w:color w:val="5381C4"/>
          <w:sz w:val="18"/>
          <w:szCs w:val="18"/>
        </w:rPr>
      </w:pPr>
      <w:r>
        <w:rPr>
          <w:rStyle w:val="a0"/>
          <w:color w:val="5381C4"/>
          <w:sz w:val="18"/>
        </w:rPr>
        <w:t xml:space="preserve">4.6. attēls: </w:t>
      </w:r>
      <w:r>
        <w:rPr>
          <w:rStyle w:val="a0"/>
          <w:b/>
          <w:color w:val="5381C4"/>
          <w:sz w:val="18"/>
        </w:rPr>
        <w:t>Seklais urbums Izmēģinājuma testa gruntsūdeņu pazeminājums [25]</w:t>
      </w:r>
    </w:p>
    <w:p w14:paraId="016CCE63" w14:textId="77777777" w:rsidR="00B765C7" w:rsidRPr="00B765C7" w:rsidRDefault="00B765C7" w:rsidP="00B765C7">
      <w:pPr>
        <w:pStyle w:val="1"/>
        <w:jc w:val="both"/>
        <w:rPr>
          <w:rStyle w:val="a"/>
          <w:b/>
          <w:bCs/>
          <w:color w:val="auto"/>
          <w:szCs w:val="24"/>
        </w:rPr>
      </w:pPr>
      <w:bookmarkStart w:id="27" w:name="bookmark24"/>
    </w:p>
    <w:p w14:paraId="46366BF4" w14:textId="77777777" w:rsidR="00B765C7" w:rsidRPr="00B765C7" w:rsidRDefault="00B765C7" w:rsidP="00B765C7">
      <w:pPr>
        <w:pStyle w:val="1"/>
        <w:ind w:left="567" w:hanging="567"/>
        <w:jc w:val="both"/>
        <w:rPr>
          <w:rFonts w:ascii="Calibri Light" w:hAnsi="Calibri Light" w:cs="Calibri Light"/>
          <w:color w:val="5381C4"/>
          <w:sz w:val="26"/>
          <w:szCs w:val="26"/>
        </w:rPr>
      </w:pPr>
      <w:r>
        <w:rPr>
          <w:rStyle w:val="a"/>
          <w:rFonts w:ascii="Calibri Light" w:hAnsi="Calibri Light"/>
          <w:b/>
          <w:color w:val="5381C4"/>
          <w:sz w:val="26"/>
        </w:rPr>
        <w:t>4.2. Notekūdeņu attīrīšanas tehnoloģija</w:t>
      </w:r>
      <w:bookmarkEnd w:id="27"/>
    </w:p>
    <w:p w14:paraId="30D84E21" w14:textId="77777777" w:rsidR="00B765C7" w:rsidRPr="00B765C7" w:rsidRDefault="00B765C7" w:rsidP="00B765C7">
      <w:pPr>
        <w:pStyle w:val="1"/>
        <w:jc w:val="both"/>
        <w:rPr>
          <w:color w:val="auto"/>
        </w:rPr>
      </w:pPr>
      <w:r>
        <w:rPr>
          <w:rStyle w:val="a"/>
          <w:color w:val="auto"/>
        </w:rPr>
        <w:t xml:space="preserve">Tā kā MPE sistēma ir sarežģīta sistēma dažādu ar citām analizējamām vielām piesārņotu </w:t>
      </w:r>
      <w:proofErr w:type="spellStart"/>
      <w:r>
        <w:rPr>
          <w:rStyle w:val="a"/>
          <w:color w:val="auto"/>
        </w:rPr>
        <w:t>fāzu</w:t>
      </w:r>
      <w:proofErr w:type="spellEnd"/>
      <w:r>
        <w:rPr>
          <w:rStyle w:val="a"/>
          <w:color w:val="auto"/>
        </w:rPr>
        <w:t xml:space="preserve"> attīrīšanai, tā piedāvā plašas iespējas notekūdeņu attīrīšanai pēc ieguves no augsnes apakškārtas. Tāpēc katrā atsevišķā gadījumā var tikt pieņemts lēmums uzstādīt:</w:t>
      </w:r>
    </w:p>
    <w:p w14:paraId="753A08CC" w14:textId="77777777" w:rsidR="00B765C7" w:rsidRPr="00B765C7" w:rsidRDefault="00B765C7" w:rsidP="00B765C7">
      <w:pPr>
        <w:rPr>
          <w:rFonts w:ascii="Calibri" w:hAnsi="Calibri" w:cs="Calibri"/>
          <w:color w:val="auto"/>
          <w:sz w:val="22"/>
        </w:rPr>
      </w:pPr>
      <w:r>
        <w:br w:type="page"/>
      </w:r>
    </w:p>
    <w:p w14:paraId="4E707EE2" w14:textId="77777777" w:rsidR="00B765C7" w:rsidRPr="00B765C7" w:rsidRDefault="00B765C7" w:rsidP="00B765C7">
      <w:pPr>
        <w:pStyle w:val="1"/>
        <w:numPr>
          <w:ilvl w:val="0"/>
          <w:numId w:val="20"/>
        </w:numPr>
        <w:ind w:left="709" w:hanging="425"/>
        <w:jc w:val="both"/>
        <w:rPr>
          <w:color w:val="auto"/>
        </w:rPr>
      </w:pPr>
      <w:r>
        <w:rPr>
          <w:rStyle w:val="a"/>
          <w:color w:val="auto"/>
        </w:rPr>
        <w:lastRenderedPageBreak/>
        <w:t xml:space="preserve">gruntsūdeņu attīrīšanas iekārtu, neizslēdzot no sistēmas konkrētus komponentus, piemēram, spirālveida </w:t>
      </w:r>
      <w:proofErr w:type="spellStart"/>
      <w:r>
        <w:rPr>
          <w:rStyle w:val="a"/>
          <w:color w:val="auto"/>
        </w:rPr>
        <w:t>dekanteri</w:t>
      </w:r>
      <w:proofErr w:type="spellEnd"/>
      <w:r>
        <w:rPr>
          <w:rStyle w:val="a"/>
          <w:color w:val="auto"/>
        </w:rPr>
        <w:t>, ķīmiskās sajaukšanas tvertnes, atdalīšanas kolonnas, smilšu un oglekļa filtri un citas;</w:t>
      </w:r>
    </w:p>
    <w:p w14:paraId="4CC078D8" w14:textId="77777777" w:rsidR="00B765C7" w:rsidRPr="00B765C7" w:rsidRDefault="00B765C7" w:rsidP="00B765C7">
      <w:pPr>
        <w:pStyle w:val="1"/>
        <w:numPr>
          <w:ilvl w:val="0"/>
          <w:numId w:val="20"/>
        </w:numPr>
        <w:ind w:left="709" w:hanging="425"/>
        <w:jc w:val="both"/>
        <w:rPr>
          <w:color w:val="auto"/>
        </w:rPr>
      </w:pPr>
      <w:proofErr w:type="spellStart"/>
      <w:r>
        <w:rPr>
          <w:rStyle w:val="a"/>
          <w:color w:val="auto"/>
        </w:rPr>
        <w:t>fāzu</w:t>
      </w:r>
      <w:proofErr w:type="spellEnd"/>
      <w:r>
        <w:rPr>
          <w:rStyle w:val="a"/>
          <w:color w:val="auto"/>
        </w:rPr>
        <w:t xml:space="preserve"> separatoru un vismaz viens aktīvās ogles filtrs augsnes gāzu attīrīšanai;</w:t>
      </w:r>
    </w:p>
    <w:p w14:paraId="0EE8E105" w14:textId="77777777" w:rsidR="00B765C7" w:rsidRPr="00B765C7" w:rsidRDefault="00B765C7" w:rsidP="00B765C7">
      <w:pPr>
        <w:pStyle w:val="1"/>
        <w:numPr>
          <w:ilvl w:val="0"/>
          <w:numId w:val="20"/>
        </w:numPr>
        <w:ind w:left="709" w:hanging="425"/>
        <w:jc w:val="both"/>
        <w:rPr>
          <w:color w:val="auto"/>
        </w:rPr>
      </w:pPr>
      <w:proofErr w:type="spellStart"/>
      <w:r>
        <w:rPr>
          <w:rStyle w:val="a"/>
          <w:color w:val="auto"/>
        </w:rPr>
        <w:t>dubultsienu</w:t>
      </w:r>
      <w:proofErr w:type="spellEnd"/>
      <w:r>
        <w:rPr>
          <w:rStyle w:val="a"/>
          <w:color w:val="auto"/>
        </w:rPr>
        <w:t xml:space="preserve"> tvertni vai augšā uzglabāšanas tvertni LNAPL uzglabāšanai.</w:t>
      </w:r>
    </w:p>
    <w:p w14:paraId="170D3B89" w14:textId="77777777" w:rsidR="00B765C7" w:rsidRPr="00F6119E" w:rsidRDefault="00B765C7" w:rsidP="00B765C7">
      <w:pPr>
        <w:pStyle w:val="1"/>
        <w:jc w:val="both"/>
        <w:rPr>
          <w:rStyle w:val="a"/>
          <w:color w:val="auto"/>
        </w:rPr>
      </w:pPr>
    </w:p>
    <w:p w14:paraId="71B1AB84" w14:textId="77777777" w:rsidR="00B765C7" w:rsidRPr="00B765C7" w:rsidRDefault="00B765C7" w:rsidP="00B765C7">
      <w:pPr>
        <w:pStyle w:val="1"/>
        <w:jc w:val="both"/>
        <w:rPr>
          <w:rStyle w:val="a"/>
          <w:color w:val="auto"/>
        </w:rPr>
      </w:pPr>
      <w:r>
        <w:rPr>
          <w:rStyle w:val="a"/>
          <w:color w:val="auto"/>
        </w:rPr>
        <w:t>Atkarībā no nacionālajiem un vietējiem normatīvajiem aktiem, kas ir spēkā MPE sistēmas uzstādīšanas vietā, un ievērojot pieļaujamās piesārņojošo vielu koncentrācijas robežvērtības, notekūdeņus varēs novadīt tieši ūdenstecē vai kanālā vai ievadīt kanalizācijas sistēmā, dažos īpašos gadījumos tos var novadīt pazemē pirms avota.</w:t>
      </w:r>
    </w:p>
    <w:p w14:paraId="480DE25C" w14:textId="77777777" w:rsidR="00B765C7" w:rsidRPr="00F6119E" w:rsidRDefault="00B765C7" w:rsidP="00B765C7">
      <w:pPr>
        <w:pStyle w:val="1"/>
        <w:jc w:val="both"/>
        <w:rPr>
          <w:color w:val="auto"/>
        </w:rPr>
      </w:pPr>
    </w:p>
    <w:p w14:paraId="57B1C38E" w14:textId="77777777" w:rsidR="00B765C7" w:rsidRPr="00B765C7" w:rsidRDefault="00B765C7" w:rsidP="00B765C7">
      <w:pPr>
        <w:pStyle w:val="1"/>
        <w:ind w:left="567" w:hanging="567"/>
        <w:jc w:val="both"/>
        <w:rPr>
          <w:rFonts w:ascii="Calibri Light" w:hAnsi="Calibri Light" w:cs="Calibri Light"/>
          <w:color w:val="5381C4"/>
          <w:sz w:val="26"/>
          <w:szCs w:val="26"/>
        </w:rPr>
      </w:pPr>
      <w:bookmarkStart w:id="28" w:name="bookmark25"/>
      <w:r>
        <w:rPr>
          <w:rStyle w:val="a"/>
          <w:rFonts w:ascii="Calibri Light" w:hAnsi="Calibri Light"/>
          <w:b/>
          <w:color w:val="5381C4"/>
          <w:sz w:val="26"/>
        </w:rPr>
        <w:t>4.3. Kontroles parametri</w:t>
      </w:r>
      <w:bookmarkEnd w:id="28"/>
    </w:p>
    <w:p w14:paraId="59A7FA26" w14:textId="77777777" w:rsidR="00B765C7" w:rsidRPr="00B765C7" w:rsidRDefault="00B765C7" w:rsidP="00B765C7">
      <w:pPr>
        <w:pStyle w:val="1"/>
        <w:jc w:val="both"/>
        <w:rPr>
          <w:color w:val="auto"/>
        </w:rPr>
      </w:pPr>
      <w:r>
        <w:rPr>
          <w:rStyle w:val="a"/>
          <w:color w:val="auto"/>
        </w:rPr>
        <w:t>Pirms izmēģinājuma testa uzsākšanas un tā laikā jāuzrauga šādi parametri</w:t>
      </w:r>
    </w:p>
    <w:p w14:paraId="1C345C4C" w14:textId="77777777" w:rsidR="00B765C7" w:rsidRPr="00B765C7" w:rsidRDefault="00B765C7" w:rsidP="00B765C7">
      <w:pPr>
        <w:pStyle w:val="1"/>
        <w:numPr>
          <w:ilvl w:val="0"/>
          <w:numId w:val="21"/>
        </w:numPr>
        <w:ind w:left="567" w:hanging="283"/>
        <w:jc w:val="both"/>
        <w:rPr>
          <w:color w:val="auto"/>
        </w:rPr>
      </w:pPr>
      <w:r>
        <w:rPr>
          <w:rStyle w:val="a"/>
          <w:color w:val="auto"/>
        </w:rPr>
        <w:t>ūdens/produkts;</w:t>
      </w:r>
    </w:p>
    <w:p w14:paraId="1FC596F2" w14:textId="77777777" w:rsidR="00B765C7" w:rsidRPr="00B765C7" w:rsidRDefault="00B765C7" w:rsidP="00B765C7">
      <w:pPr>
        <w:pStyle w:val="1"/>
        <w:numPr>
          <w:ilvl w:val="0"/>
          <w:numId w:val="21"/>
        </w:numPr>
        <w:ind w:left="567" w:hanging="283"/>
        <w:jc w:val="both"/>
        <w:rPr>
          <w:color w:val="auto"/>
        </w:rPr>
      </w:pPr>
      <w:r>
        <w:rPr>
          <w:rStyle w:val="a"/>
          <w:color w:val="auto"/>
        </w:rPr>
        <w:t>ekstrahēto gāzu vakuums, temperatūra un plūsmas ātrums (augsta un zema vakuuma līnijās pirms paraugu ņemšanas sūkņa);</w:t>
      </w:r>
    </w:p>
    <w:p w14:paraId="7A3C7264" w14:textId="77777777" w:rsidR="00B765C7" w:rsidRPr="00B765C7" w:rsidRDefault="00B765C7" w:rsidP="00B765C7">
      <w:pPr>
        <w:pStyle w:val="1"/>
        <w:numPr>
          <w:ilvl w:val="0"/>
          <w:numId w:val="21"/>
        </w:numPr>
        <w:ind w:left="567" w:hanging="283"/>
        <w:jc w:val="both"/>
        <w:rPr>
          <w:color w:val="auto"/>
        </w:rPr>
      </w:pPr>
      <w:r>
        <w:rPr>
          <w:rStyle w:val="a"/>
          <w:color w:val="auto"/>
        </w:rPr>
        <w:t>ūdens un ekstrahētā produkta apjoms;</w:t>
      </w:r>
    </w:p>
    <w:p w14:paraId="7BFD542B" w14:textId="77777777" w:rsidR="00B765C7" w:rsidRPr="00B765C7" w:rsidRDefault="00B765C7" w:rsidP="00B765C7">
      <w:pPr>
        <w:pStyle w:val="1"/>
        <w:numPr>
          <w:ilvl w:val="0"/>
          <w:numId w:val="21"/>
        </w:numPr>
        <w:ind w:left="567" w:hanging="283"/>
        <w:jc w:val="both"/>
        <w:rPr>
          <w:color w:val="auto"/>
        </w:rPr>
      </w:pPr>
      <w:r>
        <w:rPr>
          <w:rStyle w:val="a"/>
          <w:color w:val="auto"/>
        </w:rPr>
        <w:t>urbuma atveres pazeminājums;</w:t>
      </w:r>
    </w:p>
    <w:p w14:paraId="409300EA" w14:textId="77777777" w:rsidR="00B765C7" w:rsidRPr="00B765C7" w:rsidRDefault="00B765C7" w:rsidP="00B765C7">
      <w:pPr>
        <w:pStyle w:val="1"/>
        <w:numPr>
          <w:ilvl w:val="0"/>
          <w:numId w:val="21"/>
        </w:numPr>
        <w:ind w:left="567" w:hanging="283"/>
        <w:jc w:val="both"/>
        <w:rPr>
          <w:color w:val="auto"/>
        </w:rPr>
      </w:pPr>
      <w:r>
        <w:rPr>
          <w:rStyle w:val="a"/>
          <w:color w:val="auto"/>
        </w:rPr>
        <w:t>GOS, CO</w:t>
      </w:r>
      <w:r>
        <w:rPr>
          <w:rStyle w:val="a"/>
          <w:color w:val="auto"/>
          <w:vertAlign w:val="subscript"/>
        </w:rPr>
        <w:t>2</w:t>
      </w:r>
      <w:r>
        <w:rPr>
          <w:rStyle w:val="a"/>
          <w:color w:val="auto"/>
        </w:rPr>
        <w:t>, O</w:t>
      </w:r>
      <w:r>
        <w:rPr>
          <w:rStyle w:val="a"/>
          <w:color w:val="auto"/>
          <w:vertAlign w:val="subscript"/>
        </w:rPr>
        <w:t>2</w:t>
      </w:r>
      <w:r>
        <w:rPr>
          <w:rStyle w:val="a"/>
          <w:color w:val="auto"/>
        </w:rPr>
        <w:t xml:space="preserve"> un CH</w:t>
      </w:r>
      <w:r>
        <w:rPr>
          <w:rStyle w:val="a"/>
          <w:color w:val="auto"/>
          <w:vertAlign w:val="subscript"/>
        </w:rPr>
        <w:t>4</w:t>
      </w:r>
      <w:r>
        <w:rPr>
          <w:rStyle w:val="a"/>
          <w:color w:val="auto"/>
        </w:rPr>
        <w:t xml:space="preserve"> koncentrācijas augsta un zema vakuuma līnijās;</w:t>
      </w:r>
    </w:p>
    <w:p w14:paraId="6296DE42" w14:textId="77777777" w:rsidR="00B765C7" w:rsidRPr="00F6119E" w:rsidRDefault="00B765C7" w:rsidP="00B765C7">
      <w:pPr>
        <w:pStyle w:val="1"/>
        <w:jc w:val="both"/>
        <w:rPr>
          <w:rStyle w:val="a"/>
          <w:color w:val="auto"/>
          <w:lang w:val="it-IT"/>
        </w:rPr>
      </w:pPr>
    </w:p>
    <w:p w14:paraId="50D96E3B" w14:textId="77777777" w:rsidR="00B765C7" w:rsidRPr="00B765C7" w:rsidRDefault="00B765C7" w:rsidP="00B765C7">
      <w:pPr>
        <w:pStyle w:val="1"/>
        <w:jc w:val="both"/>
        <w:rPr>
          <w:color w:val="auto"/>
        </w:rPr>
      </w:pPr>
      <w:r>
        <w:rPr>
          <w:rStyle w:val="a"/>
          <w:color w:val="auto"/>
        </w:rPr>
        <w:t>Tvaiku paraugi pirms testa un testa beigās (60 minūtes) tika ņemti arī no augsta un zema vakuuma līnijām, izmantojot paraugu ņemšanas sūkni un aktīvās ogles pudelītes. Pirms testu uzsākšanas un katra MPE testa beigās (60 minūtes pēc testa uzsākšanas) tika noteikti interesējošie piesārņotāji.</w:t>
      </w:r>
    </w:p>
    <w:p w14:paraId="4066A89F" w14:textId="77777777" w:rsidR="00B765C7" w:rsidRPr="00B765C7" w:rsidRDefault="00B765C7" w:rsidP="00B765C7">
      <w:pPr>
        <w:pStyle w:val="1"/>
        <w:jc w:val="both"/>
        <w:rPr>
          <w:rStyle w:val="a"/>
          <w:color w:val="auto"/>
        </w:rPr>
      </w:pPr>
      <w:r>
        <w:rPr>
          <w:rStyle w:val="a"/>
          <w:color w:val="auto"/>
        </w:rPr>
        <w:t>Apkopojamie dati atkarībā no MPE sistēmas veida (DPE vai TPE) un sasniedzamā attīrīšanas mērķa (NAPL, SVE/BV vai gruntsūdeņi) ērtības labad ir apkopoti tālāk dotajā tabulā.</w:t>
      </w:r>
    </w:p>
    <w:p w14:paraId="3D5FB7C6" w14:textId="77777777" w:rsidR="00B765C7" w:rsidRPr="00F6119E" w:rsidRDefault="00B765C7" w:rsidP="00B765C7">
      <w:pPr>
        <w:pStyle w:val="1"/>
        <w:jc w:val="both"/>
        <w:rPr>
          <w:color w:val="auto"/>
        </w:rPr>
      </w:pPr>
    </w:p>
    <w:p w14:paraId="1C1A02DF" w14:textId="77777777" w:rsidR="00B765C7" w:rsidRPr="00B765C7" w:rsidRDefault="00B765C7" w:rsidP="00B765C7">
      <w:pPr>
        <w:pStyle w:val="30"/>
        <w:jc w:val="both"/>
        <w:rPr>
          <w:color w:val="5381C4"/>
        </w:rPr>
      </w:pPr>
      <w:r>
        <w:rPr>
          <w:rStyle w:val="3"/>
          <w:color w:val="5381C4"/>
        </w:rPr>
        <w:t xml:space="preserve">4.1. tabula: </w:t>
      </w:r>
      <w:r>
        <w:rPr>
          <w:rStyle w:val="3"/>
          <w:b/>
          <w:color w:val="5381C4"/>
        </w:rPr>
        <w:t>Apkopojamie dati un sasniedzamais mērķis [25]</w:t>
      </w:r>
    </w:p>
    <w:tbl>
      <w:tblPr>
        <w:tblOverlap w:val="never"/>
        <w:tblW w:w="5000" w:type="pct"/>
        <w:tblCellMar>
          <w:top w:w="28" w:type="dxa"/>
          <w:left w:w="85" w:type="dxa"/>
          <w:right w:w="85" w:type="dxa"/>
        </w:tblCellMar>
        <w:tblLook w:val="0000" w:firstRow="0" w:lastRow="0" w:firstColumn="0" w:lastColumn="0" w:noHBand="0" w:noVBand="0"/>
      </w:tblPr>
      <w:tblGrid>
        <w:gridCol w:w="1984"/>
        <w:gridCol w:w="993"/>
        <w:gridCol w:w="823"/>
        <w:gridCol w:w="993"/>
        <w:gridCol w:w="993"/>
        <w:gridCol w:w="830"/>
        <w:gridCol w:w="993"/>
        <w:gridCol w:w="2647"/>
      </w:tblGrid>
      <w:tr w:rsidR="00B765C7" w:rsidRPr="00B765C7" w14:paraId="41CC5C74" w14:textId="77777777" w:rsidTr="00B73A22">
        <w:trPr>
          <w:trHeight w:val="170"/>
        </w:trPr>
        <w:tc>
          <w:tcPr>
            <w:tcW w:w="1008" w:type="pct"/>
            <w:vMerge w:val="restart"/>
            <w:tcBorders>
              <w:top w:val="single" w:sz="4" w:space="0" w:color="auto"/>
              <w:left w:val="single" w:sz="4" w:space="0" w:color="auto"/>
              <w:tl2br w:val="single" w:sz="2" w:space="0" w:color="auto"/>
            </w:tcBorders>
          </w:tcPr>
          <w:p w14:paraId="2CECD39E" w14:textId="77777777" w:rsidR="00B765C7" w:rsidRPr="00B765C7" w:rsidRDefault="00B765C7" w:rsidP="00B73A22">
            <w:pPr>
              <w:jc w:val="right"/>
              <w:rPr>
                <w:rFonts w:ascii="Calibri" w:hAnsi="Calibri" w:cs="Calibri"/>
                <w:b/>
                <w:bCs/>
                <w:color w:val="auto"/>
                <w:sz w:val="16"/>
                <w:szCs w:val="16"/>
              </w:rPr>
            </w:pPr>
            <w:r>
              <w:rPr>
                <w:rFonts w:ascii="Calibri" w:hAnsi="Calibri"/>
                <w:b/>
                <w:color w:val="auto"/>
                <w:sz w:val="16"/>
              </w:rPr>
              <w:t>MĒRĶIS</w:t>
            </w:r>
          </w:p>
          <w:p w14:paraId="147F2D7E" w14:textId="77777777" w:rsidR="00B765C7" w:rsidRPr="00B765C7" w:rsidRDefault="00B765C7" w:rsidP="00B73A22">
            <w:pPr>
              <w:rPr>
                <w:rFonts w:ascii="Calibri" w:hAnsi="Calibri" w:cs="Calibri"/>
                <w:b/>
                <w:bCs/>
                <w:color w:val="auto"/>
                <w:sz w:val="16"/>
                <w:szCs w:val="16"/>
                <w:lang w:val="en-GB"/>
              </w:rPr>
            </w:pPr>
          </w:p>
          <w:p w14:paraId="6E00ED1F" w14:textId="77777777" w:rsidR="00B765C7" w:rsidRPr="00B765C7" w:rsidRDefault="00B765C7" w:rsidP="00B73A22">
            <w:pPr>
              <w:rPr>
                <w:rFonts w:ascii="Calibri" w:hAnsi="Calibri" w:cs="Calibri"/>
                <w:b/>
                <w:bCs/>
                <w:color w:val="auto"/>
                <w:sz w:val="16"/>
                <w:szCs w:val="16"/>
              </w:rPr>
            </w:pPr>
            <w:r>
              <w:rPr>
                <w:rFonts w:ascii="Calibri" w:hAnsi="Calibri"/>
                <w:b/>
                <w:color w:val="auto"/>
                <w:sz w:val="16"/>
              </w:rPr>
              <w:t>PARAMETRI</w:t>
            </w:r>
          </w:p>
        </w:tc>
        <w:tc>
          <w:tcPr>
            <w:tcW w:w="1329" w:type="pct"/>
            <w:gridSpan w:val="3"/>
            <w:tcBorders>
              <w:top w:val="single" w:sz="4" w:space="0" w:color="auto"/>
              <w:left w:val="single" w:sz="4" w:space="0" w:color="auto"/>
            </w:tcBorders>
            <w:vAlign w:val="center"/>
          </w:tcPr>
          <w:p w14:paraId="3495C0DD"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DIVFĀZU EKSTRAKCIJA</w:t>
            </w:r>
          </w:p>
        </w:tc>
        <w:tc>
          <w:tcPr>
            <w:tcW w:w="1332" w:type="pct"/>
            <w:gridSpan w:val="3"/>
            <w:tcBorders>
              <w:top w:val="single" w:sz="4" w:space="0" w:color="auto"/>
              <w:left w:val="single" w:sz="4" w:space="0" w:color="auto"/>
            </w:tcBorders>
            <w:vAlign w:val="center"/>
          </w:tcPr>
          <w:p w14:paraId="7014A8D6"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DUBULTĀS FĀZES EKSTRAKCIJA</w:t>
            </w:r>
          </w:p>
        </w:tc>
        <w:tc>
          <w:tcPr>
            <w:tcW w:w="1330" w:type="pct"/>
            <w:vMerge w:val="restart"/>
            <w:tcBorders>
              <w:top w:val="single" w:sz="4" w:space="0" w:color="auto"/>
              <w:left w:val="single" w:sz="4" w:space="0" w:color="auto"/>
              <w:right w:val="single" w:sz="4" w:space="0" w:color="auto"/>
            </w:tcBorders>
            <w:vAlign w:val="center"/>
          </w:tcPr>
          <w:p w14:paraId="639E0FAD"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Komentāri</w:t>
            </w:r>
          </w:p>
        </w:tc>
      </w:tr>
      <w:tr w:rsidR="00B765C7" w:rsidRPr="00B765C7" w14:paraId="04AA7394" w14:textId="77777777" w:rsidTr="00B73A22">
        <w:trPr>
          <w:trHeight w:val="170"/>
        </w:trPr>
        <w:tc>
          <w:tcPr>
            <w:tcW w:w="1008" w:type="pct"/>
            <w:vMerge/>
            <w:tcBorders>
              <w:left w:val="single" w:sz="4" w:space="0" w:color="auto"/>
            </w:tcBorders>
          </w:tcPr>
          <w:p w14:paraId="5803AA9A" w14:textId="77777777" w:rsidR="00B765C7" w:rsidRPr="00B765C7" w:rsidRDefault="00B765C7" w:rsidP="00B73A22">
            <w:pP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1FB4B555"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LNAPL reģenerācija</w:t>
            </w:r>
          </w:p>
        </w:tc>
        <w:tc>
          <w:tcPr>
            <w:tcW w:w="442" w:type="pct"/>
            <w:tcBorders>
              <w:top w:val="single" w:sz="4" w:space="0" w:color="auto"/>
              <w:left w:val="single" w:sz="4" w:space="0" w:color="auto"/>
            </w:tcBorders>
            <w:vAlign w:val="center"/>
          </w:tcPr>
          <w:p w14:paraId="729D3A1E"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SVE/BV</w:t>
            </w:r>
          </w:p>
        </w:tc>
        <w:tc>
          <w:tcPr>
            <w:tcW w:w="442" w:type="pct"/>
            <w:tcBorders>
              <w:top w:val="single" w:sz="4" w:space="0" w:color="auto"/>
              <w:left w:val="single" w:sz="4" w:space="0" w:color="auto"/>
            </w:tcBorders>
            <w:vAlign w:val="center"/>
          </w:tcPr>
          <w:p w14:paraId="14CB929A"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GW reģenerācija</w:t>
            </w:r>
          </w:p>
        </w:tc>
        <w:tc>
          <w:tcPr>
            <w:tcW w:w="442" w:type="pct"/>
            <w:tcBorders>
              <w:top w:val="single" w:sz="4" w:space="0" w:color="auto"/>
              <w:left w:val="single" w:sz="4" w:space="0" w:color="auto"/>
            </w:tcBorders>
            <w:vAlign w:val="center"/>
          </w:tcPr>
          <w:p w14:paraId="60C3E19B"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LNAPL reģenerācija</w:t>
            </w:r>
          </w:p>
        </w:tc>
        <w:tc>
          <w:tcPr>
            <w:tcW w:w="445" w:type="pct"/>
            <w:tcBorders>
              <w:top w:val="single" w:sz="4" w:space="0" w:color="auto"/>
              <w:left w:val="single" w:sz="4" w:space="0" w:color="auto"/>
            </w:tcBorders>
            <w:vAlign w:val="center"/>
          </w:tcPr>
          <w:p w14:paraId="55B2D1F9"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SVE/BV</w:t>
            </w:r>
          </w:p>
        </w:tc>
        <w:tc>
          <w:tcPr>
            <w:tcW w:w="445" w:type="pct"/>
            <w:tcBorders>
              <w:top w:val="single" w:sz="4" w:space="0" w:color="auto"/>
              <w:left w:val="single" w:sz="4" w:space="0" w:color="auto"/>
            </w:tcBorders>
            <w:vAlign w:val="center"/>
          </w:tcPr>
          <w:p w14:paraId="482E0F0E"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GW reģenerācija</w:t>
            </w:r>
          </w:p>
        </w:tc>
        <w:tc>
          <w:tcPr>
            <w:tcW w:w="1330" w:type="pct"/>
            <w:vMerge/>
            <w:tcBorders>
              <w:left w:val="single" w:sz="4" w:space="0" w:color="auto"/>
              <w:right w:val="single" w:sz="4" w:space="0" w:color="auto"/>
            </w:tcBorders>
          </w:tcPr>
          <w:p w14:paraId="2A045E82" w14:textId="77777777" w:rsidR="00B765C7" w:rsidRPr="00B765C7" w:rsidRDefault="00B765C7" w:rsidP="00B73A22">
            <w:pPr>
              <w:rPr>
                <w:rFonts w:ascii="Calibri" w:hAnsi="Calibri" w:cs="Calibri"/>
                <w:color w:val="auto"/>
                <w:sz w:val="16"/>
                <w:szCs w:val="16"/>
                <w:lang w:val="en-GB"/>
              </w:rPr>
            </w:pPr>
          </w:p>
        </w:tc>
      </w:tr>
      <w:tr w:rsidR="00B765C7" w:rsidRPr="00B765C7" w14:paraId="12A644D8" w14:textId="77777777" w:rsidTr="00B73A22">
        <w:trPr>
          <w:trHeight w:val="510"/>
        </w:trPr>
        <w:tc>
          <w:tcPr>
            <w:tcW w:w="1008" w:type="pct"/>
            <w:tcBorders>
              <w:top w:val="single" w:sz="4" w:space="0" w:color="auto"/>
              <w:left w:val="single" w:sz="4" w:space="0" w:color="auto"/>
            </w:tcBorders>
            <w:vAlign w:val="center"/>
          </w:tcPr>
          <w:p w14:paraId="1A2099C8" w14:textId="77777777" w:rsidR="00B765C7" w:rsidRPr="00B765C7" w:rsidRDefault="00B765C7" w:rsidP="00B73A22">
            <w:pPr>
              <w:rPr>
                <w:rFonts w:ascii="Calibri" w:hAnsi="Calibri" w:cs="Calibri"/>
                <w:color w:val="auto"/>
                <w:sz w:val="16"/>
                <w:szCs w:val="16"/>
              </w:rPr>
            </w:pPr>
            <w:r>
              <w:rPr>
                <w:rFonts w:ascii="Calibri" w:hAnsi="Calibri"/>
                <w:color w:val="auto"/>
                <w:sz w:val="16"/>
              </w:rPr>
              <w:t>Ekstrahētā LNAPL/ūdens attiecība</w:t>
            </w:r>
          </w:p>
        </w:tc>
        <w:tc>
          <w:tcPr>
            <w:tcW w:w="445" w:type="pct"/>
            <w:tcBorders>
              <w:top w:val="single" w:sz="4" w:space="0" w:color="auto"/>
              <w:left w:val="single" w:sz="4" w:space="0" w:color="auto"/>
            </w:tcBorders>
            <w:vAlign w:val="center"/>
          </w:tcPr>
          <w:p w14:paraId="6FB85D27"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0EDA96A9"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72D27DAD"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102C3D1A"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5" w:type="pct"/>
            <w:tcBorders>
              <w:top w:val="single" w:sz="4" w:space="0" w:color="auto"/>
              <w:left w:val="single" w:sz="4" w:space="0" w:color="auto"/>
            </w:tcBorders>
            <w:vAlign w:val="center"/>
          </w:tcPr>
          <w:p w14:paraId="0C30CD9D" w14:textId="77777777" w:rsidR="00B765C7" w:rsidRPr="00B765C7" w:rsidRDefault="00B765C7" w:rsidP="00B73A22">
            <w:pPr>
              <w:jc w:val="cente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474CB83B" w14:textId="77777777" w:rsidR="00B765C7" w:rsidRPr="00B765C7" w:rsidRDefault="00B765C7" w:rsidP="00B73A22">
            <w:pPr>
              <w:jc w:val="center"/>
              <w:rPr>
                <w:rFonts w:ascii="Calibri" w:hAnsi="Calibri" w:cs="Calibri"/>
                <w:color w:val="auto"/>
                <w:sz w:val="16"/>
                <w:szCs w:val="16"/>
                <w:lang w:val="en-GB"/>
              </w:rPr>
            </w:pPr>
          </w:p>
        </w:tc>
        <w:tc>
          <w:tcPr>
            <w:tcW w:w="1330" w:type="pct"/>
            <w:tcBorders>
              <w:top w:val="single" w:sz="4" w:space="0" w:color="auto"/>
              <w:left w:val="single" w:sz="4" w:space="0" w:color="auto"/>
              <w:right w:val="single" w:sz="4" w:space="0" w:color="auto"/>
            </w:tcBorders>
          </w:tcPr>
          <w:p w14:paraId="6544921D" w14:textId="77777777" w:rsidR="00B765C7" w:rsidRPr="00B765C7" w:rsidRDefault="00B765C7" w:rsidP="00B73A22">
            <w:pPr>
              <w:rPr>
                <w:rFonts w:ascii="Calibri" w:hAnsi="Calibri" w:cs="Calibri"/>
                <w:color w:val="auto"/>
                <w:sz w:val="16"/>
                <w:szCs w:val="16"/>
              </w:rPr>
            </w:pPr>
            <w:r>
              <w:rPr>
                <w:rFonts w:ascii="Calibri" w:hAnsi="Calibri"/>
                <w:color w:val="auto"/>
                <w:sz w:val="16"/>
              </w:rPr>
              <w:t>Izmantotā vakuuma līmeņa palielināšana veicina efektu</w:t>
            </w:r>
          </w:p>
        </w:tc>
      </w:tr>
      <w:tr w:rsidR="00B765C7" w:rsidRPr="00B765C7" w14:paraId="11481146" w14:textId="77777777" w:rsidTr="00B73A22">
        <w:trPr>
          <w:trHeight w:val="510"/>
        </w:trPr>
        <w:tc>
          <w:tcPr>
            <w:tcW w:w="1008" w:type="pct"/>
            <w:tcBorders>
              <w:top w:val="single" w:sz="4" w:space="0" w:color="auto"/>
              <w:left w:val="single" w:sz="4" w:space="0" w:color="auto"/>
            </w:tcBorders>
            <w:vAlign w:val="center"/>
          </w:tcPr>
          <w:p w14:paraId="0FABD1F0" w14:textId="77777777" w:rsidR="00B765C7" w:rsidRPr="00B765C7" w:rsidRDefault="00B765C7" w:rsidP="00B73A22">
            <w:pPr>
              <w:rPr>
                <w:rFonts w:ascii="Calibri" w:hAnsi="Calibri" w:cs="Calibri"/>
                <w:color w:val="auto"/>
                <w:sz w:val="16"/>
                <w:szCs w:val="16"/>
              </w:rPr>
            </w:pPr>
            <w:r>
              <w:rPr>
                <w:rFonts w:ascii="Calibri" w:hAnsi="Calibri"/>
                <w:color w:val="auto"/>
                <w:sz w:val="16"/>
              </w:rPr>
              <w:t>Gruntsūdeņu ieguves ātrums</w:t>
            </w:r>
          </w:p>
        </w:tc>
        <w:tc>
          <w:tcPr>
            <w:tcW w:w="445" w:type="pct"/>
            <w:tcBorders>
              <w:top w:val="single" w:sz="4" w:space="0" w:color="auto"/>
              <w:left w:val="single" w:sz="4" w:space="0" w:color="auto"/>
            </w:tcBorders>
            <w:vAlign w:val="center"/>
          </w:tcPr>
          <w:p w14:paraId="4DA191E5"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4A66D063"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655549C4"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13FBE24F"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5" w:type="pct"/>
            <w:tcBorders>
              <w:top w:val="single" w:sz="4" w:space="0" w:color="auto"/>
              <w:left w:val="single" w:sz="4" w:space="0" w:color="auto"/>
            </w:tcBorders>
            <w:vAlign w:val="center"/>
          </w:tcPr>
          <w:p w14:paraId="4125BF13"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5" w:type="pct"/>
            <w:tcBorders>
              <w:top w:val="single" w:sz="4" w:space="0" w:color="auto"/>
              <w:left w:val="single" w:sz="4" w:space="0" w:color="auto"/>
            </w:tcBorders>
            <w:vAlign w:val="center"/>
          </w:tcPr>
          <w:p w14:paraId="60201597"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1330" w:type="pct"/>
            <w:tcBorders>
              <w:top w:val="single" w:sz="4" w:space="0" w:color="auto"/>
              <w:left w:val="single" w:sz="4" w:space="0" w:color="auto"/>
              <w:right w:val="single" w:sz="4" w:space="0" w:color="auto"/>
            </w:tcBorders>
          </w:tcPr>
          <w:p w14:paraId="49E92BF4" w14:textId="77777777" w:rsidR="00B765C7" w:rsidRPr="00B765C7" w:rsidRDefault="00B765C7" w:rsidP="00B73A22">
            <w:pPr>
              <w:rPr>
                <w:rFonts w:ascii="Calibri" w:hAnsi="Calibri" w:cs="Calibri"/>
                <w:color w:val="auto"/>
                <w:sz w:val="16"/>
                <w:szCs w:val="16"/>
              </w:rPr>
            </w:pPr>
            <w:r>
              <w:rPr>
                <w:rFonts w:ascii="Calibri" w:hAnsi="Calibri"/>
                <w:color w:val="auto"/>
                <w:sz w:val="16"/>
              </w:rPr>
              <w:t>plūsmas ātruma palielināšana varētu pastiprināt vakuuma efektu</w:t>
            </w:r>
          </w:p>
        </w:tc>
      </w:tr>
      <w:tr w:rsidR="00B765C7" w:rsidRPr="00B765C7" w14:paraId="5CC00F40" w14:textId="77777777" w:rsidTr="00B73A22">
        <w:trPr>
          <w:trHeight w:val="510"/>
        </w:trPr>
        <w:tc>
          <w:tcPr>
            <w:tcW w:w="1008" w:type="pct"/>
            <w:tcBorders>
              <w:top w:val="single" w:sz="4" w:space="0" w:color="auto"/>
              <w:left w:val="single" w:sz="4" w:space="0" w:color="auto"/>
            </w:tcBorders>
            <w:vAlign w:val="center"/>
          </w:tcPr>
          <w:p w14:paraId="14CB77E9" w14:textId="77777777" w:rsidR="00B765C7" w:rsidRPr="00B765C7" w:rsidRDefault="00B765C7" w:rsidP="00B73A22">
            <w:pPr>
              <w:rPr>
                <w:rFonts w:ascii="Calibri" w:hAnsi="Calibri" w:cs="Calibri"/>
                <w:color w:val="auto"/>
                <w:sz w:val="16"/>
                <w:szCs w:val="16"/>
              </w:rPr>
            </w:pPr>
            <w:r>
              <w:rPr>
                <w:rFonts w:ascii="Calibri" w:hAnsi="Calibri"/>
                <w:color w:val="auto"/>
                <w:sz w:val="16"/>
              </w:rPr>
              <w:t>Pilienu caurules dziļuma iestatījums</w:t>
            </w:r>
          </w:p>
        </w:tc>
        <w:tc>
          <w:tcPr>
            <w:tcW w:w="445" w:type="pct"/>
            <w:tcBorders>
              <w:top w:val="single" w:sz="4" w:space="0" w:color="auto"/>
              <w:left w:val="single" w:sz="4" w:space="0" w:color="auto"/>
            </w:tcBorders>
            <w:vAlign w:val="center"/>
          </w:tcPr>
          <w:p w14:paraId="5CC3D213"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5F5F1817"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5E2C077D"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5A283E25" w14:textId="77777777" w:rsidR="00B765C7" w:rsidRPr="00B765C7" w:rsidRDefault="00B765C7" w:rsidP="00B73A22">
            <w:pPr>
              <w:jc w:val="cente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54E4F552" w14:textId="77777777" w:rsidR="00B765C7" w:rsidRPr="00B765C7" w:rsidRDefault="00B765C7" w:rsidP="00B73A22">
            <w:pPr>
              <w:jc w:val="cente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6EA4297F" w14:textId="77777777" w:rsidR="00B765C7" w:rsidRPr="00B765C7" w:rsidRDefault="00B765C7" w:rsidP="00B73A22">
            <w:pPr>
              <w:jc w:val="center"/>
              <w:rPr>
                <w:rFonts w:ascii="Calibri" w:hAnsi="Calibri" w:cs="Calibri"/>
                <w:color w:val="auto"/>
                <w:sz w:val="16"/>
                <w:szCs w:val="16"/>
                <w:lang w:val="en-GB"/>
              </w:rPr>
            </w:pPr>
          </w:p>
        </w:tc>
        <w:tc>
          <w:tcPr>
            <w:tcW w:w="1330" w:type="pct"/>
            <w:tcBorders>
              <w:top w:val="single" w:sz="4" w:space="0" w:color="auto"/>
              <w:left w:val="single" w:sz="4" w:space="0" w:color="auto"/>
              <w:right w:val="single" w:sz="4" w:space="0" w:color="auto"/>
            </w:tcBorders>
          </w:tcPr>
          <w:p w14:paraId="2AD8DDC1" w14:textId="77777777" w:rsidR="00B765C7" w:rsidRPr="00B765C7" w:rsidRDefault="00B765C7" w:rsidP="00B73A22">
            <w:pPr>
              <w:rPr>
                <w:rFonts w:ascii="Calibri" w:hAnsi="Calibri" w:cs="Calibri"/>
                <w:color w:val="auto"/>
                <w:sz w:val="16"/>
                <w:szCs w:val="16"/>
              </w:rPr>
            </w:pPr>
            <w:r>
              <w:rPr>
                <w:rFonts w:ascii="Calibri" w:hAnsi="Calibri"/>
                <w:color w:val="auto"/>
                <w:sz w:val="16"/>
              </w:rPr>
              <w:t>Pārbaudiet ekstrakcijas ātrumu atkarībā no sasniegtā dziļuma</w:t>
            </w:r>
          </w:p>
        </w:tc>
      </w:tr>
      <w:tr w:rsidR="00B765C7" w:rsidRPr="00B765C7" w14:paraId="3782323F" w14:textId="77777777" w:rsidTr="00B73A22">
        <w:trPr>
          <w:trHeight w:val="510"/>
        </w:trPr>
        <w:tc>
          <w:tcPr>
            <w:tcW w:w="1008" w:type="pct"/>
            <w:tcBorders>
              <w:top w:val="single" w:sz="4" w:space="0" w:color="auto"/>
              <w:left w:val="single" w:sz="4" w:space="0" w:color="auto"/>
            </w:tcBorders>
            <w:vAlign w:val="center"/>
          </w:tcPr>
          <w:p w14:paraId="4F15F7CB" w14:textId="77777777" w:rsidR="00B765C7" w:rsidRPr="00B765C7" w:rsidRDefault="00B765C7" w:rsidP="00B73A22">
            <w:pPr>
              <w:rPr>
                <w:rFonts w:ascii="Calibri" w:hAnsi="Calibri" w:cs="Calibri"/>
                <w:color w:val="auto"/>
                <w:sz w:val="16"/>
                <w:szCs w:val="16"/>
              </w:rPr>
            </w:pPr>
            <w:r>
              <w:rPr>
                <w:rFonts w:ascii="Calibri" w:hAnsi="Calibri"/>
                <w:color w:val="auto"/>
                <w:sz w:val="16"/>
              </w:rPr>
              <w:t>Gruntsūdeņu līmeņa paaugstinājuma izmaiņas</w:t>
            </w:r>
          </w:p>
        </w:tc>
        <w:tc>
          <w:tcPr>
            <w:tcW w:w="445" w:type="pct"/>
            <w:tcBorders>
              <w:top w:val="single" w:sz="4" w:space="0" w:color="auto"/>
              <w:left w:val="single" w:sz="4" w:space="0" w:color="auto"/>
            </w:tcBorders>
            <w:vAlign w:val="center"/>
          </w:tcPr>
          <w:p w14:paraId="18D01604"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01E9672E"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72280D60"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05960887"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5" w:type="pct"/>
            <w:tcBorders>
              <w:top w:val="single" w:sz="4" w:space="0" w:color="auto"/>
              <w:left w:val="single" w:sz="4" w:space="0" w:color="auto"/>
            </w:tcBorders>
            <w:vAlign w:val="center"/>
          </w:tcPr>
          <w:p w14:paraId="67D1D5C4" w14:textId="77777777" w:rsidR="00B765C7" w:rsidRPr="00B765C7" w:rsidRDefault="00B765C7" w:rsidP="00B73A22">
            <w:pPr>
              <w:jc w:val="cente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7802BF47"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1330" w:type="pct"/>
            <w:tcBorders>
              <w:top w:val="single" w:sz="4" w:space="0" w:color="auto"/>
              <w:left w:val="single" w:sz="4" w:space="0" w:color="auto"/>
              <w:right w:val="single" w:sz="4" w:space="0" w:color="auto"/>
            </w:tcBorders>
          </w:tcPr>
          <w:p w14:paraId="1C710965" w14:textId="77777777" w:rsidR="00B765C7" w:rsidRPr="00B765C7" w:rsidRDefault="00B765C7" w:rsidP="00B73A22">
            <w:pPr>
              <w:rPr>
                <w:rFonts w:ascii="Calibri" w:hAnsi="Calibri" w:cs="Calibri"/>
                <w:color w:val="auto"/>
                <w:sz w:val="16"/>
                <w:szCs w:val="16"/>
              </w:rPr>
            </w:pPr>
            <w:r>
              <w:rPr>
                <w:rFonts w:ascii="Calibri" w:hAnsi="Calibri"/>
                <w:color w:val="auto"/>
                <w:sz w:val="16"/>
              </w:rPr>
              <w:t>Izmaiņas ir rādītājs sūknēšanas ietekmei, lielākam pazeminājumam, lielāka LNAPL daudzuma atgūšanai</w:t>
            </w:r>
          </w:p>
        </w:tc>
      </w:tr>
      <w:tr w:rsidR="00B765C7" w:rsidRPr="00B765C7" w14:paraId="51F2FA77" w14:textId="77777777" w:rsidTr="00B73A22">
        <w:trPr>
          <w:trHeight w:val="510"/>
        </w:trPr>
        <w:tc>
          <w:tcPr>
            <w:tcW w:w="1008" w:type="pct"/>
            <w:tcBorders>
              <w:top w:val="single" w:sz="4" w:space="0" w:color="auto"/>
              <w:left w:val="single" w:sz="4" w:space="0" w:color="auto"/>
            </w:tcBorders>
            <w:vAlign w:val="center"/>
          </w:tcPr>
          <w:p w14:paraId="18CE6A77" w14:textId="77777777" w:rsidR="00B765C7" w:rsidRPr="00B765C7" w:rsidRDefault="00B765C7" w:rsidP="00B73A22">
            <w:pPr>
              <w:rPr>
                <w:rFonts w:ascii="Calibri" w:hAnsi="Calibri" w:cs="Calibri"/>
                <w:color w:val="auto"/>
                <w:sz w:val="16"/>
                <w:szCs w:val="16"/>
              </w:rPr>
            </w:pPr>
            <w:proofErr w:type="spellStart"/>
            <w:r>
              <w:rPr>
                <w:rFonts w:ascii="Calibri" w:hAnsi="Calibri"/>
                <w:color w:val="auto"/>
                <w:sz w:val="16"/>
              </w:rPr>
              <w:t>Vadozes</w:t>
            </w:r>
            <w:proofErr w:type="spellEnd"/>
            <w:r>
              <w:rPr>
                <w:rFonts w:ascii="Calibri" w:hAnsi="Calibri"/>
                <w:color w:val="auto"/>
                <w:sz w:val="16"/>
              </w:rPr>
              <w:t xml:space="preserve"> zonas spiediena izmaiņas</w:t>
            </w:r>
          </w:p>
        </w:tc>
        <w:tc>
          <w:tcPr>
            <w:tcW w:w="445" w:type="pct"/>
            <w:tcBorders>
              <w:top w:val="single" w:sz="4" w:space="0" w:color="auto"/>
              <w:left w:val="single" w:sz="4" w:space="0" w:color="auto"/>
            </w:tcBorders>
            <w:vAlign w:val="center"/>
          </w:tcPr>
          <w:p w14:paraId="41D706F6"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7132D9E4"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46DDE774"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4A052F12" w14:textId="77777777" w:rsidR="00B765C7" w:rsidRPr="00B765C7" w:rsidRDefault="00B765C7" w:rsidP="00B73A22">
            <w:pPr>
              <w:jc w:val="cente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43EBAEE3"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5" w:type="pct"/>
            <w:tcBorders>
              <w:top w:val="single" w:sz="4" w:space="0" w:color="auto"/>
              <w:left w:val="single" w:sz="4" w:space="0" w:color="auto"/>
            </w:tcBorders>
            <w:vAlign w:val="center"/>
          </w:tcPr>
          <w:p w14:paraId="43A12324" w14:textId="77777777" w:rsidR="00B765C7" w:rsidRPr="00B765C7" w:rsidRDefault="00B765C7" w:rsidP="00B73A22">
            <w:pPr>
              <w:jc w:val="center"/>
              <w:rPr>
                <w:rFonts w:ascii="Calibri" w:hAnsi="Calibri" w:cs="Calibri"/>
                <w:color w:val="auto"/>
                <w:sz w:val="16"/>
                <w:szCs w:val="16"/>
                <w:lang w:val="en-GB"/>
              </w:rPr>
            </w:pPr>
          </w:p>
        </w:tc>
        <w:tc>
          <w:tcPr>
            <w:tcW w:w="1330" w:type="pct"/>
            <w:tcBorders>
              <w:top w:val="single" w:sz="4" w:space="0" w:color="auto"/>
              <w:left w:val="single" w:sz="4" w:space="0" w:color="auto"/>
              <w:right w:val="single" w:sz="4" w:space="0" w:color="auto"/>
            </w:tcBorders>
          </w:tcPr>
          <w:p w14:paraId="17CDEC67" w14:textId="77777777" w:rsidR="00B765C7" w:rsidRPr="00B765C7" w:rsidRDefault="00B765C7" w:rsidP="00B73A22">
            <w:pPr>
              <w:rPr>
                <w:rFonts w:ascii="Calibri" w:hAnsi="Calibri" w:cs="Calibri"/>
                <w:color w:val="auto"/>
                <w:sz w:val="16"/>
                <w:szCs w:val="16"/>
              </w:rPr>
            </w:pPr>
            <w:r>
              <w:rPr>
                <w:rFonts w:ascii="Calibri" w:hAnsi="Calibri"/>
                <w:color w:val="auto"/>
                <w:sz w:val="16"/>
              </w:rPr>
              <w:t>Izmaiņas ir vakuuma ietekmes rādītājs</w:t>
            </w:r>
          </w:p>
        </w:tc>
      </w:tr>
      <w:tr w:rsidR="00B765C7" w:rsidRPr="00B765C7" w14:paraId="29AED199" w14:textId="77777777" w:rsidTr="00B73A22">
        <w:trPr>
          <w:trHeight w:val="510"/>
        </w:trPr>
        <w:tc>
          <w:tcPr>
            <w:tcW w:w="1008" w:type="pct"/>
            <w:tcBorders>
              <w:top w:val="single" w:sz="4" w:space="0" w:color="auto"/>
              <w:left w:val="single" w:sz="4" w:space="0" w:color="auto"/>
            </w:tcBorders>
            <w:vAlign w:val="center"/>
          </w:tcPr>
          <w:p w14:paraId="717F9945" w14:textId="77777777" w:rsidR="00B765C7" w:rsidRPr="00B765C7" w:rsidRDefault="00B765C7" w:rsidP="00B73A22">
            <w:pPr>
              <w:rPr>
                <w:rFonts w:ascii="Calibri" w:hAnsi="Calibri" w:cs="Calibri"/>
                <w:color w:val="auto"/>
                <w:sz w:val="16"/>
                <w:szCs w:val="16"/>
              </w:rPr>
            </w:pPr>
            <w:r>
              <w:rPr>
                <w:rFonts w:ascii="Calibri" w:hAnsi="Calibri"/>
                <w:color w:val="auto"/>
                <w:sz w:val="16"/>
              </w:rPr>
              <w:t>Gruntsūdeņu masas atdalīšana</w:t>
            </w:r>
          </w:p>
        </w:tc>
        <w:tc>
          <w:tcPr>
            <w:tcW w:w="445" w:type="pct"/>
            <w:tcBorders>
              <w:top w:val="single" w:sz="4" w:space="0" w:color="auto"/>
              <w:left w:val="single" w:sz="4" w:space="0" w:color="auto"/>
            </w:tcBorders>
            <w:vAlign w:val="center"/>
          </w:tcPr>
          <w:p w14:paraId="4727D770"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5E80C8C4"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0DA2E252"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3CD11278"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5" w:type="pct"/>
            <w:tcBorders>
              <w:top w:val="single" w:sz="4" w:space="0" w:color="auto"/>
              <w:left w:val="single" w:sz="4" w:space="0" w:color="auto"/>
            </w:tcBorders>
            <w:vAlign w:val="center"/>
          </w:tcPr>
          <w:p w14:paraId="3BBE65A7" w14:textId="77777777" w:rsidR="00B765C7" w:rsidRPr="00B765C7" w:rsidRDefault="00B765C7" w:rsidP="00B73A22">
            <w:pPr>
              <w:jc w:val="cente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124E8C44"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1330" w:type="pct"/>
            <w:tcBorders>
              <w:top w:val="single" w:sz="4" w:space="0" w:color="auto"/>
              <w:left w:val="single" w:sz="4" w:space="0" w:color="auto"/>
              <w:right w:val="single" w:sz="4" w:space="0" w:color="auto"/>
            </w:tcBorders>
          </w:tcPr>
          <w:p w14:paraId="6A67C2F3" w14:textId="77777777" w:rsidR="00B765C7" w:rsidRPr="00B765C7" w:rsidRDefault="00B765C7" w:rsidP="00B73A22">
            <w:pPr>
              <w:rPr>
                <w:rFonts w:ascii="Calibri" w:hAnsi="Calibri" w:cs="Calibri"/>
                <w:color w:val="auto"/>
                <w:sz w:val="16"/>
                <w:szCs w:val="16"/>
              </w:rPr>
            </w:pPr>
            <w:r>
              <w:rPr>
                <w:rFonts w:ascii="Calibri" w:hAnsi="Calibri"/>
                <w:color w:val="auto"/>
                <w:sz w:val="16"/>
              </w:rPr>
              <w:t>ātruma palielināšanās var nozīmēt, ka mēs atgūstam masu no avota zonas</w:t>
            </w:r>
          </w:p>
        </w:tc>
      </w:tr>
      <w:tr w:rsidR="00B765C7" w:rsidRPr="00B765C7" w14:paraId="1CFA2BDB" w14:textId="77777777" w:rsidTr="00B73A22">
        <w:trPr>
          <w:trHeight w:val="510"/>
        </w:trPr>
        <w:tc>
          <w:tcPr>
            <w:tcW w:w="1008" w:type="pct"/>
            <w:tcBorders>
              <w:top w:val="single" w:sz="4" w:space="0" w:color="auto"/>
              <w:left w:val="single" w:sz="4" w:space="0" w:color="auto"/>
            </w:tcBorders>
            <w:vAlign w:val="center"/>
          </w:tcPr>
          <w:p w14:paraId="32ABB4F2" w14:textId="77777777" w:rsidR="00B765C7" w:rsidRPr="00B765C7" w:rsidRDefault="00B765C7" w:rsidP="00B73A22">
            <w:pPr>
              <w:rPr>
                <w:rFonts w:ascii="Calibri" w:hAnsi="Calibri" w:cs="Calibri"/>
                <w:color w:val="auto"/>
                <w:sz w:val="16"/>
                <w:szCs w:val="16"/>
              </w:rPr>
            </w:pPr>
            <w:r>
              <w:rPr>
                <w:rFonts w:ascii="Calibri" w:hAnsi="Calibri"/>
                <w:color w:val="auto"/>
                <w:sz w:val="16"/>
              </w:rPr>
              <w:t>O2, CO2, CH4 augsnes gāzē</w:t>
            </w:r>
          </w:p>
        </w:tc>
        <w:tc>
          <w:tcPr>
            <w:tcW w:w="445" w:type="pct"/>
            <w:tcBorders>
              <w:top w:val="single" w:sz="4" w:space="0" w:color="auto"/>
              <w:left w:val="single" w:sz="4" w:space="0" w:color="auto"/>
            </w:tcBorders>
            <w:vAlign w:val="center"/>
          </w:tcPr>
          <w:p w14:paraId="00498401"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1F59D6E8"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54965321"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260000D7"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5" w:type="pct"/>
            <w:tcBorders>
              <w:top w:val="single" w:sz="4" w:space="0" w:color="auto"/>
              <w:left w:val="single" w:sz="4" w:space="0" w:color="auto"/>
            </w:tcBorders>
            <w:vAlign w:val="center"/>
          </w:tcPr>
          <w:p w14:paraId="692D0880" w14:textId="77777777" w:rsidR="00B765C7" w:rsidRPr="00B765C7" w:rsidRDefault="00B765C7" w:rsidP="00B73A22">
            <w:pPr>
              <w:jc w:val="cente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7FAC12E1"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1330" w:type="pct"/>
            <w:tcBorders>
              <w:top w:val="single" w:sz="4" w:space="0" w:color="auto"/>
              <w:left w:val="single" w:sz="4" w:space="0" w:color="auto"/>
              <w:right w:val="single" w:sz="4" w:space="0" w:color="auto"/>
            </w:tcBorders>
          </w:tcPr>
          <w:p w14:paraId="075D2FA9" w14:textId="77777777" w:rsidR="00B765C7" w:rsidRPr="00B765C7" w:rsidRDefault="00B765C7" w:rsidP="00B73A22">
            <w:pPr>
              <w:rPr>
                <w:rFonts w:ascii="Calibri" w:hAnsi="Calibri" w:cs="Calibri"/>
                <w:color w:val="auto"/>
                <w:sz w:val="16"/>
                <w:szCs w:val="16"/>
              </w:rPr>
            </w:pPr>
            <w:proofErr w:type="spellStart"/>
            <w:r>
              <w:rPr>
                <w:rFonts w:ascii="Calibri" w:hAnsi="Calibri"/>
                <w:color w:val="auto"/>
                <w:sz w:val="16"/>
              </w:rPr>
              <w:t>bioabsorbcijā</w:t>
            </w:r>
            <w:proofErr w:type="spellEnd"/>
            <w:r>
              <w:rPr>
                <w:rFonts w:ascii="Calibri" w:hAnsi="Calibri"/>
                <w:color w:val="auto"/>
                <w:sz w:val="16"/>
              </w:rPr>
              <w:t xml:space="preserve"> var būt bioloģiskās aktivitātes rādītāji</w:t>
            </w:r>
          </w:p>
        </w:tc>
      </w:tr>
      <w:tr w:rsidR="00B765C7" w:rsidRPr="00B765C7" w14:paraId="0AC47A8E" w14:textId="77777777" w:rsidTr="00B73A22">
        <w:trPr>
          <w:trHeight w:val="510"/>
        </w:trPr>
        <w:tc>
          <w:tcPr>
            <w:tcW w:w="1008" w:type="pct"/>
            <w:tcBorders>
              <w:top w:val="single" w:sz="4" w:space="0" w:color="auto"/>
              <w:left w:val="single" w:sz="4" w:space="0" w:color="auto"/>
            </w:tcBorders>
            <w:vAlign w:val="center"/>
          </w:tcPr>
          <w:p w14:paraId="447132A5" w14:textId="77777777" w:rsidR="00B765C7" w:rsidRPr="00B765C7" w:rsidRDefault="00B765C7" w:rsidP="00B73A22">
            <w:pPr>
              <w:rPr>
                <w:rFonts w:ascii="Calibri" w:hAnsi="Calibri" w:cs="Calibri"/>
                <w:color w:val="auto"/>
                <w:sz w:val="16"/>
                <w:szCs w:val="16"/>
              </w:rPr>
            </w:pPr>
            <w:r>
              <w:rPr>
                <w:rFonts w:ascii="Calibri" w:hAnsi="Calibri"/>
                <w:color w:val="auto"/>
                <w:sz w:val="16"/>
              </w:rPr>
              <w:t>Gāzes fāzes masas atdalīšana</w:t>
            </w:r>
          </w:p>
        </w:tc>
        <w:tc>
          <w:tcPr>
            <w:tcW w:w="445" w:type="pct"/>
            <w:tcBorders>
              <w:top w:val="single" w:sz="4" w:space="0" w:color="auto"/>
              <w:left w:val="single" w:sz="4" w:space="0" w:color="auto"/>
            </w:tcBorders>
            <w:vAlign w:val="center"/>
          </w:tcPr>
          <w:p w14:paraId="45B0C5B9"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299E259F"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2" w:type="pct"/>
            <w:tcBorders>
              <w:top w:val="single" w:sz="4" w:space="0" w:color="auto"/>
              <w:left w:val="single" w:sz="4" w:space="0" w:color="auto"/>
            </w:tcBorders>
            <w:vAlign w:val="center"/>
          </w:tcPr>
          <w:p w14:paraId="33160F51" w14:textId="77777777" w:rsidR="00B765C7" w:rsidRPr="00B765C7" w:rsidRDefault="00B765C7" w:rsidP="00B73A22">
            <w:pPr>
              <w:jc w:val="center"/>
              <w:rPr>
                <w:rFonts w:ascii="Calibri" w:hAnsi="Calibri" w:cs="Calibri"/>
                <w:color w:val="auto"/>
                <w:sz w:val="16"/>
                <w:szCs w:val="16"/>
                <w:lang w:val="en-GB"/>
              </w:rPr>
            </w:pPr>
          </w:p>
        </w:tc>
        <w:tc>
          <w:tcPr>
            <w:tcW w:w="442" w:type="pct"/>
            <w:tcBorders>
              <w:top w:val="single" w:sz="4" w:space="0" w:color="auto"/>
              <w:left w:val="single" w:sz="4" w:space="0" w:color="auto"/>
            </w:tcBorders>
            <w:vAlign w:val="center"/>
          </w:tcPr>
          <w:p w14:paraId="705665FF" w14:textId="77777777" w:rsidR="00B765C7" w:rsidRPr="00B765C7" w:rsidRDefault="00B765C7" w:rsidP="00B73A22">
            <w:pPr>
              <w:jc w:val="center"/>
              <w:rPr>
                <w:rFonts w:ascii="Calibri" w:hAnsi="Calibri" w:cs="Calibri"/>
                <w:color w:val="auto"/>
                <w:sz w:val="16"/>
                <w:szCs w:val="16"/>
                <w:lang w:val="en-GB"/>
              </w:rPr>
            </w:pPr>
          </w:p>
        </w:tc>
        <w:tc>
          <w:tcPr>
            <w:tcW w:w="445" w:type="pct"/>
            <w:tcBorders>
              <w:top w:val="single" w:sz="4" w:space="0" w:color="auto"/>
              <w:left w:val="single" w:sz="4" w:space="0" w:color="auto"/>
            </w:tcBorders>
            <w:vAlign w:val="center"/>
          </w:tcPr>
          <w:p w14:paraId="3D93E418" w14:textId="77777777" w:rsidR="00B765C7" w:rsidRPr="00B765C7" w:rsidRDefault="00B765C7" w:rsidP="00B73A22">
            <w:pPr>
              <w:jc w:val="center"/>
              <w:rPr>
                <w:rFonts w:ascii="Calibri" w:hAnsi="Calibri" w:cs="Calibri"/>
                <w:b/>
                <w:bCs/>
                <w:color w:val="auto"/>
                <w:sz w:val="16"/>
                <w:szCs w:val="16"/>
              </w:rPr>
            </w:pPr>
            <w:r>
              <w:rPr>
                <w:rFonts w:ascii="Calibri" w:hAnsi="Calibri"/>
                <w:b/>
                <w:color w:val="auto"/>
                <w:sz w:val="16"/>
              </w:rPr>
              <w:t>X</w:t>
            </w:r>
          </w:p>
        </w:tc>
        <w:tc>
          <w:tcPr>
            <w:tcW w:w="445" w:type="pct"/>
            <w:tcBorders>
              <w:top w:val="single" w:sz="4" w:space="0" w:color="auto"/>
              <w:left w:val="single" w:sz="4" w:space="0" w:color="auto"/>
            </w:tcBorders>
            <w:vAlign w:val="center"/>
          </w:tcPr>
          <w:p w14:paraId="6DA23B51" w14:textId="77777777" w:rsidR="00B765C7" w:rsidRPr="00B765C7" w:rsidRDefault="00B765C7" w:rsidP="00B73A22">
            <w:pPr>
              <w:jc w:val="center"/>
              <w:rPr>
                <w:rFonts w:ascii="Calibri" w:hAnsi="Calibri" w:cs="Calibri"/>
                <w:color w:val="auto"/>
                <w:sz w:val="16"/>
                <w:szCs w:val="16"/>
                <w:lang w:val="en-GB"/>
              </w:rPr>
            </w:pPr>
          </w:p>
        </w:tc>
        <w:tc>
          <w:tcPr>
            <w:tcW w:w="1330" w:type="pct"/>
            <w:tcBorders>
              <w:top w:val="single" w:sz="4" w:space="0" w:color="auto"/>
              <w:left w:val="single" w:sz="4" w:space="0" w:color="auto"/>
              <w:right w:val="single" w:sz="4" w:space="0" w:color="auto"/>
            </w:tcBorders>
          </w:tcPr>
          <w:p w14:paraId="03CA8106" w14:textId="77777777" w:rsidR="00B765C7" w:rsidRPr="00B765C7" w:rsidRDefault="00B765C7" w:rsidP="00B73A22">
            <w:pPr>
              <w:rPr>
                <w:rFonts w:ascii="Calibri" w:hAnsi="Calibri" w:cs="Calibri"/>
                <w:color w:val="auto"/>
                <w:sz w:val="16"/>
                <w:szCs w:val="16"/>
              </w:rPr>
            </w:pPr>
            <w:r>
              <w:rPr>
                <w:rFonts w:ascii="Calibri" w:hAnsi="Calibri"/>
                <w:color w:val="auto"/>
                <w:sz w:val="16"/>
              </w:rPr>
              <w:t>Izmantotā vakuuma līmeņa palielināšana veicina atdalīšanas efektu</w:t>
            </w:r>
          </w:p>
        </w:tc>
      </w:tr>
      <w:tr w:rsidR="00B765C7" w:rsidRPr="00B765C7" w14:paraId="0B554119" w14:textId="77777777" w:rsidTr="00B73A22">
        <w:trPr>
          <w:trHeight w:val="170"/>
        </w:trPr>
        <w:tc>
          <w:tcPr>
            <w:tcW w:w="5000" w:type="pct"/>
            <w:gridSpan w:val="8"/>
            <w:tcBorders>
              <w:top w:val="single" w:sz="4" w:space="0" w:color="auto"/>
              <w:left w:val="single" w:sz="4" w:space="0" w:color="auto"/>
              <w:bottom w:val="single" w:sz="4" w:space="0" w:color="auto"/>
              <w:right w:val="single" w:sz="4" w:space="0" w:color="auto"/>
            </w:tcBorders>
          </w:tcPr>
          <w:p w14:paraId="2E9E55FB" w14:textId="77777777" w:rsidR="00B765C7" w:rsidRPr="00B765C7" w:rsidRDefault="00B765C7" w:rsidP="00B73A22">
            <w:pPr>
              <w:jc w:val="center"/>
              <w:rPr>
                <w:rFonts w:ascii="Calibri" w:hAnsi="Calibri" w:cs="Calibri"/>
                <w:bCs/>
                <w:color w:val="auto"/>
                <w:sz w:val="16"/>
                <w:szCs w:val="16"/>
              </w:rPr>
            </w:pPr>
            <w:r>
              <w:rPr>
                <w:rFonts w:ascii="Calibri" w:hAnsi="Calibri"/>
                <w:b/>
                <w:color w:val="auto"/>
                <w:sz w:val="16"/>
              </w:rPr>
              <w:t xml:space="preserve">X </w:t>
            </w:r>
            <w:r>
              <w:rPr>
                <w:rFonts w:ascii="Calibri" w:hAnsi="Calibri"/>
                <w:color w:val="auto"/>
                <w:sz w:val="16"/>
              </w:rPr>
              <w:t xml:space="preserve">– parametri | </w:t>
            </w:r>
            <w:r>
              <w:rPr>
                <w:rFonts w:ascii="Calibri" w:hAnsi="Calibri"/>
                <w:b/>
                <w:color w:val="auto"/>
                <w:sz w:val="16"/>
              </w:rPr>
              <w:t xml:space="preserve">(X) – </w:t>
            </w:r>
            <w:r>
              <w:rPr>
                <w:rFonts w:ascii="Calibri" w:hAnsi="Calibri"/>
                <w:color w:val="auto"/>
                <w:sz w:val="16"/>
              </w:rPr>
              <w:t>izvēles parametri</w:t>
            </w:r>
          </w:p>
        </w:tc>
      </w:tr>
    </w:tbl>
    <w:p w14:paraId="60AF176C" w14:textId="77777777" w:rsidR="00B765C7" w:rsidRPr="00B765C7" w:rsidRDefault="00B765C7" w:rsidP="00B765C7">
      <w:pPr>
        <w:jc w:val="both"/>
        <w:rPr>
          <w:rFonts w:ascii="Calibri" w:hAnsi="Calibri" w:cs="Calibri"/>
          <w:color w:val="auto"/>
          <w:sz w:val="22"/>
        </w:rPr>
      </w:pPr>
      <w:r>
        <w:br w:type="page"/>
      </w:r>
    </w:p>
    <w:p w14:paraId="3822850B" w14:textId="77777777" w:rsidR="00B765C7" w:rsidRPr="00B765C7" w:rsidRDefault="00B765C7" w:rsidP="00B765C7">
      <w:pPr>
        <w:pStyle w:val="40"/>
        <w:spacing w:line="240" w:lineRule="auto"/>
        <w:ind w:left="426" w:hanging="426"/>
        <w:jc w:val="both"/>
        <w:rPr>
          <w:rFonts w:ascii="Calibri Light" w:hAnsi="Calibri Light" w:cs="Calibri Light"/>
          <w:color w:val="5381C4"/>
          <w:sz w:val="28"/>
          <w:szCs w:val="28"/>
        </w:rPr>
      </w:pPr>
      <w:bookmarkStart w:id="29" w:name="bookmark26"/>
      <w:r>
        <w:rPr>
          <w:rStyle w:val="4"/>
          <w:rFonts w:ascii="Calibri Light" w:hAnsi="Calibri Light"/>
          <w:b/>
          <w:color w:val="5381C4"/>
          <w:sz w:val="28"/>
        </w:rPr>
        <w:lastRenderedPageBreak/>
        <w:t>5. Darbības uzraudzība</w:t>
      </w:r>
      <w:bookmarkEnd w:id="29"/>
    </w:p>
    <w:p w14:paraId="1F56C5AC" w14:textId="77777777" w:rsidR="00B765C7" w:rsidRPr="00F6119E" w:rsidRDefault="00B765C7" w:rsidP="00B765C7">
      <w:pPr>
        <w:pStyle w:val="1"/>
        <w:jc w:val="both"/>
        <w:rPr>
          <w:rStyle w:val="a"/>
          <w:color w:val="auto"/>
        </w:rPr>
      </w:pPr>
    </w:p>
    <w:p w14:paraId="5EEA26AF" w14:textId="77777777" w:rsidR="00B765C7" w:rsidRPr="00B765C7" w:rsidRDefault="00B765C7" w:rsidP="00B765C7">
      <w:pPr>
        <w:pStyle w:val="1"/>
        <w:jc w:val="both"/>
        <w:rPr>
          <w:color w:val="auto"/>
        </w:rPr>
      </w:pPr>
      <w:r>
        <w:rPr>
          <w:rStyle w:val="a"/>
          <w:color w:val="auto"/>
        </w:rPr>
        <w:t>Uzraudzību veic ekspluatācijas fāzē, lai novērtētu sanācijas procesu un pirms sistēmas izslēgšanas pārbaudītu attīrīšanas kritēriju sasniegšanu. Procesa un vietas uzraudzības mērķis galvenokārt ir novērtēt ogļūdeņražu masu, kas atdalīta brīvajā fāzē (LNAPL), ūdens fāzē (izšķīduši gruntsūdeņos) un tvaika fāzē. Uzraudzības plānā jāiekļauj biežāka paraugu ņemšana sistēmas palaišanas brīdī un attīrīšanas apstiprināšanai. Ekspluatācijas fāzes uzraudzības laikā, kad sistēma ir optimizēta, paraugu ņemšanas biežumu un intensitāti var samazināt [26].</w:t>
      </w:r>
    </w:p>
    <w:p w14:paraId="57DAE130" w14:textId="77777777" w:rsidR="00B765C7" w:rsidRPr="00B765C7" w:rsidRDefault="00B765C7" w:rsidP="00B765C7">
      <w:pPr>
        <w:pStyle w:val="1"/>
        <w:jc w:val="both"/>
        <w:rPr>
          <w:rStyle w:val="a"/>
          <w:color w:val="auto"/>
        </w:rPr>
      </w:pPr>
      <w:r>
        <w:rPr>
          <w:rStyle w:val="a"/>
          <w:color w:val="auto"/>
        </w:rPr>
        <w:t>Tālāk sniegts īss galveno parametru apraksts, kas jāņem vērā, veicot regulāro uzraudzību.</w:t>
      </w:r>
    </w:p>
    <w:p w14:paraId="02FDD192" w14:textId="77777777" w:rsidR="00B765C7" w:rsidRPr="00F6119E" w:rsidRDefault="00B765C7" w:rsidP="00B765C7">
      <w:pPr>
        <w:pStyle w:val="1"/>
        <w:jc w:val="both"/>
        <w:rPr>
          <w:color w:val="auto"/>
        </w:rPr>
      </w:pPr>
    </w:p>
    <w:p w14:paraId="5E5D8D6D" w14:textId="77777777" w:rsidR="00B765C7" w:rsidRPr="00B765C7" w:rsidRDefault="00B765C7" w:rsidP="00B765C7">
      <w:pPr>
        <w:pStyle w:val="1"/>
        <w:numPr>
          <w:ilvl w:val="2"/>
          <w:numId w:val="22"/>
        </w:numPr>
        <w:ind w:left="709" w:hanging="709"/>
        <w:jc w:val="both"/>
        <w:rPr>
          <w:rFonts w:ascii="Calibri Light" w:hAnsi="Calibri Light" w:cs="Calibri Light"/>
          <w:color w:val="5381C4"/>
          <w:sz w:val="26"/>
          <w:szCs w:val="26"/>
        </w:rPr>
      </w:pPr>
      <w:bookmarkStart w:id="30" w:name="bookmark27"/>
      <w:r>
        <w:rPr>
          <w:rStyle w:val="a"/>
          <w:rFonts w:ascii="Calibri Light" w:hAnsi="Calibri Light"/>
          <w:b/>
          <w:color w:val="5381C4"/>
          <w:sz w:val="26"/>
        </w:rPr>
        <w:t>Ķīmiskie parametri</w:t>
      </w:r>
      <w:bookmarkEnd w:id="30"/>
    </w:p>
    <w:p w14:paraId="46078210" w14:textId="77777777" w:rsidR="00B765C7" w:rsidRPr="00B765C7" w:rsidRDefault="00B765C7" w:rsidP="00B765C7">
      <w:pPr>
        <w:pStyle w:val="1"/>
        <w:jc w:val="both"/>
        <w:rPr>
          <w:color w:val="auto"/>
        </w:rPr>
      </w:pPr>
      <w:r>
        <w:rPr>
          <w:rStyle w:val="a"/>
          <w:color w:val="auto"/>
        </w:rPr>
        <w:t>Lai novērtētu sanācijas procesa efektivitāti, ir nepieciešams veikt augsnes gāzu ķīmisko uzraudzību. Augsnes gāze jāievāc no atsevišķiem ieguves urbumiem un augsnes gāzes zondēm.</w:t>
      </w:r>
    </w:p>
    <w:p w14:paraId="29158D22" w14:textId="77777777" w:rsidR="00B765C7" w:rsidRPr="00B765C7" w:rsidRDefault="00B765C7" w:rsidP="00B765C7">
      <w:pPr>
        <w:pStyle w:val="1"/>
        <w:jc w:val="both"/>
        <w:rPr>
          <w:color w:val="auto"/>
        </w:rPr>
      </w:pPr>
      <w:r>
        <w:rPr>
          <w:rStyle w:val="a"/>
          <w:color w:val="auto"/>
        </w:rPr>
        <w:t xml:space="preserve">Ekspluatācijas fāzē biežiem vai nepārtrauktiem kopējā GOS daudzuma mērījumiem bieži izmanto lauka instrumentus, piemēram, liesmas vai foto jonizācijas detektorus. Mērījumi, ko veic ar iepriekšminētajiem instrumentiem, jāuzskata par </w:t>
      </w:r>
      <w:proofErr w:type="spellStart"/>
      <w:r>
        <w:rPr>
          <w:rStyle w:val="a"/>
          <w:color w:val="auto"/>
        </w:rPr>
        <w:t>skrīninga</w:t>
      </w:r>
      <w:proofErr w:type="spellEnd"/>
      <w:r>
        <w:rPr>
          <w:rStyle w:val="a"/>
          <w:color w:val="auto"/>
        </w:rPr>
        <w:t xml:space="preserve"> metodēm, jo to atbildes reakcijas ir nekonkrētas, kā arī pastāv vēl šādi ierobežojumi [27]:</w:t>
      </w:r>
    </w:p>
    <w:p w14:paraId="3AD42BB7" w14:textId="77777777" w:rsidR="00B765C7" w:rsidRPr="00B765C7" w:rsidRDefault="00B765C7" w:rsidP="00B765C7">
      <w:pPr>
        <w:pStyle w:val="1"/>
        <w:numPr>
          <w:ilvl w:val="0"/>
          <w:numId w:val="23"/>
        </w:numPr>
        <w:ind w:left="567" w:hanging="283"/>
        <w:jc w:val="both"/>
        <w:rPr>
          <w:color w:val="auto"/>
        </w:rPr>
      </w:pPr>
      <w:r>
        <w:rPr>
          <w:rStyle w:val="a"/>
          <w:color w:val="auto"/>
        </w:rPr>
        <w:t>Daudzu bieži sastopamo GOS augstā jonizācijas potenciāla dēļ netiks nodrošināta noteikšana, izmantojot parasto PID lampu.</w:t>
      </w:r>
    </w:p>
    <w:p w14:paraId="789DE790" w14:textId="77777777" w:rsidR="00B765C7" w:rsidRPr="00B765C7" w:rsidRDefault="00B765C7" w:rsidP="00B765C7">
      <w:pPr>
        <w:pStyle w:val="1"/>
        <w:numPr>
          <w:ilvl w:val="0"/>
          <w:numId w:val="23"/>
        </w:numPr>
        <w:ind w:left="567" w:hanging="283"/>
        <w:jc w:val="both"/>
        <w:rPr>
          <w:color w:val="auto"/>
        </w:rPr>
      </w:pPr>
      <w:r>
        <w:rPr>
          <w:rStyle w:val="a"/>
          <w:color w:val="auto"/>
        </w:rPr>
        <w:t xml:space="preserve">PID reakciju var samazināt gāzes matricas ietekme, piemēram, mitrums, oglekļa dioksīds un </w:t>
      </w:r>
      <w:proofErr w:type="spellStart"/>
      <w:r>
        <w:rPr>
          <w:rStyle w:val="a"/>
          <w:color w:val="auto"/>
        </w:rPr>
        <w:t>alkēni</w:t>
      </w:r>
      <w:proofErr w:type="spellEnd"/>
      <w:r>
        <w:rPr>
          <w:rStyle w:val="a"/>
          <w:color w:val="auto"/>
        </w:rPr>
        <w:t xml:space="preserve"> (īpaši metāns). Tomēr, ja relatīvais mitrums ir ļoti augsts, tuvu 100%, ūdens tvaiks var kondensēties uz sensora, izraisot viltus pozitīvu reakciju. Šis signāls rodas strāvas noplūdes dēļ starp sensora elektrodiem [28].</w:t>
      </w:r>
    </w:p>
    <w:p w14:paraId="5CC98894" w14:textId="77777777" w:rsidR="00B765C7" w:rsidRPr="00B765C7" w:rsidRDefault="00B765C7" w:rsidP="00B765C7">
      <w:pPr>
        <w:pStyle w:val="1"/>
        <w:numPr>
          <w:ilvl w:val="0"/>
          <w:numId w:val="23"/>
        </w:numPr>
        <w:ind w:left="567" w:hanging="283"/>
        <w:jc w:val="both"/>
        <w:rPr>
          <w:color w:val="auto"/>
        </w:rPr>
      </w:pPr>
      <w:r>
        <w:rPr>
          <w:rStyle w:val="a"/>
          <w:color w:val="auto"/>
        </w:rPr>
        <w:t>Daudzu bieži sastopamo GOS augstā halogēnu satura dēļ, izmantojot FID, GOS tiek novērtēti nepietiekami vai vispār netiek konstatēti.</w:t>
      </w:r>
    </w:p>
    <w:p w14:paraId="3A898CFA" w14:textId="77777777" w:rsidR="00B765C7" w:rsidRPr="00F6119E" w:rsidRDefault="00B765C7" w:rsidP="00B765C7">
      <w:pPr>
        <w:pStyle w:val="1"/>
        <w:jc w:val="both"/>
        <w:rPr>
          <w:rStyle w:val="a"/>
          <w:color w:val="auto"/>
        </w:rPr>
      </w:pPr>
    </w:p>
    <w:p w14:paraId="49F22C49" w14:textId="77777777" w:rsidR="00B765C7" w:rsidRPr="00B765C7" w:rsidRDefault="00B765C7" w:rsidP="00B765C7">
      <w:pPr>
        <w:pStyle w:val="1"/>
        <w:jc w:val="both"/>
        <w:rPr>
          <w:color w:val="auto"/>
        </w:rPr>
      </w:pPr>
      <w:r>
        <w:rPr>
          <w:rStyle w:val="a"/>
          <w:color w:val="auto"/>
        </w:rPr>
        <w:t>Lai aprēķinātu piesārņotāju masas atdalīšanas ātrumu no nepiesātinātās augsnes, jāizmanto GOS un plūsmas ātruma mērījumi MPE sistēmas ieplūdē un, iespējams, atsevišķos ieguves urbumos.</w:t>
      </w:r>
    </w:p>
    <w:p w14:paraId="6A99C1B6" w14:textId="77777777" w:rsidR="00B765C7" w:rsidRPr="00B765C7" w:rsidRDefault="00B765C7" w:rsidP="00B765C7">
      <w:pPr>
        <w:pStyle w:val="1"/>
        <w:jc w:val="both"/>
        <w:rPr>
          <w:color w:val="auto"/>
        </w:rPr>
      </w:pPr>
      <w:r>
        <w:rPr>
          <w:rStyle w:val="a"/>
          <w:color w:val="auto"/>
        </w:rPr>
        <w:t>Piesārņojošo vielu koncentrāciju parasti mēra izplūdes gāzu attīrīšanas ieplūdes un izplūdes brīdī (pirms un pēc oglekļa kārbām), lai novērtētu gaisa emisiju kontroles sistēmas efektivitāti.</w:t>
      </w:r>
    </w:p>
    <w:p w14:paraId="27A9511D" w14:textId="77777777" w:rsidR="00B765C7" w:rsidRPr="00B765C7" w:rsidRDefault="00B765C7" w:rsidP="00B765C7">
      <w:pPr>
        <w:pStyle w:val="1"/>
        <w:jc w:val="both"/>
        <w:rPr>
          <w:color w:val="auto"/>
        </w:rPr>
      </w:pPr>
      <w:r>
        <w:rPr>
          <w:rStyle w:val="a"/>
          <w:color w:val="auto"/>
        </w:rPr>
        <w:t xml:space="preserve">Gruntsūdeņu ķīmiskā uzraudzība ir nepieciešama, lai novērtētu ar MPE sistēmu veiktās gruntsūdeņu sanācijas progresu. Iegūtā gruntsūdeņu kvalitāte laika gaitā var mainīties, tāpēc, lai aprēķinātu izšķīdušo piesārņojošo vielu masas atdalīšanu, ir nepieciešams veikt piesārņotāju koncentrācijas uzraudzību [9]. Papildus tam jāseko līdzi arī LNAPL biezumam (ja ir). Periodiski jāveic arī notekūdeņu gruntsūdeņu analīze, pārbaudot parametrus, kas var ietekmēt attīrīšanas iekārtas efektivitāti (piemēram, </w:t>
      </w:r>
      <w:proofErr w:type="spellStart"/>
      <w:r>
        <w:rPr>
          <w:rStyle w:val="a"/>
          <w:color w:val="auto"/>
        </w:rPr>
        <w:t>Fe</w:t>
      </w:r>
      <w:proofErr w:type="spellEnd"/>
      <w:r>
        <w:rPr>
          <w:rStyle w:val="a"/>
          <w:color w:val="auto"/>
        </w:rPr>
        <w:t>, karbonāti,...).</w:t>
      </w:r>
    </w:p>
    <w:p w14:paraId="259991E4" w14:textId="77777777" w:rsidR="00B765C7" w:rsidRPr="00B765C7" w:rsidRDefault="00B765C7" w:rsidP="00B765C7">
      <w:pPr>
        <w:pStyle w:val="1"/>
        <w:jc w:val="both"/>
        <w:rPr>
          <w:rStyle w:val="a"/>
          <w:color w:val="auto"/>
        </w:rPr>
      </w:pPr>
      <w:r>
        <w:rPr>
          <w:rStyle w:val="a"/>
          <w:color w:val="auto"/>
        </w:rPr>
        <w:t>Piesārņojošo vielu koncentrācija jāmēra gruntsūdeņu attīrīšanas ieplūdes, viduspunkta un izplūdes punktā, lai aprēķinātu piesārņojošo vielu masas atdalīšanas ātrumu no gruntsūdeņiem, novērtētu aktīvās ogles filtru piesātinājuma laiku un pārbaudītu atbilstību izplūdes robežvērtībām.</w:t>
      </w:r>
    </w:p>
    <w:p w14:paraId="0F7E8ED4" w14:textId="77777777" w:rsidR="00B765C7" w:rsidRPr="00F6119E" w:rsidRDefault="00B765C7" w:rsidP="00B765C7">
      <w:pPr>
        <w:pStyle w:val="1"/>
        <w:jc w:val="both"/>
        <w:rPr>
          <w:color w:val="auto"/>
        </w:rPr>
      </w:pPr>
    </w:p>
    <w:p w14:paraId="053A1AEF" w14:textId="77777777" w:rsidR="00B765C7" w:rsidRPr="00B765C7" w:rsidRDefault="00B765C7" w:rsidP="00B765C7">
      <w:pPr>
        <w:pStyle w:val="1"/>
        <w:numPr>
          <w:ilvl w:val="2"/>
          <w:numId w:val="22"/>
        </w:numPr>
        <w:ind w:left="709" w:hanging="709"/>
        <w:jc w:val="both"/>
        <w:rPr>
          <w:rFonts w:ascii="Calibri Light" w:hAnsi="Calibri Light" w:cs="Calibri Light"/>
          <w:color w:val="5381C4"/>
          <w:sz w:val="26"/>
          <w:szCs w:val="26"/>
        </w:rPr>
      </w:pPr>
      <w:bookmarkStart w:id="31" w:name="bookmark28"/>
      <w:r>
        <w:rPr>
          <w:rStyle w:val="a"/>
          <w:rFonts w:ascii="Calibri Light" w:hAnsi="Calibri Light"/>
          <w:b/>
          <w:color w:val="5381C4"/>
          <w:sz w:val="26"/>
        </w:rPr>
        <w:t>Fizikālie parametri</w:t>
      </w:r>
      <w:bookmarkEnd w:id="31"/>
    </w:p>
    <w:p w14:paraId="2127F3FB" w14:textId="77777777" w:rsidR="00B765C7" w:rsidRPr="00B765C7" w:rsidRDefault="00B765C7" w:rsidP="00B765C7">
      <w:pPr>
        <w:pStyle w:val="1"/>
        <w:jc w:val="both"/>
        <w:rPr>
          <w:color w:val="auto"/>
        </w:rPr>
      </w:pPr>
      <w:r>
        <w:rPr>
          <w:rStyle w:val="a"/>
          <w:color w:val="auto"/>
        </w:rPr>
        <w:t xml:space="preserve">Augsnes un tvaiku temperatūras mērījumi: tvaiku temperatūras dati var palīdzēt novērtēt tvaiku kontroles sistēmas efektivitāti un ļauj normalizēt plūsmas ātruma datus. Augsnes temperatūra var būt rādītājs par </w:t>
      </w:r>
      <w:proofErr w:type="spellStart"/>
      <w:r>
        <w:rPr>
          <w:rStyle w:val="a"/>
          <w:color w:val="auto"/>
        </w:rPr>
        <w:t>vadozes</w:t>
      </w:r>
      <w:proofErr w:type="spellEnd"/>
      <w:r>
        <w:rPr>
          <w:rStyle w:val="a"/>
          <w:color w:val="auto"/>
        </w:rPr>
        <w:t xml:space="preserve"> zonā notiekošajiem bioloģiskās noārdīšanās procesiem: spēcīgas bioloģiskās noārdīšanās gadījumā var izmērīt gruntsūdeņu temperatūras paaugstināšanos par dažiem grādiem.</w:t>
      </w:r>
    </w:p>
    <w:p w14:paraId="14C79DA8" w14:textId="77777777" w:rsidR="00B765C7" w:rsidRPr="00B765C7" w:rsidRDefault="00B765C7" w:rsidP="00B765C7">
      <w:pPr>
        <w:pStyle w:val="1"/>
        <w:jc w:val="both"/>
        <w:rPr>
          <w:color w:val="auto"/>
        </w:rPr>
      </w:pPr>
      <w:r>
        <w:rPr>
          <w:rStyle w:val="a"/>
          <w:color w:val="auto"/>
        </w:rPr>
        <w:t xml:space="preserve">Relatīvais mitrums: mitruma saturs samazina poru telpas tilpumu, kas veicina šķidruma plūsmu. Tādējādi augsts mitruma līmenis var samazināt gaisa caurlaidību un gaisa plūsmu </w:t>
      </w:r>
      <w:proofErr w:type="spellStart"/>
      <w:r>
        <w:rPr>
          <w:rStyle w:val="a"/>
          <w:color w:val="auto"/>
        </w:rPr>
        <w:t>vadozes</w:t>
      </w:r>
      <w:proofErr w:type="spellEnd"/>
      <w:r>
        <w:rPr>
          <w:rStyle w:val="a"/>
          <w:color w:val="auto"/>
        </w:rPr>
        <w:t xml:space="preserve"> zonā; tā paša iemesla dēļ tas var ietekmēt augsnes gāzu uzraudzības rezultātus. Turklāt, lai aizsargātu pūtēju un veicinātu tvaiku emisijas kontroles sistēmas efektivitāti, var samazināties ekstrahētās gāzes relatīvais mitrums (aktīvās ogles adsorbcijas spēja ievērojami samazinās, ja relatīvais mitrums ir lielāks par 50 %). Tvaika plūsmas relatīvo mitrumu parasti var samazināt, izmantojot gaisa sildīšanas sistēmu [26]. Bieži vien vajadzīgo siltumu nodrošina uzstādītais pūtējs. Tvaika plūsmas sildīšanu ierobežo augstākā pieļaujamā temperatūra, izmantojot aktivēto ogli.</w:t>
      </w:r>
    </w:p>
    <w:p w14:paraId="48F7F5B8" w14:textId="77777777" w:rsidR="00B765C7" w:rsidRPr="00B765C7" w:rsidRDefault="00B765C7" w:rsidP="00B765C7">
      <w:pPr>
        <w:pStyle w:val="1"/>
        <w:jc w:val="both"/>
        <w:rPr>
          <w:color w:val="auto"/>
        </w:rPr>
      </w:pPr>
      <w:r>
        <w:rPr>
          <w:rStyle w:val="a"/>
          <w:color w:val="auto"/>
        </w:rPr>
        <w:lastRenderedPageBreak/>
        <w:t xml:space="preserve">Ūdens līmenis: īpaša uzmanība jāpievērš gruntsūdeņu līmeņa svārstībām, jo tas var veicināt piesārņotāju masas pārnesi starp cieto, šķidro un gāzveida fāzi. Turklāt uzplūšana var izraisīt mitruma pārpalikumu attīrīšanas zonā, kā arī samazināt aktīvās ogles </w:t>
      </w:r>
      <w:proofErr w:type="spellStart"/>
      <w:r>
        <w:rPr>
          <w:rStyle w:val="a"/>
          <w:color w:val="auto"/>
        </w:rPr>
        <w:t>sorbcijas</w:t>
      </w:r>
      <w:proofErr w:type="spellEnd"/>
      <w:r>
        <w:rPr>
          <w:rStyle w:val="a"/>
          <w:color w:val="auto"/>
        </w:rPr>
        <w:t xml:space="preserve"> spēju gāzu attīrīšanā. Šo problēmu var samazināt, uzlabojot mitruma atdalīšanu un/vai aktīvi iesūknējot gruntsūdeņus, lai veiktu pretdarbību uzplūšanai </w:t>
      </w:r>
      <w:proofErr w:type="spellStart"/>
      <w:r>
        <w:rPr>
          <w:rStyle w:val="a"/>
          <w:color w:val="auto"/>
        </w:rPr>
        <w:t>in</w:t>
      </w:r>
      <w:proofErr w:type="spellEnd"/>
      <w:r>
        <w:rPr>
          <w:rStyle w:val="a"/>
          <w:color w:val="auto"/>
        </w:rPr>
        <w:t xml:space="preserve"> situ [26]. Izmantojot vakuumu urbumā, pēc vakuuma izmantošanas piesātinājuma zona reģenerācijas urbumā uzplūdīs (pacelsies). Tomēr MPE attīrīšanas daļā parasti ir pilienu caurule vai atsevišķs sūknis, lai atdalītu gruntsūdeņus un/vai brīvās fāzes produktu. Tādējādi šī uzplūšana nerada tās pašas problēmas, ar kurām saskaras SVE/BV sistēmas, kas saistītas ar piesātinājuma zonas augšdaļas pacelšanu [9]. Ūdens līmeņa uzraudzība ļauj arī novērtēt MPE sistēmas efektivitāti attiecībā uz piesārņojuma hidraulisko ierobežošanu. Zemāks gruntsūdeņu līmenis ir pārbaudīts ieguves urbumā(-</w:t>
      </w:r>
      <w:proofErr w:type="spellStart"/>
      <w:r>
        <w:rPr>
          <w:rStyle w:val="a"/>
          <w:color w:val="auto"/>
        </w:rPr>
        <w:t>os</w:t>
      </w:r>
      <w:proofErr w:type="spellEnd"/>
      <w:r>
        <w:rPr>
          <w:rStyle w:val="a"/>
          <w:color w:val="auto"/>
        </w:rPr>
        <w:t xml:space="preserve">), ko nodrošina MPE sistēma. Ieguves urbumā izmērītais ūdens līmenis parasti ir zemāks nekā blakus esošajā ūdens nesējslānī, jo urbums ir neefektīvs un tajā ir zudumi [29]. Papildu zudumi urbumā var rasties </w:t>
      </w:r>
      <w:proofErr w:type="spellStart"/>
      <w:r>
        <w:rPr>
          <w:rStyle w:val="a"/>
          <w:color w:val="auto"/>
        </w:rPr>
        <w:t>turbulentas</w:t>
      </w:r>
      <w:proofErr w:type="spellEnd"/>
      <w:r>
        <w:rPr>
          <w:rStyle w:val="a"/>
          <w:color w:val="auto"/>
        </w:rPr>
        <w:t xml:space="preserve"> plūsmas dēļ urbuma </w:t>
      </w:r>
      <w:proofErr w:type="spellStart"/>
      <w:r>
        <w:rPr>
          <w:rStyle w:val="a"/>
          <w:color w:val="auto"/>
        </w:rPr>
        <w:t>iekšdaļā</w:t>
      </w:r>
      <w:proofErr w:type="spellEnd"/>
      <w:r>
        <w:rPr>
          <w:rStyle w:val="a"/>
          <w:color w:val="auto"/>
        </w:rPr>
        <w:t xml:space="preserve"> un caur urbuma ekrāna spraugām [30]. Izmantojot ūdens līmeņus ieguves urbumos, var tikt ietekmēta uztveršanas interpretācija, jo ūdens līmeņi ieguves urbumos, ko izmanto </w:t>
      </w:r>
      <w:proofErr w:type="spellStart"/>
      <w:r>
        <w:rPr>
          <w:rStyle w:val="a"/>
          <w:color w:val="auto"/>
        </w:rPr>
        <w:t>konturēšanai</w:t>
      </w:r>
      <w:proofErr w:type="spellEnd"/>
      <w:r>
        <w:rPr>
          <w:rStyle w:val="a"/>
          <w:color w:val="auto"/>
        </w:rPr>
        <w:t xml:space="preserve">, var būt daudz zemāki nekā ūdens līmeņi ūdens nesējslāņa materiālā ārpusē pie paša urbuma. Tādējādi, izmantojot ūdens līmeņus ieguves urbumos, tvēruma zonu var interpretēt lielāku nekā tā ir patiesībā, ja </w:t>
      </w:r>
      <w:proofErr w:type="spellStart"/>
      <w:r>
        <w:rPr>
          <w:rStyle w:val="a"/>
          <w:color w:val="auto"/>
        </w:rPr>
        <w:t>konturēšanai</w:t>
      </w:r>
      <w:proofErr w:type="spellEnd"/>
      <w:r>
        <w:rPr>
          <w:rStyle w:val="a"/>
          <w:color w:val="auto"/>
        </w:rPr>
        <w:t xml:space="preserve"> izmanto ūdens līmeņus ieguves urbumos. Lai izvairītos no šīm problēmām, EPA iesaka pie katra ieguves urbuma uzstādīt </w:t>
      </w:r>
      <w:proofErr w:type="spellStart"/>
      <w:r>
        <w:rPr>
          <w:rStyle w:val="a"/>
          <w:color w:val="auto"/>
        </w:rPr>
        <w:t>pjezometru</w:t>
      </w:r>
      <w:proofErr w:type="spellEnd"/>
      <w:r>
        <w:rPr>
          <w:rStyle w:val="a"/>
          <w:color w:val="auto"/>
        </w:rPr>
        <w:t xml:space="preserve">. </w:t>
      </w:r>
      <w:proofErr w:type="spellStart"/>
      <w:r>
        <w:rPr>
          <w:rStyle w:val="a"/>
          <w:color w:val="auto"/>
        </w:rPr>
        <w:t>Pjezometrus</w:t>
      </w:r>
      <w:proofErr w:type="spellEnd"/>
      <w:r>
        <w:rPr>
          <w:rStyle w:val="a"/>
          <w:color w:val="auto"/>
        </w:rPr>
        <w:t xml:space="preserve"> ir iespējams uzstādīt arī ieguves urbumu filtru pakā. Tomēr šī pieeja nemazinās dažus urbumu </w:t>
      </w:r>
      <w:proofErr w:type="spellStart"/>
      <w:r>
        <w:rPr>
          <w:rStyle w:val="a"/>
          <w:color w:val="auto"/>
        </w:rPr>
        <w:t>neefektivitātes</w:t>
      </w:r>
      <w:proofErr w:type="spellEnd"/>
      <w:r>
        <w:rPr>
          <w:rStyle w:val="a"/>
          <w:color w:val="auto"/>
        </w:rPr>
        <w:t xml:space="preserve"> cēloņus (piemēram, veidojuma bojājumus, kas radušies sliktas urbuma konstrukcijas dēļ) [30].</w:t>
      </w:r>
    </w:p>
    <w:p w14:paraId="6B9A7CD1" w14:textId="77777777" w:rsidR="00B765C7" w:rsidRPr="00B765C7" w:rsidRDefault="00B765C7" w:rsidP="00B765C7">
      <w:pPr>
        <w:pStyle w:val="1"/>
        <w:jc w:val="both"/>
        <w:rPr>
          <w:color w:val="auto"/>
        </w:rPr>
      </w:pPr>
      <w:r>
        <w:rPr>
          <w:rStyle w:val="a"/>
          <w:color w:val="auto"/>
        </w:rPr>
        <w:t>Ūdens plūsmas ātrums: Gruntsūdeņu reģenerācijas rādītājus var mērīt, izmantojot plūsmas ātruma mērītājus, summējošos plūsmas mērītājus vai mērot uzkrāšanos uzglabāšanas tvertnē laikā pēc atdalīšanas no NAPL. Sākotnējais plūsmas ātrums būs ļoti svarīgs, lai novērtētu apstākļus reģenerācijas urbumā(-</w:t>
      </w:r>
      <w:proofErr w:type="spellStart"/>
      <w:r>
        <w:rPr>
          <w:rStyle w:val="a"/>
          <w:color w:val="auto"/>
        </w:rPr>
        <w:t>os</w:t>
      </w:r>
      <w:proofErr w:type="spellEnd"/>
      <w:r>
        <w:rPr>
          <w:rStyle w:val="a"/>
          <w:color w:val="auto"/>
        </w:rPr>
        <w:t>), un pirmajā dienā tas bieži jāuzrauga, pat reizi stundā. Pēc atdalīšanas NAPL plūsmu parasti var izmērīt tāpat kā gruntsūdeņiem. Tomēr NAPL mērīšanai paredzētie plūsmas mērītāji ir jākalibrē atbilstoši NAPL īpatnējam svaram [9].</w:t>
      </w:r>
    </w:p>
    <w:p w14:paraId="20B34A20" w14:textId="77777777" w:rsidR="00B765C7" w:rsidRPr="00B765C7" w:rsidRDefault="00B765C7" w:rsidP="00B765C7">
      <w:pPr>
        <w:pStyle w:val="1"/>
        <w:jc w:val="both"/>
        <w:rPr>
          <w:color w:val="auto"/>
        </w:rPr>
      </w:pPr>
      <w:r>
        <w:rPr>
          <w:rStyle w:val="a"/>
          <w:color w:val="auto"/>
        </w:rPr>
        <w:t xml:space="preserve">Gaisa plūsmas ātruma mērījums: plūsmas ātruma dati no katra urbuma kopā ar attiecīgo izmantoto vakuumu var sniegt informāciju par </w:t>
      </w:r>
      <w:proofErr w:type="spellStart"/>
      <w:r>
        <w:rPr>
          <w:rStyle w:val="a"/>
          <w:color w:val="auto"/>
        </w:rPr>
        <w:t>vadozes</w:t>
      </w:r>
      <w:proofErr w:type="spellEnd"/>
      <w:r>
        <w:rPr>
          <w:rStyle w:val="a"/>
          <w:color w:val="auto"/>
        </w:rPr>
        <w:t xml:space="preserve"> zonas gaisa caurlaidību. Ieteicams normalizēt plūsmas ātrumu atbilstoši standarta temperatūrai un spiedienam, lai varētu viegli salīdzināt dažādos pētījumos iegūtos datus.</w:t>
      </w:r>
    </w:p>
    <w:p w14:paraId="192F6C31" w14:textId="77777777" w:rsidR="00B765C7" w:rsidRPr="00B765C7" w:rsidRDefault="00B765C7" w:rsidP="00B765C7">
      <w:pPr>
        <w:pStyle w:val="1"/>
        <w:jc w:val="both"/>
        <w:rPr>
          <w:rStyle w:val="a"/>
          <w:color w:val="auto"/>
        </w:rPr>
      </w:pPr>
      <w:r>
        <w:rPr>
          <w:rStyle w:val="a"/>
          <w:color w:val="auto"/>
        </w:rPr>
        <w:t>Vakuuma/spiediena mērījums: novēroto vakuuma rādītāju mērījumi dažādās vietās un dziļumos sniedz informāciju par gaisa plūsmas ceļiem. Spiediena kritumi, kas noteikti, veicot vakuuma mērījumus, jāsavieno ar horizontālās un vertikālās gaisa vadītspējas aplēsēm, lai tādējādi novērtētu pārvietošanās laiku vai ātrumu [31]. NAPL biezums un pazemināšanās ieguves urbumos un uzraudzības urbumos jāuzrauga MPE sistēmas iestatīšanas vajadzībām (plūsmas ātruma regulēšana vienā ieguves urbumā, pilienu cauruļu vertikālā stāvokļa regulēšana, NAPL uzglabāšanas tvertnes piepildīšanas novērtējums) un lai novērtētu gruntsūdeņu sanācijas norisi.</w:t>
      </w:r>
    </w:p>
    <w:p w14:paraId="4B5660FA" w14:textId="77777777" w:rsidR="00B765C7" w:rsidRPr="00F6119E" w:rsidRDefault="00B765C7" w:rsidP="00B765C7">
      <w:pPr>
        <w:pStyle w:val="1"/>
        <w:jc w:val="both"/>
        <w:rPr>
          <w:color w:val="auto"/>
        </w:rPr>
      </w:pPr>
    </w:p>
    <w:p w14:paraId="4BD3341B" w14:textId="77777777" w:rsidR="00B765C7" w:rsidRPr="00B765C7" w:rsidRDefault="00B765C7" w:rsidP="00B765C7">
      <w:pPr>
        <w:pStyle w:val="1"/>
        <w:numPr>
          <w:ilvl w:val="2"/>
          <w:numId w:val="22"/>
        </w:numPr>
        <w:ind w:left="709" w:hanging="709"/>
        <w:jc w:val="both"/>
        <w:rPr>
          <w:rFonts w:ascii="Calibri Light" w:hAnsi="Calibri Light" w:cs="Calibri Light"/>
          <w:color w:val="5381C4"/>
          <w:sz w:val="26"/>
          <w:szCs w:val="26"/>
        </w:rPr>
      </w:pPr>
      <w:bookmarkStart w:id="32" w:name="bookmark29"/>
      <w:r>
        <w:rPr>
          <w:rStyle w:val="a"/>
          <w:rFonts w:ascii="Calibri Light" w:hAnsi="Calibri Light"/>
          <w:b/>
          <w:color w:val="5381C4"/>
          <w:sz w:val="26"/>
        </w:rPr>
        <w:t>Meteoroloģiskie dati</w:t>
      </w:r>
      <w:bookmarkEnd w:id="32"/>
    </w:p>
    <w:p w14:paraId="0082CF1F" w14:textId="77777777" w:rsidR="00B765C7" w:rsidRPr="00B765C7" w:rsidRDefault="00B765C7" w:rsidP="00B765C7">
      <w:pPr>
        <w:pStyle w:val="1"/>
        <w:jc w:val="both"/>
        <w:rPr>
          <w:color w:val="auto"/>
        </w:rPr>
      </w:pPr>
      <w:r>
        <w:rPr>
          <w:rStyle w:val="a"/>
          <w:color w:val="auto"/>
        </w:rPr>
        <w:t>Meteoroloģiskie dati (piemēram, nokrišņi, barometriskais spiediens, apkārtējās vides temperatūra) jāreģistrē un jāņem vērā, lai pareizi novērtētu uzraudzības rezultātus.</w:t>
      </w:r>
    </w:p>
    <w:p w14:paraId="35508D89" w14:textId="77777777" w:rsidR="00B765C7" w:rsidRPr="00B765C7" w:rsidRDefault="00B765C7" w:rsidP="00B765C7">
      <w:pPr>
        <w:pStyle w:val="1"/>
        <w:jc w:val="both"/>
        <w:rPr>
          <w:rStyle w:val="a"/>
          <w:color w:val="auto"/>
        </w:rPr>
      </w:pPr>
      <w:r>
        <w:rPr>
          <w:rStyle w:val="a"/>
          <w:color w:val="auto"/>
        </w:rPr>
        <w:t>Nokrišņi: lietus nokrišņi, kas ierobežo gaistošo piesārņotāju pārnesi nepiesātinātā augsnē, var būtiski ietekmēt MPE iedarbību un augsnes gāzu uzraudzības rezultātus. Tāpēc augsnes gāzes paraugus nedrīkst ņemt pēc ievērojama lietus (1/2 collas vai vairāk nokrišņu 24 stundu laikā). Gaidīšanas periods jānosaka, pamatojoties uz augsnes drenāžas līknēm [32]. Nokrišņi var ietekmēt arī gruntsūdeņu līmeņa svārstības seklos, neierobežotos ūdens nesējslāņos.</w:t>
      </w:r>
    </w:p>
    <w:p w14:paraId="6E52A03A" w14:textId="77777777" w:rsidR="00B765C7" w:rsidRPr="00B765C7" w:rsidRDefault="00B765C7" w:rsidP="00B765C7">
      <w:pPr>
        <w:pStyle w:val="1"/>
        <w:jc w:val="both"/>
        <w:rPr>
          <w:color w:val="auto"/>
        </w:rPr>
      </w:pPr>
      <w:r>
        <w:br w:type="page"/>
      </w:r>
    </w:p>
    <w:p w14:paraId="72D9C625" w14:textId="77777777" w:rsidR="00B765C7" w:rsidRPr="00B765C7" w:rsidRDefault="00B765C7" w:rsidP="00B765C7">
      <w:pPr>
        <w:pStyle w:val="1"/>
        <w:jc w:val="both"/>
        <w:rPr>
          <w:rStyle w:val="a"/>
          <w:color w:val="auto"/>
        </w:rPr>
      </w:pPr>
      <w:r>
        <w:rPr>
          <w:rStyle w:val="a"/>
          <w:color w:val="auto"/>
        </w:rPr>
        <w:lastRenderedPageBreak/>
        <w:t>Barometriskais spiediens: Atmosfēras spiediena svārstības inducē gāzu kustību starp atmosfēru un zemes dzīlēm. Gāzu kustība nepiesātinātajā zonā, ko inducē dabiskās atmosfēras spiediena svārstības, ir barometriskā sūknēšana. Samazinoties atmosfēras spiedienam, gāzes no zemes dzīlēm tiek iepludinātas atmosfērā. Un otrādi, svaigs gaiss tiek virzīts lejup zemes dzīlēs [33]. Tāpēc barometriskā spiediena svārstību ietekme uz atmosfēras gāzu pārnesi var būt redzamāka izslēgšanas periodos.</w:t>
      </w:r>
    </w:p>
    <w:p w14:paraId="27935F6C" w14:textId="77777777" w:rsidR="00B765C7" w:rsidRPr="00F6119E" w:rsidRDefault="00B765C7" w:rsidP="00B765C7">
      <w:pPr>
        <w:pStyle w:val="1"/>
        <w:jc w:val="both"/>
        <w:rPr>
          <w:color w:val="auto"/>
        </w:rPr>
      </w:pPr>
    </w:p>
    <w:p w14:paraId="5BC06DF3" w14:textId="77777777" w:rsidR="00B765C7" w:rsidRPr="00B765C7" w:rsidRDefault="00B765C7" w:rsidP="00B765C7">
      <w:pPr>
        <w:pStyle w:val="1"/>
        <w:ind w:left="567" w:hanging="567"/>
        <w:jc w:val="both"/>
        <w:rPr>
          <w:rFonts w:ascii="Calibri Light" w:hAnsi="Calibri Light" w:cs="Calibri Light"/>
          <w:b/>
          <w:bCs/>
          <w:color w:val="5381C4"/>
          <w:sz w:val="26"/>
          <w:szCs w:val="26"/>
        </w:rPr>
      </w:pPr>
      <w:r>
        <w:rPr>
          <w:rStyle w:val="a"/>
          <w:rFonts w:ascii="Calibri Light" w:hAnsi="Calibri Light"/>
          <w:b/>
          <w:color w:val="5381C4"/>
          <w:sz w:val="26"/>
        </w:rPr>
        <w:t>5.2. Tīrīšanas un sistēmas izslēgšanas apstiprināšana</w:t>
      </w:r>
    </w:p>
    <w:p w14:paraId="0046FA91" w14:textId="77777777" w:rsidR="00B765C7" w:rsidRPr="00B765C7" w:rsidRDefault="00B765C7" w:rsidP="00B765C7">
      <w:pPr>
        <w:pStyle w:val="1"/>
        <w:jc w:val="both"/>
        <w:rPr>
          <w:rStyle w:val="a"/>
          <w:color w:val="auto"/>
        </w:rPr>
      </w:pPr>
      <w:r>
        <w:rPr>
          <w:rStyle w:val="a"/>
          <w:color w:val="auto"/>
        </w:rPr>
        <w:t xml:space="preserve">Kopumā sanācijas procesa mērķis ir sasniegt iepriekš noteiktus kvalitātes standartus dažādām vides matricām. MPE sistēmas galīgās izslēgšanas kritēriji parasti ir balstīti uz normatīvo vai uz risku balstītu koncentrācijas standartu sasniegšanu augsnē un gruntsūdeņos, dažos gadījumos – uz LNAPL biezumu vai koncentrācijas </w:t>
      </w:r>
      <w:proofErr w:type="spellStart"/>
      <w:r>
        <w:rPr>
          <w:rStyle w:val="a"/>
          <w:color w:val="auto"/>
        </w:rPr>
        <w:t>asimptotes</w:t>
      </w:r>
      <w:proofErr w:type="spellEnd"/>
      <w:r>
        <w:rPr>
          <w:rStyle w:val="a"/>
          <w:color w:val="auto"/>
        </w:rPr>
        <w:t xml:space="preserve"> sasniegšanu. Tomēr augsnes paraugu ņemšana ir gan dārga, gan potenciāli traucējoša. Turklāt, lai precīzi izsekotu atlikušo piesārņojumu, ir jāanalizē liels skaits paraugu, jo augsne kā nesajaukta vide ir neviendabīga [26]. Tāpēc pirms liela mēroga pētījuma uzsākšanas, kas saistīts ar augsnes paraugu ņemšanu, var apsvērt/uzraudzīt citus parametrus (pierādījumus), lai novērtētu sanācijas norisi un izvērtētu, vai sanācijas mērķi, varētu tikt sasniegti.</w:t>
      </w:r>
    </w:p>
    <w:p w14:paraId="3E0746BF" w14:textId="77777777" w:rsidR="00B765C7" w:rsidRPr="00F6119E" w:rsidRDefault="00B765C7" w:rsidP="00B765C7">
      <w:pPr>
        <w:pStyle w:val="1"/>
        <w:jc w:val="both"/>
        <w:rPr>
          <w:color w:val="auto"/>
        </w:rPr>
      </w:pPr>
    </w:p>
    <w:p w14:paraId="3831DE76" w14:textId="77777777" w:rsidR="00B765C7" w:rsidRPr="00B765C7" w:rsidRDefault="00B765C7" w:rsidP="00B765C7">
      <w:pPr>
        <w:pStyle w:val="1"/>
        <w:numPr>
          <w:ilvl w:val="2"/>
          <w:numId w:val="24"/>
        </w:numPr>
        <w:ind w:left="709" w:hanging="709"/>
        <w:jc w:val="both"/>
        <w:rPr>
          <w:rFonts w:ascii="Calibri Light" w:hAnsi="Calibri Light" w:cs="Calibri Light"/>
          <w:b/>
          <w:bCs/>
          <w:color w:val="5381C4"/>
          <w:sz w:val="26"/>
          <w:szCs w:val="26"/>
        </w:rPr>
      </w:pPr>
      <w:r>
        <w:rPr>
          <w:rStyle w:val="a"/>
          <w:rFonts w:ascii="Calibri Light" w:hAnsi="Calibri Light"/>
          <w:b/>
          <w:color w:val="5381C4"/>
          <w:sz w:val="26"/>
        </w:rPr>
        <w:t>Iespējamie pierādījumi, kas jāņem vērā, lai apstiprinātu tīrīšanu</w:t>
      </w:r>
    </w:p>
    <w:p w14:paraId="6C302B42" w14:textId="77777777" w:rsidR="00B765C7" w:rsidRPr="00B765C7" w:rsidRDefault="00B765C7" w:rsidP="00B765C7">
      <w:pPr>
        <w:pStyle w:val="1"/>
        <w:jc w:val="both"/>
        <w:rPr>
          <w:color w:val="auto"/>
        </w:rPr>
      </w:pPr>
      <w:r>
        <w:rPr>
          <w:rStyle w:val="a"/>
          <w:color w:val="auto"/>
        </w:rPr>
        <w:t>Augsnes paraugu ņemšana: veicot augsnes paraugu ņemšanu, lai apstiprinātu attīrīšanu un sistēmas izslēgšanu, rūpīgi jāņem vērā augsnes koncentrācijas neviendabīgais sadalījums objektā un ar augsnes paraugu ņemšanu saistītās nenoteiktības, īpaši attiecībā uz GOS [26].</w:t>
      </w:r>
    </w:p>
    <w:p w14:paraId="0EF86D61" w14:textId="77777777" w:rsidR="00B765C7" w:rsidRPr="00B765C7" w:rsidRDefault="00B765C7" w:rsidP="00B765C7">
      <w:pPr>
        <w:pStyle w:val="1"/>
        <w:jc w:val="both"/>
        <w:rPr>
          <w:color w:val="auto"/>
        </w:rPr>
      </w:pPr>
      <w:r>
        <w:rPr>
          <w:rStyle w:val="a"/>
          <w:color w:val="auto"/>
        </w:rPr>
        <w:t xml:space="preserve">Ekstrahētā ūdens un tvaiku koncentrācijas tendence: piesārņojuma koncentrācija ieguves urbumos var sniegt rādītāju par atdalītā piesārņojuma masu un indikatoru par sanācijas norisi. Parasti pēc dažiem darbības mēnešiem datu tendence liecina par strauju samazinājumu, pēc kuras koncentrācija tuvojas asimptotiskam līmenim (sk. 5.1. un 5.2. att.). Daudzos gadījumos asimptotiskā nosacījuma sasniegšana tiek uzskatīta par izšķirošu, nosakot tehnoloģijas efektivitātes robežas un MPE sistēmu slēgšanu. Tomēr zemas asimptotiskas tvaiku koncentrācijas novērošana notekūdeņu gāzē ir nepieciešams, bet ne vienmēr pietiekams nosacījums, lai pierādītu masas atdalīšanas norisi no piesārņotajām teritorijām. Izplūdes </w:t>
      </w:r>
      <w:proofErr w:type="spellStart"/>
      <w:r>
        <w:rPr>
          <w:rStyle w:val="a"/>
          <w:color w:val="auto"/>
        </w:rPr>
        <w:t>asimptota</w:t>
      </w:r>
      <w:proofErr w:type="spellEnd"/>
      <w:r>
        <w:rPr>
          <w:rStyle w:val="a"/>
          <w:color w:val="auto"/>
        </w:rPr>
        <w:t xml:space="preserve"> var būt saistīta arī ar sanācijas sistēmas konstrukciju (piemēram, attālums starp urbumiem) vai ekspluatācijas apstākļiem (piemēram, plūsmas ātrums) atsevišķi vai papildus ātruma ierobežotai </w:t>
      </w:r>
      <w:proofErr w:type="spellStart"/>
      <w:r>
        <w:rPr>
          <w:rStyle w:val="a"/>
          <w:color w:val="auto"/>
        </w:rPr>
        <w:t>pārnesei</w:t>
      </w:r>
      <w:proofErr w:type="spellEnd"/>
      <w:r>
        <w:rPr>
          <w:rStyle w:val="a"/>
          <w:color w:val="auto"/>
        </w:rPr>
        <w:t xml:space="preserve"> [34]. Tvaiku ekstrakcija ir efektīvāka augsnes daļās, kas atrodas urbumu tuvumā vai starp urbumiem, kas ir rūpīgi izskaloti. Tādējādi piesārņotāju koncentrācija var sasniegt ļoti zemu asimptotisko līmeni, kamēr augsnē, īpaši stagnācijas zonu tuvumā, saglabājas ievērojams piesārņotāju masas daudzums. Asimptotisko koncentrācijas līmeņu sasniegšana ekstrahētajā ūdenī/gāzē var nozīmēt, ka ekspluatācijas fāzē notiek ātruma ierobežota masas </w:t>
      </w:r>
      <w:proofErr w:type="spellStart"/>
      <w:r>
        <w:rPr>
          <w:rStyle w:val="a"/>
          <w:color w:val="auto"/>
        </w:rPr>
        <w:t>pārnese</w:t>
      </w:r>
      <w:proofErr w:type="spellEnd"/>
      <w:r>
        <w:rPr>
          <w:rStyle w:val="a"/>
          <w:color w:val="auto"/>
        </w:rPr>
        <w:t xml:space="preserve">. Pieņemsim, ka ieguves ātrums zemes dzīlēs pārsniedz </w:t>
      </w:r>
      <w:proofErr w:type="spellStart"/>
      <w:r>
        <w:rPr>
          <w:rStyle w:val="a"/>
          <w:color w:val="auto"/>
        </w:rPr>
        <w:t>difūzās</w:t>
      </w:r>
      <w:proofErr w:type="spellEnd"/>
      <w:r>
        <w:rPr>
          <w:rStyle w:val="a"/>
          <w:color w:val="auto"/>
        </w:rPr>
        <w:t xml:space="preserve"> masas </w:t>
      </w:r>
      <w:proofErr w:type="spellStart"/>
      <w:r>
        <w:rPr>
          <w:rStyle w:val="a"/>
          <w:color w:val="auto"/>
        </w:rPr>
        <w:t>pārneses</w:t>
      </w:r>
      <w:proofErr w:type="spellEnd"/>
      <w:r>
        <w:rPr>
          <w:rStyle w:val="a"/>
          <w:color w:val="auto"/>
        </w:rPr>
        <w:t xml:space="preserve"> ātrumu starp fāzēm (cieto, šķidro un gāzveida). Tādā gadījumā piesārņotāju koncentrācija var samazināties, neizdalot visu piesārņotāju masu no augsnes un ūdens [26].</w:t>
      </w:r>
    </w:p>
    <w:p w14:paraId="6B88D304" w14:textId="77777777" w:rsidR="00B765C7" w:rsidRPr="00B765C7" w:rsidRDefault="00B765C7" w:rsidP="00B765C7">
      <w:pPr>
        <w:pStyle w:val="1"/>
        <w:jc w:val="both"/>
        <w:rPr>
          <w:color w:val="auto"/>
        </w:rPr>
      </w:pPr>
      <w:r>
        <w:rPr>
          <w:rStyle w:val="a"/>
          <w:color w:val="auto"/>
        </w:rPr>
        <w:t xml:space="preserve">Augsnes gāzu uzraudzība: augsnes-gāzu paraugu savākšana izmaksā lētāk, un, tā kā gaiss ir jaukta vide, tie parasti sniedz integrētākus (t.i., no lielākas teritorijas) datus. Tāpēc GOS uzraudzība augsnes gāzu zondēs, iespējams, ir efektīvāka un lietderīgāka metode sanācijas norises novērtēšanai nekā iepriekš (a) un (b) apakšpunktā aprakstītās metodes. Tomēr augsnes gāzu paraugi jāņem saskaņā ar standarta procedūru, kurā ņemta vērā lauka apstākļu (piemēram, </w:t>
      </w:r>
      <w:proofErr w:type="spellStart"/>
      <w:r>
        <w:rPr>
          <w:rStyle w:val="a"/>
          <w:color w:val="auto"/>
        </w:rPr>
        <w:t>litoloģija</w:t>
      </w:r>
      <w:proofErr w:type="spellEnd"/>
      <w:r>
        <w:rPr>
          <w:rStyle w:val="a"/>
          <w:color w:val="auto"/>
        </w:rPr>
        <w:t>, mitrums) un paraugu ņemšanas parametru (piemēram, paraugu ņemšanas plūsmas ātrums, paraugu ņemšanas tilpums) ietekme uz uzraudzības rezultātiem. Augsnes gāzu zondes jāuzstāda arī vietās, kas atrodas tālu no ieguves urbumiem, kurus ir grūtāk sanēt un kuros ir grūtāk izsekot atlikušajam piesārņojumam.</w:t>
      </w:r>
    </w:p>
    <w:p w14:paraId="7B1423CE" w14:textId="77777777" w:rsidR="00B765C7" w:rsidRPr="00B765C7" w:rsidRDefault="00B765C7" w:rsidP="00B765C7">
      <w:pPr>
        <w:pStyle w:val="1"/>
        <w:jc w:val="both"/>
        <w:rPr>
          <w:color w:val="auto"/>
        </w:rPr>
      </w:pPr>
      <w:r>
        <w:rPr>
          <w:rStyle w:val="a"/>
          <w:color w:val="auto"/>
        </w:rPr>
        <w:t xml:space="preserve">Gruntsūdeņu uzraudzība: sanāciju </w:t>
      </w:r>
      <w:proofErr w:type="spellStart"/>
      <w:r>
        <w:rPr>
          <w:rStyle w:val="a"/>
          <w:color w:val="auto"/>
        </w:rPr>
        <w:t>vadozes</w:t>
      </w:r>
      <w:proofErr w:type="spellEnd"/>
      <w:r>
        <w:rPr>
          <w:rStyle w:val="a"/>
          <w:color w:val="auto"/>
        </w:rPr>
        <w:t xml:space="preserve"> zonā nedrīkst veikt neatkarīgi no gruntsūdeņu stāvokļa. Nepiesātināto augsni var atkārtoti piesārņot kapilārā darbība un gruntsūdeņu līmeņa svārstības. Lai novērtētu masas pārnesi no ūdens fāzes uz augsnes gāzi, jāuzrauga arī piesārņotāju koncentrācija gruntsūdeņos. Īpaši tad, ja ir sastopams LNAPL, sanācijas pasākumiem jākoncentrējas uz tā saukto smērējošo zonu. LNAPL uzkrāšanās pie gruntsūdeņu līmeņa vai tā tuvumā ir jutīga pret “notraipīšanu”, ko izraisa gruntsūdeņu līmeņa izmaiņas, piemēram, sezonālās ūdens pievades/izvades izmaiņas un plūdmaiņu ietekme piekrastes vidē, sūknēšanas </w:t>
      </w:r>
      <w:r>
        <w:rPr>
          <w:rStyle w:val="a"/>
          <w:color w:val="auto"/>
        </w:rPr>
        <w:lastRenderedPageBreak/>
        <w:t xml:space="preserve">izraisīta atūdeņošana. Palielinoties vai pazeminoties gruntsūdeņu līmenim, LNAPL tiks aizturēts augsnes porās, atstājot aiz sevis LNAPL atlikuma "notraipīšanas zonu". Ja gruntsūdeņu līmeņa pazemināšanās laikā notiek notraipīšana, ūdens līmenim paaugstinoties, LNAPL atlikumi var izšķīst un atkārtoti piesārņot gruntsūdeņus [35]. Vieglas </w:t>
      </w:r>
      <w:proofErr w:type="spellStart"/>
      <w:r>
        <w:rPr>
          <w:rStyle w:val="a"/>
          <w:color w:val="auto"/>
        </w:rPr>
        <w:t>neūdens</w:t>
      </w:r>
      <w:proofErr w:type="spellEnd"/>
      <w:r>
        <w:rPr>
          <w:rStyle w:val="a"/>
          <w:color w:val="auto"/>
        </w:rPr>
        <w:t xml:space="preserve"> fāzes noplūdes gadījumā, kad gruntsūdeņu koncentrācija "notraipīšanas" zonā ir daudz augstāka nekā zem "notraipīšanas" zonas, jāapsver agresīvāka atūdeņošana un ventilēšana [27].</w:t>
      </w:r>
    </w:p>
    <w:p w14:paraId="4EAE90A5" w14:textId="77777777" w:rsidR="00B765C7" w:rsidRPr="00B765C7" w:rsidRDefault="00B765C7" w:rsidP="00B765C7">
      <w:pPr>
        <w:pStyle w:val="1"/>
        <w:jc w:val="both"/>
        <w:rPr>
          <w:rStyle w:val="a"/>
          <w:color w:val="auto"/>
        </w:rPr>
      </w:pPr>
      <w:r>
        <w:rPr>
          <w:rStyle w:val="a"/>
          <w:color w:val="auto"/>
        </w:rPr>
        <w:t xml:space="preserve">Atjaunošanās: ekspluatācijas fāzē parasti novēro gruntsūdeņu un augsnes gāzu piesārņotāju koncentrācijas samazināšanos, ko izraisa ātruma ierobežota masas </w:t>
      </w:r>
      <w:proofErr w:type="spellStart"/>
      <w:r>
        <w:rPr>
          <w:rStyle w:val="a"/>
          <w:color w:val="auto"/>
        </w:rPr>
        <w:t>pārnese</w:t>
      </w:r>
      <w:proofErr w:type="spellEnd"/>
      <w:r>
        <w:rPr>
          <w:rStyle w:val="a"/>
          <w:color w:val="auto"/>
        </w:rPr>
        <w:t xml:space="preserve"> (bada efekts). Tāpēc, kad MPE sistēma ir izslēgta, koncentrācija var palielināties difūzijas dēļ starp dažādām augsnes apakškārtas fāzēm, izraisot parādību, ko parasti apraksta kā atjaunošanos. Turklāt, ja ir NAPL, heterogēniem, piemēram, </w:t>
      </w:r>
      <w:proofErr w:type="spellStart"/>
      <w:r>
        <w:rPr>
          <w:rStyle w:val="a"/>
          <w:color w:val="auto"/>
        </w:rPr>
        <w:t>mazcaurlaidīga</w:t>
      </w:r>
      <w:proofErr w:type="spellEnd"/>
      <w:r>
        <w:rPr>
          <w:rStyle w:val="a"/>
          <w:color w:val="auto"/>
        </w:rPr>
        <w:t xml:space="preserve"> materiāla slāņiem vai lēcām, ir nepieciešams ilgāks laiks, lai tos izskalotu ar inducētu gaisa vai ūdens plūsmu. Turklāt piesārņotāji var būt izplatījušies šādos slāņos, </w:t>
      </w:r>
      <w:proofErr w:type="spellStart"/>
      <w:r>
        <w:rPr>
          <w:rStyle w:val="a"/>
          <w:color w:val="auto"/>
        </w:rPr>
        <w:t>sorbējušies</w:t>
      </w:r>
      <w:proofErr w:type="spellEnd"/>
      <w:r>
        <w:rPr>
          <w:rStyle w:val="a"/>
          <w:color w:val="auto"/>
        </w:rPr>
        <w:t xml:space="preserve"> uz daļiņu virsmām vai arī atrasties kā brīvs produkts līdztekus atlikušajam piesātinājumam. Tādējādi šādos gadījumos atjaunošanos var izraisīt NAPL izšķīdināšana, piesārņotāju </w:t>
      </w:r>
      <w:proofErr w:type="spellStart"/>
      <w:r>
        <w:rPr>
          <w:rStyle w:val="a"/>
          <w:color w:val="auto"/>
        </w:rPr>
        <w:t>desorbcija</w:t>
      </w:r>
      <w:proofErr w:type="spellEnd"/>
      <w:r>
        <w:rPr>
          <w:rStyle w:val="a"/>
          <w:color w:val="auto"/>
        </w:rPr>
        <w:t xml:space="preserve"> un atgriezeniskā difūzija no augsnes apakškārtas zemajām uz augstajām caurlaidīgajām daļām [36]. Iepriekšminēto iemeslu dēļ atjaunošanos nevar uzskatīt par uzticamu attīrīšanas efektivitātes rādītāju, minimālu atjaunošanos vai atjaunošanās trūkumu arī stagnācijas zonās, pēc sistēmas darbības pārtraukšanas perioda tiek norādīts, ka pieejamā masa, iespējams, ir atdalīta. Laiks, kas nepieciešams līdzsvara sasniegšanai, ir atkarīgs no piesārņotāja un augsnes tipa. Smilšainās augsnēs līdzsvars parasti tiek sasniegts dažu nedēļu laikā, bet augsnēs ar ļoti slāņainu augsni var būt nepieciešami vairāki mēneši. Ieteicams veikt ikgadēju līdzsvara (atjaunošanās) pārbaudi [37]. Ja tiek novērota piesārņojuma atjaunošanās, var apsvērt šādus ekspluatācijas risinājumus: ierīkot papildu urbumus, veikt impulsu MPE un samazināt plūsmas ātrumu.</w:t>
      </w:r>
    </w:p>
    <w:p w14:paraId="19EFD8B2" w14:textId="77777777" w:rsidR="00B765C7" w:rsidRPr="00F6119E" w:rsidRDefault="00B765C7" w:rsidP="00B765C7">
      <w:pPr>
        <w:pStyle w:val="1"/>
        <w:jc w:val="both"/>
        <w:rPr>
          <w:color w:val="auto"/>
        </w:rPr>
      </w:pPr>
    </w:p>
    <w:p w14:paraId="2158D478" w14:textId="77777777" w:rsidR="00B765C7" w:rsidRPr="00B765C7" w:rsidRDefault="00B765C7" w:rsidP="00B765C7">
      <w:pPr>
        <w:pStyle w:val="1"/>
        <w:numPr>
          <w:ilvl w:val="2"/>
          <w:numId w:val="24"/>
        </w:numPr>
        <w:ind w:left="709" w:hanging="709"/>
        <w:jc w:val="both"/>
        <w:rPr>
          <w:rFonts w:ascii="Calibri Light" w:hAnsi="Calibri Light" w:cs="Calibri Light"/>
          <w:b/>
          <w:bCs/>
          <w:color w:val="5381C4"/>
          <w:sz w:val="26"/>
          <w:szCs w:val="26"/>
        </w:rPr>
      </w:pPr>
      <w:r>
        <w:rPr>
          <w:rStyle w:val="a"/>
          <w:rFonts w:ascii="Calibri Light" w:hAnsi="Calibri Light"/>
          <w:b/>
          <w:color w:val="5381C4"/>
          <w:sz w:val="26"/>
        </w:rPr>
        <w:t>Ierosinātā paraugu ņemšanas procedūra izslēgšanas laikā</w:t>
      </w:r>
    </w:p>
    <w:p w14:paraId="67DBD516" w14:textId="77777777" w:rsidR="00B765C7" w:rsidRPr="00B765C7" w:rsidRDefault="00B765C7" w:rsidP="00B765C7">
      <w:pPr>
        <w:pStyle w:val="1"/>
        <w:jc w:val="both"/>
        <w:rPr>
          <w:color w:val="auto"/>
        </w:rPr>
      </w:pPr>
      <w:r>
        <w:rPr>
          <w:rStyle w:val="a"/>
          <w:color w:val="auto"/>
        </w:rPr>
        <w:t>MPE sistēmas galīgās izslēgšanas kritēriji parasti ir balstīti uz noteikto augsnes, augsnes gāzu un gruntsūdeņu koncentrācijas standartu sasniegšanu. Tomēr, kā jau iepriekš minēts, tā kā augsnes paraugu ņemšana ir gan dārga, gan potenciāli traucējoša, pirms sākt liela mēroga augsnes paraugu ņemšanas izpēti, tiek uzraudzīti citi parametri (pierādījumi), lai novērtētu, vai varētu būt sasniegti sanācijas mērķi. Tāpēc tiek ierosināta šāda tīrīšanas apstiprināšanas procedūra, kas balstīta uz trīs posmu pārbaudes procesu.</w:t>
      </w:r>
    </w:p>
    <w:p w14:paraId="778A907E" w14:textId="77777777" w:rsidR="00B765C7" w:rsidRPr="00B765C7" w:rsidRDefault="00B765C7" w:rsidP="00B765C7">
      <w:pPr>
        <w:pStyle w:val="1"/>
        <w:numPr>
          <w:ilvl w:val="0"/>
          <w:numId w:val="25"/>
        </w:numPr>
        <w:ind w:left="284" w:hanging="284"/>
        <w:jc w:val="both"/>
        <w:rPr>
          <w:color w:val="auto"/>
        </w:rPr>
      </w:pPr>
      <w:r>
        <w:rPr>
          <w:rStyle w:val="a"/>
          <w:color w:val="auto"/>
        </w:rPr>
        <w:t>ekspluatācijas fāzē sasniegt mērķa koncentrāciju gruntsūdeņos un augsnes gāzē;</w:t>
      </w:r>
    </w:p>
    <w:p w14:paraId="19D63A5F" w14:textId="77777777" w:rsidR="00B765C7" w:rsidRPr="00B765C7" w:rsidRDefault="00B765C7" w:rsidP="00B765C7">
      <w:pPr>
        <w:pStyle w:val="1"/>
        <w:numPr>
          <w:ilvl w:val="0"/>
          <w:numId w:val="25"/>
        </w:numPr>
        <w:ind w:left="284" w:hanging="284"/>
        <w:jc w:val="both"/>
        <w:rPr>
          <w:color w:val="auto"/>
        </w:rPr>
      </w:pPr>
      <w:r>
        <w:rPr>
          <w:rStyle w:val="a"/>
          <w:color w:val="auto"/>
        </w:rPr>
        <w:t>pēc sistēmas pagaidu izslēgšanas sasniegt mērķa koncentrāciju gruntsūdeņos un augsnes gāzē;</w:t>
      </w:r>
    </w:p>
    <w:p w14:paraId="4A8A0715" w14:textId="77777777" w:rsidR="00B765C7" w:rsidRPr="00B765C7" w:rsidRDefault="00B765C7" w:rsidP="00B765C7">
      <w:pPr>
        <w:pStyle w:val="1"/>
        <w:numPr>
          <w:ilvl w:val="0"/>
          <w:numId w:val="25"/>
        </w:numPr>
        <w:ind w:left="284" w:hanging="284"/>
        <w:jc w:val="both"/>
        <w:rPr>
          <w:rStyle w:val="a"/>
          <w:color w:val="auto"/>
        </w:rPr>
      </w:pPr>
      <w:r>
        <w:rPr>
          <w:rStyle w:val="a"/>
          <w:color w:val="auto"/>
        </w:rPr>
        <w:t>augsnes paraugu ņemšanas rezultātu salīdzinājums ar attīrīšanas kritērijiem.</w:t>
      </w:r>
    </w:p>
    <w:p w14:paraId="2C3E8FCA" w14:textId="77777777" w:rsidR="00B765C7" w:rsidRPr="00F6119E" w:rsidRDefault="00B765C7" w:rsidP="00B765C7">
      <w:pPr>
        <w:rPr>
          <w:rStyle w:val="a"/>
          <w:color w:val="auto"/>
        </w:rPr>
      </w:pPr>
    </w:p>
    <w:p w14:paraId="771F0615" w14:textId="77777777" w:rsidR="00B765C7" w:rsidRPr="00B765C7" w:rsidRDefault="00B765C7" w:rsidP="00B765C7">
      <w:pPr>
        <w:rPr>
          <w:rStyle w:val="a"/>
          <w:color w:val="auto"/>
        </w:rPr>
      </w:pPr>
      <w:r>
        <w:br w:type="page"/>
      </w:r>
    </w:p>
    <w:p w14:paraId="7C393B54" w14:textId="77777777" w:rsidR="00B765C7" w:rsidRPr="00B765C7" w:rsidRDefault="00B765C7" w:rsidP="00B765C7">
      <w:pPr>
        <w:pStyle w:val="40"/>
        <w:spacing w:line="240" w:lineRule="auto"/>
        <w:ind w:left="426" w:hanging="426"/>
        <w:jc w:val="both"/>
        <w:rPr>
          <w:rFonts w:ascii="Calibri Light" w:hAnsi="Calibri Light" w:cs="Calibri Light"/>
          <w:color w:val="5381C4"/>
          <w:sz w:val="28"/>
          <w:szCs w:val="28"/>
        </w:rPr>
      </w:pPr>
      <w:bookmarkStart w:id="33" w:name="bookmark30"/>
      <w:r>
        <w:rPr>
          <w:rStyle w:val="4"/>
          <w:rFonts w:ascii="Calibri Light" w:hAnsi="Calibri Light"/>
          <w:b/>
          <w:color w:val="5381C4"/>
          <w:sz w:val="28"/>
        </w:rPr>
        <w:lastRenderedPageBreak/>
        <w:t>6.</w:t>
      </w:r>
      <w:r>
        <w:rPr>
          <w:rStyle w:val="4"/>
          <w:rFonts w:ascii="Calibri Light" w:hAnsi="Calibri Light"/>
          <w:b/>
          <w:color w:val="5381C4"/>
          <w:sz w:val="28"/>
        </w:rPr>
        <w:tab/>
        <w:t>Secinājumi</w:t>
      </w:r>
      <w:bookmarkEnd w:id="33"/>
    </w:p>
    <w:p w14:paraId="3AA5EE57" w14:textId="77777777" w:rsidR="00B765C7" w:rsidRPr="00F6119E" w:rsidRDefault="00B765C7" w:rsidP="00B765C7">
      <w:pPr>
        <w:pStyle w:val="1"/>
        <w:jc w:val="both"/>
        <w:rPr>
          <w:rStyle w:val="a"/>
          <w:color w:val="auto"/>
          <w:lang w:eastAsia="fr-FR"/>
        </w:rPr>
      </w:pPr>
    </w:p>
    <w:p w14:paraId="0AB55DF2" w14:textId="77777777" w:rsidR="00B765C7" w:rsidRPr="00B765C7" w:rsidRDefault="00B765C7" w:rsidP="00B765C7">
      <w:pPr>
        <w:pStyle w:val="1"/>
        <w:jc w:val="both"/>
        <w:rPr>
          <w:rStyle w:val="a"/>
          <w:color w:val="auto"/>
        </w:rPr>
      </w:pPr>
      <w:r>
        <w:rPr>
          <w:rStyle w:val="a"/>
          <w:color w:val="auto"/>
        </w:rPr>
        <w:t>MPE ir viena no ieteicamākajām sanācijas iespējām LNAPL klātbūtnes gadījumā un gaistošu/</w:t>
      </w:r>
      <w:proofErr w:type="spellStart"/>
      <w:r>
        <w:rPr>
          <w:rStyle w:val="a"/>
          <w:color w:val="auto"/>
        </w:rPr>
        <w:t>pusgaistošu</w:t>
      </w:r>
      <w:proofErr w:type="spellEnd"/>
      <w:r>
        <w:rPr>
          <w:rStyle w:val="a"/>
          <w:color w:val="auto"/>
        </w:rPr>
        <w:t xml:space="preserve"> savienojumu piesārņojuma gadījumā augsnes piesātinātajā un nepiesātinātajā zonā. Bieži vien ir nepieciešams tikai viens virszemes sūknis, nevis pa sūknim katrā urbumā. Papildus šīm priekšrocībām tā var inducēt ogļūdeņražu bioloģisko noārdīšanos </w:t>
      </w:r>
      <w:proofErr w:type="spellStart"/>
      <w:r>
        <w:rPr>
          <w:rStyle w:val="a"/>
          <w:color w:val="auto"/>
        </w:rPr>
        <w:t>vadozes</w:t>
      </w:r>
      <w:proofErr w:type="spellEnd"/>
      <w:r>
        <w:rPr>
          <w:rStyle w:val="a"/>
          <w:color w:val="auto"/>
        </w:rPr>
        <w:t xml:space="preserve"> zonā un gaisa atdalīšanu no GOS </w:t>
      </w:r>
      <w:proofErr w:type="spellStart"/>
      <w:r>
        <w:rPr>
          <w:rStyle w:val="a"/>
          <w:color w:val="auto"/>
        </w:rPr>
        <w:t>vadozes</w:t>
      </w:r>
      <w:proofErr w:type="spellEnd"/>
      <w:r>
        <w:rPr>
          <w:rStyle w:val="a"/>
          <w:color w:val="auto"/>
        </w:rPr>
        <w:t xml:space="preserve"> zonā.</w:t>
      </w:r>
    </w:p>
    <w:p w14:paraId="6AE1B453" w14:textId="77777777" w:rsidR="00B765C7" w:rsidRPr="00F6119E" w:rsidRDefault="00B765C7" w:rsidP="00B765C7">
      <w:pPr>
        <w:pStyle w:val="1"/>
        <w:jc w:val="both"/>
        <w:rPr>
          <w:color w:val="auto"/>
        </w:rPr>
      </w:pPr>
    </w:p>
    <w:p w14:paraId="6FCFC2D2" w14:textId="77777777" w:rsidR="00B765C7" w:rsidRPr="00B765C7" w:rsidRDefault="00B765C7" w:rsidP="00B765C7">
      <w:pPr>
        <w:pStyle w:val="1"/>
        <w:jc w:val="both"/>
        <w:rPr>
          <w:rStyle w:val="a"/>
          <w:color w:val="auto"/>
        </w:rPr>
      </w:pPr>
      <w:r>
        <w:rPr>
          <w:rStyle w:val="a"/>
          <w:color w:val="auto"/>
        </w:rPr>
        <w:t>Galvenokārt pastāv divi īstenošanas veidi: DPE sistēma ar vienu sūkni (pārsvarā šķidruma gredzenveida sūkni, lai radītu pietiekamu pazeminājumu), kam seko atdalīšanas sistēma, lai sadalītu ūdens gāzi un tīro produktu; TPE sistēma ar diviem sūkņiem (viens, lai pazeminātu gruntsūdeņu līmeni, otrs – tīram produktam un nepiesātinātajai zonai, kam arī seko atdalīšanas sistēma).</w:t>
      </w:r>
    </w:p>
    <w:p w14:paraId="1071D712" w14:textId="77777777" w:rsidR="00B765C7" w:rsidRPr="00F6119E" w:rsidRDefault="00B765C7" w:rsidP="00B765C7">
      <w:pPr>
        <w:pStyle w:val="1"/>
        <w:jc w:val="both"/>
        <w:rPr>
          <w:color w:val="auto"/>
        </w:rPr>
      </w:pPr>
    </w:p>
    <w:p w14:paraId="7A548CDA" w14:textId="77777777" w:rsidR="00B765C7" w:rsidRPr="00B765C7" w:rsidRDefault="00B765C7" w:rsidP="00B765C7">
      <w:pPr>
        <w:pStyle w:val="1"/>
        <w:jc w:val="both"/>
        <w:rPr>
          <w:rStyle w:val="a"/>
          <w:color w:val="auto"/>
        </w:rPr>
      </w:pPr>
      <w:r>
        <w:rPr>
          <w:rStyle w:val="a"/>
          <w:color w:val="auto"/>
        </w:rPr>
        <w:t xml:space="preserve">Pirms īstenošanas ir nepieciešama laba izpratne par vietas konceptuālo modeli (ģeoloģija, </w:t>
      </w:r>
      <w:proofErr w:type="spellStart"/>
      <w:r>
        <w:rPr>
          <w:rStyle w:val="a"/>
          <w:color w:val="auto"/>
        </w:rPr>
        <w:t>hidroģeoloģija</w:t>
      </w:r>
      <w:proofErr w:type="spellEnd"/>
      <w:r>
        <w:rPr>
          <w:rStyle w:val="a"/>
          <w:color w:val="auto"/>
        </w:rPr>
        <w:t>, piesārņotāju veids,....). Lielākām iekārtām ieteicams veikt izmēģinājuma testu. Visos gadījumos ir lietderīgi veikt atbilstošu sistēmas uzraudzību; šī uzraudzība būs jāturpina arī pēc sistēmas izslēgšanas, lai izmērītu iespējamo atjaunošanos.</w:t>
      </w:r>
    </w:p>
    <w:p w14:paraId="18AC73B2" w14:textId="77777777" w:rsidR="00B765C7" w:rsidRPr="00F6119E" w:rsidRDefault="00B765C7" w:rsidP="00B765C7">
      <w:pPr>
        <w:pStyle w:val="1"/>
        <w:jc w:val="both"/>
        <w:rPr>
          <w:color w:val="auto"/>
        </w:rPr>
      </w:pPr>
    </w:p>
    <w:p w14:paraId="2ADF27BE" w14:textId="77777777" w:rsidR="00B765C7" w:rsidRPr="00B765C7" w:rsidRDefault="00B765C7" w:rsidP="00B765C7">
      <w:pPr>
        <w:pStyle w:val="1"/>
        <w:jc w:val="both"/>
        <w:rPr>
          <w:rStyle w:val="a"/>
          <w:color w:val="auto"/>
        </w:rPr>
      </w:pPr>
      <w:r>
        <w:rPr>
          <w:rStyle w:val="a"/>
          <w:color w:val="auto"/>
        </w:rPr>
        <w:t>MPE panākumi ir atkarīgi no produkta (</w:t>
      </w:r>
      <w:proofErr w:type="spellStart"/>
      <w:r>
        <w:rPr>
          <w:rStyle w:val="a"/>
          <w:color w:val="auto"/>
        </w:rPr>
        <w:t>hidro</w:t>
      </w:r>
      <w:proofErr w:type="spellEnd"/>
      <w:r>
        <w:rPr>
          <w:rStyle w:val="a"/>
          <w:color w:val="auto"/>
        </w:rPr>
        <w:t xml:space="preserve">)ģeoloģijas (neviendabīgums, caurlaidība) un veida. Kopumā galveno masu var atdalīt, bet masas samazināšana par vairāk nekā 1 līdz 2 kārtām diez vai ir iespējama. Sanācijas mērķus var noteikt, balstoties uz LNAPL biezumu, gruntsūdeņu koncentrāciju un augsnes gāzu koncentrāciju; mērķi var būt absolūtās vērtības vai sasniegt </w:t>
      </w:r>
      <w:proofErr w:type="spellStart"/>
      <w:r>
        <w:rPr>
          <w:rStyle w:val="a"/>
          <w:color w:val="auto"/>
        </w:rPr>
        <w:t>asimptotu</w:t>
      </w:r>
      <w:proofErr w:type="spellEnd"/>
      <w:r>
        <w:rPr>
          <w:rStyle w:val="a"/>
          <w:color w:val="auto"/>
        </w:rPr>
        <w:t>.</w:t>
      </w:r>
    </w:p>
    <w:p w14:paraId="4E0460B7" w14:textId="77777777" w:rsidR="00B765C7" w:rsidRPr="00B765C7" w:rsidRDefault="00B765C7" w:rsidP="00B765C7">
      <w:pPr>
        <w:rPr>
          <w:rStyle w:val="a"/>
          <w:color w:val="auto"/>
        </w:rPr>
      </w:pPr>
      <w:r>
        <w:br w:type="page"/>
      </w:r>
    </w:p>
    <w:p w14:paraId="18FF2B44" w14:textId="77777777" w:rsidR="00B765C7" w:rsidRPr="00B765C7" w:rsidRDefault="00B765C7" w:rsidP="00B765C7">
      <w:pPr>
        <w:pStyle w:val="40"/>
        <w:spacing w:line="240" w:lineRule="auto"/>
        <w:jc w:val="both"/>
        <w:rPr>
          <w:rFonts w:ascii="Calibri Light" w:hAnsi="Calibri Light" w:cs="Calibri Light"/>
          <w:color w:val="5381C4"/>
          <w:sz w:val="28"/>
          <w:szCs w:val="28"/>
        </w:rPr>
      </w:pPr>
      <w:bookmarkStart w:id="34" w:name="bookmark31"/>
      <w:r>
        <w:rPr>
          <w:rStyle w:val="4"/>
          <w:rFonts w:ascii="Calibri Light" w:hAnsi="Calibri Light"/>
          <w:b/>
          <w:color w:val="5381C4"/>
          <w:sz w:val="28"/>
        </w:rPr>
        <w:lastRenderedPageBreak/>
        <w:t>ATSAUCES</w:t>
      </w:r>
      <w:bookmarkEnd w:id="34"/>
    </w:p>
    <w:p w14:paraId="102BA0EE" w14:textId="77777777" w:rsidR="00B765C7" w:rsidRPr="00F6119E" w:rsidRDefault="00B765C7" w:rsidP="00B765C7">
      <w:pPr>
        <w:pStyle w:val="1"/>
        <w:jc w:val="both"/>
        <w:rPr>
          <w:rStyle w:val="a"/>
          <w:i/>
          <w:iCs/>
          <w:color w:val="auto"/>
        </w:rPr>
      </w:pPr>
    </w:p>
    <w:p w14:paraId="74C97A0A" w14:textId="77777777" w:rsidR="00B765C7" w:rsidRPr="00B765C7" w:rsidRDefault="00B765C7" w:rsidP="00B765C7">
      <w:pPr>
        <w:pStyle w:val="1"/>
        <w:jc w:val="both"/>
        <w:rPr>
          <w:rStyle w:val="a"/>
          <w:i/>
          <w:iCs/>
          <w:color w:val="auto"/>
        </w:rPr>
      </w:pPr>
      <w:r>
        <w:rPr>
          <w:rStyle w:val="a"/>
          <w:i/>
          <w:color w:val="auto"/>
        </w:rPr>
        <w:t>Dokumenti ir citēti alfabētiskā secībā: [Autors(-i), gads, nosaukums, #]</w:t>
      </w:r>
    </w:p>
    <w:p w14:paraId="705BB895" w14:textId="77777777" w:rsidR="00B765C7" w:rsidRPr="00F6119E" w:rsidRDefault="00B765C7" w:rsidP="00B765C7">
      <w:pPr>
        <w:pStyle w:val="1"/>
        <w:jc w:val="both"/>
        <w:rPr>
          <w:color w:val="auto"/>
        </w:rPr>
      </w:pPr>
    </w:p>
    <w:p w14:paraId="09C51C26" w14:textId="77777777" w:rsidR="00B765C7" w:rsidRPr="00B765C7" w:rsidRDefault="00B765C7" w:rsidP="00B765C7">
      <w:pPr>
        <w:pStyle w:val="1"/>
        <w:numPr>
          <w:ilvl w:val="0"/>
          <w:numId w:val="26"/>
        </w:numPr>
        <w:ind w:left="426" w:hanging="426"/>
        <w:jc w:val="both"/>
        <w:rPr>
          <w:color w:val="auto"/>
        </w:rPr>
      </w:pPr>
      <w:r>
        <w:rPr>
          <w:rStyle w:val="a"/>
          <w:color w:val="auto"/>
        </w:rPr>
        <w:t xml:space="preserve">AFCEE, 2001. </w:t>
      </w:r>
      <w:r>
        <w:rPr>
          <w:rStyle w:val="a"/>
          <w:i/>
          <w:color w:val="auto"/>
        </w:rPr>
        <w:t>ASV Gaisa spēku vides atjaunošanas programma: Norādes augsnes tvaiku ekstrakcijas optimizācijai.</w:t>
      </w:r>
      <w:r>
        <w:rPr>
          <w:rStyle w:val="a"/>
          <w:color w:val="auto"/>
        </w:rPr>
        <w:t xml:space="preserve"> Gaisa spēku Vides izcilības centrs, </w:t>
      </w:r>
      <w:proofErr w:type="spellStart"/>
      <w:r>
        <w:rPr>
          <w:rStyle w:val="a"/>
          <w:color w:val="auto"/>
        </w:rPr>
        <w:t>Brūksas</w:t>
      </w:r>
      <w:proofErr w:type="spellEnd"/>
      <w:r>
        <w:rPr>
          <w:rStyle w:val="a"/>
          <w:color w:val="auto"/>
        </w:rPr>
        <w:t xml:space="preserve"> gaisa spēku bāze, Teksasa. Pēdējo reizi skatīts 2012. gada 17. jūlijā, http://www.dtic.mil/docs/citations/ADA392205;</w:t>
      </w:r>
    </w:p>
    <w:p w14:paraId="69D5A68F" w14:textId="77777777" w:rsidR="00B765C7" w:rsidRPr="00B765C7" w:rsidRDefault="00B765C7" w:rsidP="00B765C7">
      <w:pPr>
        <w:pStyle w:val="1"/>
        <w:numPr>
          <w:ilvl w:val="0"/>
          <w:numId w:val="26"/>
        </w:numPr>
        <w:ind w:left="426" w:hanging="426"/>
        <w:jc w:val="both"/>
        <w:rPr>
          <w:color w:val="auto"/>
        </w:rPr>
      </w:pPr>
      <w:proofErr w:type="spellStart"/>
      <w:r>
        <w:rPr>
          <w:rStyle w:val="a"/>
          <w:color w:val="0000FF"/>
          <w:u w:val="single"/>
        </w:rPr>
        <w:t>Berglund</w:t>
      </w:r>
      <w:proofErr w:type="spellEnd"/>
      <w:r>
        <w:rPr>
          <w:rStyle w:val="a"/>
          <w:color w:val="auto"/>
        </w:rPr>
        <w:t xml:space="preserve"> S., </w:t>
      </w:r>
      <w:proofErr w:type="spellStart"/>
      <w:r>
        <w:rPr>
          <w:rStyle w:val="a"/>
          <w:color w:val="0000FF"/>
          <w:u w:val="single"/>
        </w:rPr>
        <w:t>Cvetkovic</w:t>
      </w:r>
      <w:proofErr w:type="spellEnd"/>
      <w:r>
        <w:rPr>
          <w:rStyle w:val="a"/>
          <w:color w:val="auto"/>
        </w:rPr>
        <w:t xml:space="preserve"> V.,1995: "Heterogēnu ūdens nesējslāņu sanācija, veicot sūknēšanu un attīrīšanu: Ātruma ierobežotas masas </w:t>
      </w:r>
      <w:proofErr w:type="spellStart"/>
      <w:r>
        <w:rPr>
          <w:rStyle w:val="a"/>
          <w:color w:val="auto"/>
        </w:rPr>
        <w:t>pārneses</w:t>
      </w:r>
      <w:proofErr w:type="spellEnd"/>
      <w:r>
        <w:rPr>
          <w:rStyle w:val="a"/>
          <w:color w:val="auto"/>
        </w:rPr>
        <w:t xml:space="preserve"> iedarbība", gruntsūdeņi, 33. sēj. – 4. piezīme</w:t>
      </w:r>
    </w:p>
    <w:p w14:paraId="4463A419" w14:textId="77777777" w:rsidR="00B765C7" w:rsidRPr="00B765C7" w:rsidRDefault="00B765C7" w:rsidP="00B765C7">
      <w:pPr>
        <w:pStyle w:val="1"/>
        <w:numPr>
          <w:ilvl w:val="0"/>
          <w:numId w:val="26"/>
        </w:numPr>
        <w:ind w:left="426" w:hanging="426"/>
        <w:jc w:val="both"/>
        <w:rPr>
          <w:color w:val="auto"/>
        </w:rPr>
      </w:pPr>
      <w:proofErr w:type="spellStart"/>
      <w:r>
        <w:rPr>
          <w:rStyle w:val="a"/>
          <w:color w:val="auto"/>
        </w:rPr>
        <w:t>Cal</w:t>
      </w:r>
      <w:proofErr w:type="spellEnd"/>
      <w:r>
        <w:rPr>
          <w:rStyle w:val="a"/>
          <w:color w:val="auto"/>
        </w:rPr>
        <w:t xml:space="preserve">/EPA, 2015: Kalifornijas Vides aizsardzības aģentūra, </w:t>
      </w:r>
      <w:r>
        <w:rPr>
          <w:rStyle w:val="a"/>
          <w:i/>
          <w:color w:val="auto"/>
        </w:rPr>
        <w:t xml:space="preserve">Konsultatīvs izdevums – Aktīvo augsnes gāzu izpēte </w:t>
      </w:r>
      <w:r>
        <w:rPr>
          <w:rStyle w:val="a"/>
          <w:color w:val="auto"/>
        </w:rPr>
        <w:t>, Toksisko vielu kontroles departaments.</w:t>
      </w:r>
    </w:p>
    <w:p w14:paraId="3D9B3F5B" w14:textId="77777777" w:rsidR="00B765C7" w:rsidRPr="00B765C7" w:rsidRDefault="00B765C7" w:rsidP="00B765C7">
      <w:pPr>
        <w:pStyle w:val="1"/>
        <w:numPr>
          <w:ilvl w:val="0"/>
          <w:numId w:val="26"/>
        </w:numPr>
        <w:ind w:left="426" w:hanging="426"/>
        <w:jc w:val="both"/>
        <w:rPr>
          <w:color w:val="auto"/>
        </w:rPr>
      </w:pPr>
      <w:proofErr w:type="spellStart"/>
      <w:r>
        <w:rPr>
          <w:rStyle w:val="a"/>
          <w:color w:val="auto"/>
        </w:rPr>
        <w:t>Kuang</w:t>
      </w:r>
      <w:proofErr w:type="spellEnd"/>
      <w:r>
        <w:rPr>
          <w:rStyle w:val="a"/>
          <w:color w:val="auto"/>
        </w:rPr>
        <w:t xml:space="preserve"> et </w:t>
      </w:r>
      <w:proofErr w:type="spellStart"/>
      <w:r>
        <w:rPr>
          <w:rStyle w:val="a"/>
          <w:color w:val="auto"/>
        </w:rPr>
        <w:t>al</w:t>
      </w:r>
      <w:proofErr w:type="spellEnd"/>
      <w:r>
        <w:rPr>
          <w:rStyle w:val="a"/>
          <w:color w:val="auto"/>
        </w:rPr>
        <w:t xml:space="preserve">., 2013 </w:t>
      </w:r>
      <w:r>
        <w:rPr>
          <w:rStyle w:val="a"/>
          <w:i/>
          <w:color w:val="auto"/>
        </w:rPr>
        <w:t>Pārskats par gaisa plūsmu nepiesātinātās zonās, ko inducē dabas faktori.</w:t>
      </w:r>
      <w:r>
        <w:rPr>
          <w:rStyle w:val="a"/>
          <w:color w:val="auto"/>
        </w:rPr>
        <w:t xml:space="preserve"> Ūdens resursi. </w:t>
      </w:r>
      <w:proofErr w:type="spellStart"/>
      <w:r>
        <w:rPr>
          <w:rStyle w:val="a"/>
          <w:color w:val="auto"/>
        </w:rPr>
        <w:t>Res</w:t>
      </w:r>
      <w:proofErr w:type="spellEnd"/>
      <w:r>
        <w:rPr>
          <w:rStyle w:val="a"/>
          <w:color w:val="auto"/>
        </w:rPr>
        <w:t>., 49 (2013), 6137.–6165. lpp.</w:t>
      </w:r>
    </w:p>
    <w:p w14:paraId="07DA4B99" w14:textId="77777777" w:rsidR="00B765C7" w:rsidRPr="00B765C7" w:rsidRDefault="00B765C7" w:rsidP="00B765C7">
      <w:pPr>
        <w:pStyle w:val="1"/>
        <w:numPr>
          <w:ilvl w:val="0"/>
          <w:numId w:val="26"/>
        </w:numPr>
        <w:ind w:left="426" w:hanging="426"/>
        <w:jc w:val="both"/>
        <w:rPr>
          <w:color w:val="auto"/>
        </w:rPr>
      </w:pPr>
      <w:r>
        <w:rPr>
          <w:rStyle w:val="a"/>
          <w:color w:val="auto"/>
        </w:rPr>
        <w:t xml:space="preserve">EPA. 2001. </w:t>
      </w:r>
      <w:r>
        <w:rPr>
          <w:rStyle w:val="a"/>
          <w:i/>
          <w:color w:val="auto"/>
        </w:rPr>
        <w:t>Ieteikumu un metožu izstrāde, lai atbalstītu augsnes ventilācijas darbības un slēgšanas novērtēšanu.</w:t>
      </w:r>
      <w:r>
        <w:rPr>
          <w:rStyle w:val="a"/>
          <w:color w:val="auto"/>
        </w:rPr>
        <w:t xml:space="preserve"> EPA/600/R-01/070, ASV Vides aizsardzības aģentūra, Vašingtona, Kolumbijas apgabals</w:t>
      </w:r>
    </w:p>
    <w:p w14:paraId="5C92CF46" w14:textId="77777777" w:rsidR="00B765C7" w:rsidRPr="00B765C7" w:rsidRDefault="00B765C7" w:rsidP="00B765C7">
      <w:pPr>
        <w:pStyle w:val="1"/>
        <w:numPr>
          <w:ilvl w:val="0"/>
          <w:numId w:val="26"/>
        </w:numPr>
        <w:ind w:left="426" w:hanging="426"/>
        <w:jc w:val="both"/>
        <w:rPr>
          <w:color w:val="auto"/>
        </w:rPr>
      </w:pPr>
      <w:proofErr w:type="spellStart"/>
      <w:r>
        <w:rPr>
          <w:rStyle w:val="a"/>
          <w:color w:val="auto"/>
        </w:rPr>
        <w:t>Newell</w:t>
      </w:r>
      <w:proofErr w:type="spellEnd"/>
      <w:r>
        <w:rPr>
          <w:rStyle w:val="a"/>
          <w:color w:val="auto"/>
        </w:rPr>
        <w:t xml:space="preserve">, C. J., S. D. </w:t>
      </w:r>
      <w:proofErr w:type="spellStart"/>
      <w:r>
        <w:rPr>
          <w:rStyle w:val="a"/>
          <w:color w:val="auto"/>
        </w:rPr>
        <w:t>Acree</w:t>
      </w:r>
      <w:proofErr w:type="spellEnd"/>
      <w:r>
        <w:rPr>
          <w:rStyle w:val="a"/>
          <w:color w:val="auto"/>
        </w:rPr>
        <w:t xml:space="preserve">, R </w:t>
      </w:r>
      <w:proofErr w:type="spellStart"/>
      <w:r>
        <w:rPr>
          <w:rStyle w:val="a"/>
          <w:color w:val="auto"/>
        </w:rPr>
        <w:t>R</w:t>
      </w:r>
      <w:proofErr w:type="spellEnd"/>
      <w:r>
        <w:rPr>
          <w:rStyle w:val="a"/>
          <w:color w:val="auto"/>
        </w:rPr>
        <w:t xml:space="preserve">. Ross, AND S G. </w:t>
      </w:r>
      <w:proofErr w:type="spellStart"/>
      <w:r>
        <w:rPr>
          <w:rStyle w:val="a"/>
          <w:color w:val="auto"/>
        </w:rPr>
        <w:t>Huling</w:t>
      </w:r>
      <w:proofErr w:type="spellEnd"/>
      <w:r>
        <w:rPr>
          <w:rStyle w:val="a"/>
          <w:color w:val="auto"/>
        </w:rPr>
        <w:t xml:space="preserve">, 1995. "Viegli </w:t>
      </w:r>
      <w:proofErr w:type="spellStart"/>
      <w:r>
        <w:rPr>
          <w:rStyle w:val="a"/>
          <w:color w:val="auto"/>
        </w:rPr>
        <w:t>neūdens</w:t>
      </w:r>
      <w:proofErr w:type="spellEnd"/>
      <w:r>
        <w:rPr>
          <w:rStyle w:val="a"/>
          <w:color w:val="auto"/>
        </w:rPr>
        <w:t xml:space="preserve"> fāzes šķidrumi". ASV Vides aizsardzības aģentūra, Vašingtona, Kolumbijas apgabals, EPA/540/S-95/500 (NTIS 95-267738), 1995.</w:t>
      </w:r>
    </w:p>
    <w:p w14:paraId="07268E18" w14:textId="77777777" w:rsidR="00B765C7" w:rsidRPr="00B765C7" w:rsidRDefault="00B765C7" w:rsidP="00B765C7">
      <w:pPr>
        <w:pStyle w:val="1"/>
        <w:numPr>
          <w:ilvl w:val="0"/>
          <w:numId w:val="26"/>
        </w:numPr>
        <w:ind w:left="426" w:hanging="426"/>
        <w:jc w:val="both"/>
        <w:rPr>
          <w:color w:val="auto"/>
        </w:rPr>
      </w:pPr>
      <w:r>
        <w:rPr>
          <w:rStyle w:val="a"/>
          <w:color w:val="auto"/>
        </w:rPr>
        <w:t xml:space="preserve">RAE </w:t>
      </w:r>
      <w:proofErr w:type="spellStart"/>
      <w:r>
        <w:rPr>
          <w:rStyle w:val="a"/>
          <w:color w:val="auto"/>
        </w:rPr>
        <w:t>System</w:t>
      </w:r>
      <w:proofErr w:type="spellEnd"/>
      <w:r>
        <w:rPr>
          <w:rStyle w:val="a"/>
          <w:color w:val="auto"/>
        </w:rPr>
        <w:t xml:space="preserve">, 2013 </w:t>
      </w:r>
      <w:r>
        <w:rPr>
          <w:rStyle w:val="a"/>
          <w:i/>
          <w:color w:val="auto"/>
        </w:rPr>
        <w:t>PID rokasgrāmata</w:t>
      </w:r>
      <w:r>
        <w:rPr>
          <w:rStyle w:val="a"/>
          <w:color w:val="auto"/>
        </w:rPr>
        <w:t>.</w:t>
      </w:r>
      <w:r>
        <w:rPr>
          <w:rStyle w:val="a"/>
          <w:i/>
          <w:color w:val="auto"/>
        </w:rPr>
        <w:t xml:space="preserve"> Tiešās nolasīšanas </w:t>
      </w:r>
      <w:proofErr w:type="spellStart"/>
      <w:r>
        <w:rPr>
          <w:rStyle w:val="a"/>
          <w:i/>
          <w:color w:val="auto"/>
        </w:rPr>
        <w:t>fotoionizācijas</w:t>
      </w:r>
      <w:proofErr w:type="spellEnd"/>
      <w:r>
        <w:rPr>
          <w:rStyle w:val="a"/>
          <w:i/>
          <w:color w:val="auto"/>
        </w:rPr>
        <w:t xml:space="preserve"> detektoru teorija un pielietojuma veidi</w:t>
      </w:r>
      <w:r>
        <w:rPr>
          <w:rStyle w:val="a"/>
          <w:color w:val="auto"/>
        </w:rPr>
        <w:t>, ISBN: 0-9768162-1-0</w:t>
      </w:r>
    </w:p>
    <w:p w14:paraId="6D25E424" w14:textId="77777777" w:rsidR="00B765C7" w:rsidRPr="00B765C7" w:rsidRDefault="00B765C7" w:rsidP="00B765C7">
      <w:pPr>
        <w:pStyle w:val="1"/>
        <w:numPr>
          <w:ilvl w:val="0"/>
          <w:numId w:val="26"/>
        </w:numPr>
        <w:ind w:left="426" w:hanging="426"/>
        <w:jc w:val="both"/>
        <w:rPr>
          <w:color w:val="auto"/>
        </w:rPr>
      </w:pPr>
      <w:r>
        <w:rPr>
          <w:rStyle w:val="a"/>
          <w:color w:val="auto"/>
        </w:rPr>
        <w:t xml:space="preserve">USACE. 2002. </w:t>
      </w:r>
      <w:r>
        <w:rPr>
          <w:rStyle w:val="a"/>
          <w:i/>
          <w:color w:val="auto"/>
        </w:rPr>
        <w:t xml:space="preserve">Inženierzinātnes un dizains: Augsnes tvaiku ekstrakcija un </w:t>
      </w:r>
      <w:proofErr w:type="spellStart"/>
      <w:r>
        <w:rPr>
          <w:rStyle w:val="a"/>
          <w:i/>
          <w:color w:val="auto"/>
        </w:rPr>
        <w:t>bioventilācija</w:t>
      </w:r>
      <w:proofErr w:type="spellEnd"/>
      <w:r>
        <w:rPr>
          <w:rStyle w:val="a"/>
          <w:i/>
          <w:color w:val="auto"/>
        </w:rPr>
        <w:t>.</w:t>
      </w:r>
      <w:r>
        <w:rPr>
          <w:rStyle w:val="a"/>
          <w:color w:val="auto"/>
        </w:rPr>
        <w:t xml:space="preserve"> EM 1110-1-4001, ASV armijas inženieru korpuss, Vašingtona, Kolumbijas apgabals Pēdējo reizi skatīts 2012. gada 17. jūlijā</w:t>
      </w:r>
      <w:r>
        <w:rPr>
          <w:color w:val="auto"/>
        </w:rPr>
        <w:t xml:space="preserve"> </w:t>
      </w:r>
      <w:r>
        <w:rPr>
          <w:rStyle w:val="a"/>
          <w:color w:val="auto"/>
        </w:rPr>
        <w:t>http://publications.usace.army.mil/publications/eng-manuals/EM_1110-1-4001_sec/toc.htm</w:t>
      </w:r>
    </w:p>
    <w:p w14:paraId="61AE2679" w14:textId="77777777" w:rsidR="00B765C7" w:rsidRPr="00B765C7" w:rsidRDefault="00B765C7" w:rsidP="00B765C7">
      <w:pPr>
        <w:pStyle w:val="1"/>
        <w:numPr>
          <w:ilvl w:val="0"/>
          <w:numId w:val="26"/>
        </w:numPr>
        <w:ind w:left="426" w:hanging="426"/>
        <w:jc w:val="both"/>
        <w:rPr>
          <w:color w:val="auto"/>
        </w:rPr>
      </w:pPr>
      <w:r>
        <w:rPr>
          <w:rStyle w:val="a"/>
          <w:color w:val="auto"/>
        </w:rPr>
        <w:t xml:space="preserve">USACE, 1999. </w:t>
      </w:r>
      <w:r>
        <w:rPr>
          <w:rStyle w:val="a"/>
          <w:i/>
          <w:color w:val="auto"/>
        </w:rPr>
        <w:t xml:space="preserve">Inženierijas un projektēšanas </w:t>
      </w:r>
      <w:proofErr w:type="spellStart"/>
      <w:r>
        <w:rPr>
          <w:rStyle w:val="a"/>
          <w:i/>
          <w:color w:val="auto"/>
        </w:rPr>
        <w:t>daudzfāzu</w:t>
      </w:r>
      <w:proofErr w:type="spellEnd"/>
      <w:r>
        <w:rPr>
          <w:rStyle w:val="a"/>
          <w:i/>
          <w:color w:val="auto"/>
        </w:rPr>
        <w:t xml:space="preserve"> ekstrakcija, inženiera rokasgrāmata</w:t>
      </w:r>
      <w:r>
        <w:rPr>
          <w:rStyle w:val="a"/>
          <w:color w:val="auto"/>
        </w:rPr>
        <w:t xml:space="preserve"> 1110-1-4010, 1999. gada jūnijs, no: </w:t>
      </w:r>
      <w:r>
        <w:rPr>
          <w:rStyle w:val="a"/>
          <w:color w:val="0000FF"/>
          <w:u w:val="single"/>
        </w:rPr>
        <w:t>https://www.publications.usace.army.mil/Portals/76/Publications/EngineerManuals/EM_1110-1-4010.pdf</w:t>
      </w:r>
    </w:p>
    <w:p w14:paraId="7106D149" w14:textId="77777777" w:rsidR="00B765C7" w:rsidRPr="00B765C7" w:rsidRDefault="00B765C7" w:rsidP="00B765C7">
      <w:pPr>
        <w:pStyle w:val="1"/>
        <w:numPr>
          <w:ilvl w:val="0"/>
          <w:numId w:val="26"/>
        </w:numPr>
        <w:ind w:left="426" w:hanging="426"/>
        <w:jc w:val="both"/>
        <w:rPr>
          <w:color w:val="auto"/>
        </w:rPr>
      </w:pPr>
      <w:r>
        <w:rPr>
          <w:rStyle w:val="a"/>
          <w:color w:val="auto"/>
        </w:rPr>
        <w:t>USEPA, 2008.</w:t>
      </w:r>
      <w:r>
        <w:rPr>
          <w:rStyle w:val="a"/>
          <w:i/>
          <w:color w:val="auto"/>
        </w:rPr>
        <w:t>Sistemātiska pieeja tvēruma zonu novērtēšanai pie sūkņa un attīrīšanas sistēmas</w:t>
      </w:r>
      <w:r>
        <w:rPr>
          <w:rStyle w:val="a"/>
          <w:color w:val="auto"/>
        </w:rPr>
        <w:t xml:space="preserve"> – Projekta gala ziņojums, 2008. gada janvāris, EPA 600/R-08/003.</w:t>
      </w:r>
    </w:p>
    <w:p w14:paraId="2D97DBDA" w14:textId="77777777" w:rsidR="00B765C7" w:rsidRPr="00B765C7" w:rsidRDefault="00B765C7" w:rsidP="00B765C7">
      <w:pPr>
        <w:pStyle w:val="1"/>
        <w:numPr>
          <w:ilvl w:val="0"/>
          <w:numId w:val="26"/>
        </w:numPr>
        <w:ind w:left="426" w:hanging="426"/>
        <w:jc w:val="both"/>
        <w:rPr>
          <w:color w:val="auto"/>
        </w:rPr>
      </w:pPr>
      <w:proofErr w:type="spellStart"/>
      <w:r>
        <w:rPr>
          <w:rStyle w:val="a"/>
          <w:color w:val="auto"/>
        </w:rPr>
        <w:t>Truex</w:t>
      </w:r>
      <w:proofErr w:type="spellEnd"/>
      <w:r>
        <w:rPr>
          <w:rStyle w:val="a"/>
          <w:color w:val="auto"/>
        </w:rPr>
        <w:t xml:space="preserve">, M. J., D. J. </w:t>
      </w:r>
      <w:proofErr w:type="spellStart"/>
      <w:r>
        <w:rPr>
          <w:rStyle w:val="a"/>
          <w:color w:val="auto"/>
        </w:rPr>
        <w:t>Becker</w:t>
      </w:r>
      <w:proofErr w:type="spellEnd"/>
      <w:r>
        <w:rPr>
          <w:rStyle w:val="a"/>
          <w:color w:val="auto"/>
        </w:rPr>
        <w:t xml:space="preserve">, M. A. Simon, M. </w:t>
      </w:r>
      <w:proofErr w:type="spellStart"/>
      <w:r>
        <w:rPr>
          <w:rStyle w:val="a"/>
          <w:color w:val="auto"/>
        </w:rPr>
        <w:t>Oostrom</w:t>
      </w:r>
      <w:proofErr w:type="spellEnd"/>
      <w:r>
        <w:rPr>
          <w:rStyle w:val="a"/>
          <w:color w:val="auto"/>
        </w:rPr>
        <w:t xml:space="preserve">, A. K. </w:t>
      </w:r>
      <w:proofErr w:type="spellStart"/>
      <w:r>
        <w:rPr>
          <w:rStyle w:val="a"/>
          <w:color w:val="auto"/>
        </w:rPr>
        <w:t>Rice</w:t>
      </w:r>
      <w:proofErr w:type="spellEnd"/>
      <w:r>
        <w:rPr>
          <w:rStyle w:val="a"/>
          <w:color w:val="auto"/>
        </w:rPr>
        <w:t>, AND C. D. Johnson. "Augsnes tvaiku ekstrakcijas sistēmas optimizācijas, pārejas un slēgšanas norādes", PNNL-21843. ASV Enerģētikas departaments, Vašingtona, Kolumbijas apgabals, 2013. gads.</w:t>
      </w:r>
    </w:p>
    <w:p w14:paraId="35D9F743" w14:textId="77777777" w:rsidR="00B765C7" w:rsidRPr="00B765C7" w:rsidRDefault="00B765C7" w:rsidP="00B765C7">
      <w:pPr>
        <w:pStyle w:val="1"/>
        <w:numPr>
          <w:ilvl w:val="0"/>
          <w:numId w:val="26"/>
        </w:numPr>
        <w:ind w:left="426" w:hanging="426"/>
        <w:jc w:val="both"/>
        <w:rPr>
          <w:color w:val="0000FF"/>
        </w:rPr>
      </w:pPr>
      <w:r>
        <w:rPr>
          <w:rStyle w:val="a"/>
          <w:color w:val="auto"/>
        </w:rPr>
        <w:t xml:space="preserve">USEPA. (1999). </w:t>
      </w:r>
      <w:proofErr w:type="spellStart"/>
      <w:r>
        <w:rPr>
          <w:rStyle w:val="a"/>
          <w:color w:val="auto"/>
        </w:rPr>
        <w:t>Daudzfāzu</w:t>
      </w:r>
      <w:proofErr w:type="spellEnd"/>
      <w:r>
        <w:rPr>
          <w:rStyle w:val="a"/>
          <w:color w:val="auto"/>
        </w:rPr>
        <w:t xml:space="preserve"> ekstrakcija: Prakses stāvoklis. Lejupielādēts 2022. gada 15. jūnijā no: </w:t>
      </w:r>
      <w:r>
        <w:rPr>
          <w:rStyle w:val="a"/>
          <w:color w:val="0000FF"/>
          <w:u w:val="single"/>
        </w:rPr>
        <w:t>https://www.epa.gov/remedytech/multi-phase-extraction-state-practice</w:t>
      </w:r>
    </w:p>
    <w:p w14:paraId="05EFA09B" w14:textId="77777777" w:rsidR="00B765C7" w:rsidRPr="00B765C7" w:rsidRDefault="00B765C7" w:rsidP="00B765C7">
      <w:pPr>
        <w:pStyle w:val="1"/>
        <w:numPr>
          <w:ilvl w:val="0"/>
          <w:numId w:val="26"/>
        </w:numPr>
        <w:ind w:left="426" w:hanging="426"/>
        <w:jc w:val="both"/>
        <w:rPr>
          <w:color w:val="0000FF"/>
        </w:rPr>
      </w:pPr>
      <w:r>
        <w:rPr>
          <w:rStyle w:val="a"/>
          <w:color w:val="auto"/>
        </w:rPr>
        <w:t>USEPA. (1993). Iespējamie sanācijas līdzekļi: Teritorijas raksturojums un tehnoloģiju izvēle CERCLA teritorijām ar GOS augsnē. EPA/540/F-93/048. Lejupielādēts 2022. gada 15. jūnijā no:</w:t>
      </w:r>
      <w:r>
        <w:rPr>
          <w:color w:val="auto"/>
        </w:rPr>
        <w:t xml:space="preserve"> </w:t>
      </w:r>
      <w:r>
        <w:rPr>
          <w:rStyle w:val="a"/>
          <w:color w:val="0000FF"/>
          <w:u w:val="single"/>
        </w:rPr>
        <w:t>https://semspub.epa.gov/work/02/65012.pdf</w:t>
      </w:r>
    </w:p>
    <w:p w14:paraId="54F116ED" w14:textId="77777777" w:rsidR="00B765C7" w:rsidRPr="00B765C7" w:rsidRDefault="00B765C7" w:rsidP="00B765C7">
      <w:pPr>
        <w:pStyle w:val="1"/>
        <w:numPr>
          <w:ilvl w:val="0"/>
          <w:numId w:val="26"/>
        </w:numPr>
        <w:ind w:left="426" w:hanging="426"/>
        <w:jc w:val="both"/>
        <w:rPr>
          <w:color w:val="0000FF"/>
        </w:rPr>
      </w:pPr>
      <w:proofErr w:type="spellStart"/>
      <w:r>
        <w:rPr>
          <w:rStyle w:val="a"/>
          <w:color w:val="auto"/>
        </w:rPr>
        <w:t>Baker</w:t>
      </w:r>
      <w:proofErr w:type="spellEnd"/>
      <w:r>
        <w:rPr>
          <w:rStyle w:val="a"/>
          <w:color w:val="auto"/>
        </w:rPr>
        <w:t xml:space="preserve">, R., </w:t>
      </w:r>
      <w:proofErr w:type="spellStart"/>
      <w:r>
        <w:rPr>
          <w:rStyle w:val="a"/>
          <w:color w:val="auto"/>
        </w:rPr>
        <w:t>Groher</w:t>
      </w:r>
      <w:proofErr w:type="spellEnd"/>
      <w:r>
        <w:rPr>
          <w:rStyle w:val="a"/>
          <w:color w:val="auto"/>
        </w:rPr>
        <w:t xml:space="preserve">, D, </w:t>
      </w:r>
      <w:proofErr w:type="spellStart"/>
      <w:r>
        <w:rPr>
          <w:rStyle w:val="a"/>
          <w:color w:val="auto"/>
        </w:rPr>
        <w:t>Becker</w:t>
      </w:r>
      <w:proofErr w:type="spellEnd"/>
      <w:r>
        <w:rPr>
          <w:rStyle w:val="a"/>
          <w:color w:val="auto"/>
        </w:rPr>
        <w:t xml:space="preserve">, D. (1999). Zemas caurlaidības augšņu </w:t>
      </w:r>
      <w:proofErr w:type="spellStart"/>
      <w:r>
        <w:rPr>
          <w:rStyle w:val="a"/>
          <w:color w:val="auto"/>
        </w:rPr>
        <w:t>daudzfāzu</w:t>
      </w:r>
      <w:proofErr w:type="spellEnd"/>
      <w:r>
        <w:rPr>
          <w:rStyle w:val="a"/>
          <w:color w:val="auto"/>
        </w:rPr>
        <w:t xml:space="preserve"> ekstrakcijas laikā konstatēts minimāls piesātinājuma samazinājums. </w:t>
      </w:r>
      <w:r>
        <w:rPr>
          <w:rStyle w:val="a"/>
          <w:i/>
          <w:color w:val="auto"/>
        </w:rPr>
        <w:t>Gruntsūdens straumes. 33</w:t>
      </w:r>
      <w:r>
        <w:rPr>
          <w:rStyle w:val="a"/>
          <w:color w:val="auto"/>
        </w:rPr>
        <w:t xml:space="preserve">. Lejupielādēts 2022. gada 19. jūnijā no: </w:t>
      </w:r>
      <w:r>
        <w:rPr>
          <w:rStyle w:val="a"/>
          <w:color w:val="0000FF"/>
          <w:u w:val="single"/>
        </w:rPr>
        <w:t>https://clu-in.org/products/newsltrs/gwc/gwc0999.htm#minimal</w:t>
      </w:r>
    </w:p>
    <w:p w14:paraId="400959EA" w14:textId="77777777" w:rsidR="00B765C7" w:rsidRPr="00B765C7" w:rsidRDefault="00B765C7" w:rsidP="00B765C7">
      <w:pPr>
        <w:pStyle w:val="1"/>
        <w:numPr>
          <w:ilvl w:val="0"/>
          <w:numId w:val="26"/>
        </w:numPr>
        <w:ind w:left="426" w:hanging="426"/>
        <w:jc w:val="both"/>
        <w:rPr>
          <w:color w:val="0000FF"/>
        </w:rPr>
      </w:pPr>
      <w:r>
        <w:rPr>
          <w:rStyle w:val="a"/>
          <w:color w:val="auto"/>
        </w:rPr>
        <w:t xml:space="preserve">USEPA. (1997). Iespējamais sanācijas līdzeklis: Papildu biļetens </w:t>
      </w:r>
      <w:proofErr w:type="spellStart"/>
      <w:r>
        <w:rPr>
          <w:rStyle w:val="a"/>
          <w:color w:val="auto"/>
        </w:rPr>
        <w:t>Daudzfāzu</w:t>
      </w:r>
      <w:proofErr w:type="spellEnd"/>
      <w:r>
        <w:rPr>
          <w:rStyle w:val="a"/>
          <w:color w:val="auto"/>
        </w:rPr>
        <w:t xml:space="preserve"> ekstrakcijas (MPE) tehnoloģija GOS augsnē un gruntsūdeņos. Lejupielādēts 2022. gada 15. jūnijā no:</w:t>
      </w:r>
      <w:r>
        <w:rPr>
          <w:color w:val="auto"/>
        </w:rPr>
        <w:t xml:space="preserve"> </w:t>
      </w:r>
      <w:r>
        <w:rPr>
          <w:rStyle w:val="a"/>
          <w:color w:val="0000FF"/>
          <w:u w:val="single"/>
        </w:rPr>
        <w:t>https://nepis.epa.gov/Exe/ZyPDF.cgi/2000L29B.PDF?Dockey=2000L29B.PDF</w:t>
      </w:r>
    </w:p>
    <w:p w14:paraId="41CB3B5A" w14:textId="77777777" w:rsidR="00B765C7" w:rsidRPr="00B765C7" w:rsidRDefault="00B765C7" w:rsidP="00B765C7">
      <w:pPr>
        <w:pStyle w:val="1"/>
        <w:numPr>
          <w:ilvl w:val="0"/>
          <w:numId w:val="26"/>
        </w:numPr>
        <w:ind w:left="426" w:hanging="426"/>
        <w:jc w:val="both"/>
        <w:rPr>
          <w:rStyle w:val="a"/>
          <w:color w:val="0000FF"/>
        </w:rPr>
      </w:pPr>
      <w:r>
        <w:rPr>
          <w:rStyle w:val="a"/>
          <w:color w:val="auto"/>
        </w:rPr>
        <w:t xml:space="preserve">FRTR. (2020). FRTR tehnoloģijas </w:t>
      </w:r>
      <w:proofErr w:type="spellStart"/>
      <w:r>
        <w:rPr>
          <w:rStyle w:val="a"/>
          <w:color w:val="auto"/>
        </w:rPr>
        <w:t>ekranēšanas</w:t>
      </w:r>
      <w:proofErr w:type="spellEnd"/>
      <w:r>
        <w:rPr>
          <w:rStyle w:val="a"/>
          <w:color w:val="auto"/>
        </w:rPr>
        <w:t xml:space="preserve"> matrica: </w:t>
      </w:r>
      <w:proofErr w:type="spellStart"/>
      <w:r>
        <w:rPr>
          <w:rStyle w:val="a"/>
          <w:color w:val="auto"/>
        </w:rPr>
        <w:t>daudzfāzu</w:t>
      </w:r>
      <w:proofErr w:type="spellEnd"/>
      <w:r>
        <w:rPr>
          <w:rStyle w:val="a"/>
          <w:color w:val="auto"/>
        </w:rPr>
        <w:t xml:space="preserve"> ekstrakcija. Lejupielādēts 2022. gada 21. jūnijā no: </w:t>
      </w:r>
      <w:r>
        <w:rPr>
          <w:rStyle w:val="a"/>
          <w:color w:val="0000FF"/>
          <w:u w:val="single"/>
        </w:rPr>
        <w:t>https://frtr.gov/matrix/pdf/Multi-Phase Extraction.pdf</w:t>
      </w:r>
    </w:p>
    <w:p w14:paraId="2CB0C144" w14:textId="77777777" w:rsidR="00B765C7" w:rsidRPr="00B765C7" w:rsidRDefault="00B765C7" w:rsidP="00B765C7">
      <w:pPr>
        <w:pStyle w:val="1"/>
        <w:jc w:val="both"/>
        <w:rPr>
          <w:color w:val="auto"/>
        </w:rPr>
      </w:pPr>
      <w:r>
        <w:br w:type="page"/>
      </w:r>
    </w:p>
    <w:p w14:paraId="13F311D1" w14:textId="77777777" w:rsidR="00B765C7" w:rsidRPr="00B765C7" w:rsidRDefault="00B765C7" w:rsidP="00B765C7">
      <w:pPr>
        <w:pStyle w:val="1"/>
        <w:numPr>
          <w:ilvl w:val="0"/>
          <w:numId w:val="26"/>
        </w:numPr>
        <w:ind w:left="426" w:hanging="426"/>
        <w:jc w:val="both"/>
        <w:rPr>
          <w:color w:val="auto"/>
        </w:rPr>
      </w:pPr>
      <w:r>
        <w:rPr>
          <w:rStyle w:val="a"/>
          <w:color w:val="auto"/>
        </w:rPr>
        <w:lastRenderedPageBreak/>
        <w:t xml:space="preserve">USEPA. (1997b). Atsevišķu uzlabojumu analīze augsnes tvaiku ekstrakcijai. EPA-542-R-97-007. Lejupielādēts 2022. gada 16. jūnijā no: </w:t>
      </w:r>
      <w:r>
        <w:rPr>
          <w:rStyle w:val="a"/>
          <w:color w:val="0000FF"/>
          <w:u w:val="single"/>
        </w:rPr>
        <w:t>https://clu-in.org/download/remed/sveenhmt.pdf</w:t>
      </w:r>
    </w:p>
    <w:p w14:paraId="6EFF36AB" w14:textId="77777777" w:rsidR="00B765C7" w:rsidRPr="00B765C7" w:rsidRDefault="00B765C7" w:rsidP="00B765C7">
      <w:pPr>
        <w:pStyle w:val="1"/>
        <w:numPr>
          <w:ilvl w:val="0"/>
          <w:numId w:val="26"/>
        </w:numPr>
        <w:ind w:left="426" w:hanging="426"/>
        <w:jc w:val="both"/>
        <w:rPr>
          <w:color w:val="0000FF"/>
        </w:rPr>
      </w:pPr>
      <w:proofErr w:type="spellStart"/>
      <w:r>
        <w:rPr>
          <w:rStyle w:val="a"/>
          <w:color w:val="auto"/>
        </w:rPr>
        <w:t>Peyton</w:t>
      </w:r>
      <w:proofErr w:type="spellEnd"/>
      <w:r>
        <w:rPr>
          <w:rStyle w:val="a"/>
          <w:color w:val="auto"/>
        </w:rPr>
        <w:t xml:space="preserve">, </w:t>
      </w:r>
      <w:proofErr w:type="spellStart"/>
      <w:r>
        <w:rPr>
          <w:rStyle w:val="a"/>
          <w:color w:val="auto"/>
        </w:rPr>
        <w:t>Leeson</w:t>
      </w:r>
      <w:proofErr w:type="spellEnd"/>
      <w:r>
        <w:rPr>
          <w:rStyle w:val="a"/>
          <w:color w:val="auto"/>
        </w:rPr>
        <w:t xml:space="preserve">, </w:t>
      </w:r>
      <w:proofErr w:type="spellStart"/>
      <w:r>
        <w:rPr>
          <w:rStyle w:val="a"/>
          <w:color w:val="auto"/>
        </w:rPr>
        <w:t>and</w:t>
      </w:r>
      <w:proofErr w:type="spellEnd"/>
      <w:r>
        <w:rPr>
          <w:rStyle w:val="a"/>
          <w:color w:val="auto"/>
        </w:rPr>
        <w:t xml:space="preserve"> </w:t>
      </w:r>
      <w:proofErr w:type="spellStart"/>
      <w:r>
        <w:rPr>
          <w:rStyle w:val="a"/>
          <w:color w:val="auto"/>
        </w:rPr>
        <w:t>Gibbs</w:t>
      </w:r>
      <w:proofErr w:type="spellEnd"/>
      <w:r>
        <w:rPr>
          <w:rStyle w:val="a"/>
          <w:color w:val="auto"/>
        </w:rPr>
        <w:t xml:space="preserve">. (1996). </w:t>
      </w:r>
      <w:proofErr w:type="spellStart"/>
      <w:r>
        <w:rPr>
          <w:rStyle w:val="a"/>
          <w:color w:val="auto"/>
        </w:rPr>
        <w:t>Bioabsorbcijas</w:t>
      </w:r>
      <w:proofErr w:type="spellEnd"/>
      <w:r>
        <w:rPr>
          <w:rStyle w:val="a"/>
          <w:color w:val="auto"/>
        </w:rPr>
        <w:t>/</w:t>
      </w:r>
      <w:proofErr w:type="spellStart"/>
      <w:r>
        <w:rPr>
          <w:rStyle w:val="a"/>
          <w:color w:val="auto"/>
        </w:rPr>
        <w:t>bioventilācijas</w:t>
      </w:r>
      <w:proofErr w:type="spellEnd"/>
      <w:r>
        <w:rPr>
          <w:rStyle w:val="a"/>
          <w:color w:val="auto"/>
        </w:rPr>
        <w:t xml:space="preserve"> demonstrācija ciešās augsnēs </w:t>
      </w:r>
      <w:proofErr w:type="spellStart"/>
      <w:r>
        <w:rPr>
          <w:rStyle w:val="a"/>
          <w:color w:val="auto"/>
        </w:rPr>
        <w:t>Tinkera</w:t>
      </w:r>
      <w:proofErr w:type="spellEnd"/>
      <w:r>
        <w:rPr>
          <w:rStyle w:val="a"/>
          <w:color w:val="auto"/>
        </w:rPr>
        <w:t xml:space="preserve"> AFB Dienvidrietumu tvertņu objekts. Ziņojums Nr. AL/EQ-TR-1996-0046. Lejupielādēts 2022. gada 19. jūnijā no: </w:t>
      </w:r>
      <w:r>
        <w:rPr>
          <w:rStyle w:val="a"/>
          <w:color w:val="0000FF"/>
          <w:u w:val="single"/>
        </w:rPr>
        <w:t>https://apps.dtic.mil/sti/pdfs/ADA332738.pdf</w:t>
      </w:r>
    </w:p>
    <w:p w14:paraId="4FE143B8" w14:textId="77777777" w:rsidR="00B765C7" w:rsidRPr="00B765C7" w:rsidRDefault="00B765C7" w:rsidP="00B765C7">
      <w:pPr>
        <w:pStyle w:val="1"/>
        <w:numPr>
          <w:ilvl w:val="0"/>
          <w:numId w:val="26"/>
        </w:numPr>
        <w:ind w:left="426" w:hanging="426"/>
        <w:jc w:val="both"/>
        <w:rPr>
          <w:color w:val="0000FF"/>
        </w:rPr>
      </w:pPr>
      <w:r>
        <w:rPr>
          <w:rStyle w:val="a"/>
          <w:color w:val="auto"/>
        </w:rPr>
        <w:t>USEPA. (</w:t>
      </w:r>
      <w:proofErr w:type="spellStart"/>
      <w:r>
        <w:rPr>
          <w:rStyle w:val="a"/>
          <w:color w:val="auto"/>
        </w:rPr>
        <w:t>n.d</w:t>
      </w:r>
      <w:proofErr w:type="spellEnd"/>
      <w:r>
        <w:rPr>
          <w:rStyle w:val="a"/>
          <w:color w:val="auto"/>
        </w:rPr>
        <w:t xml:space="preserve">.). DAUDZFĀZU EKSTRAKCIJA UN PRODUKTU REĢENERĀCIJA. Gaisa sanācijas tehnoloģijas. Lejupielādēts 2022. gada 21. jūnijā no: </w:t>
      </w:r>
      <w:r>
        <w:rPr>
          <w:rStyle w:val="a"/>
          <w:color w:val="0000FF"/>
          <w:u w:val="single"/>
        </w:rPr>
        <w:t>https://clu-in.org/download/techfocus/mpe/abr09-5-mpe.pdf</w:t>
      </w:r>
    </w:p>
    <w:p w14:paraId="0FEFBE97" w14:textId="77777777" w:rsidR="00B765C7" w:rsidRPr="00B765C7" w:rsidRDefault="00B765C7" w:rsidP="00B765C7">
      <w:pPr>
        <w:pStyle w:val="1"/>
        <w:numPr>
          <w:ilvl w:val="0"/>
          <w:numId w:val="26"/>
        </w:numPr>
        <w:ind w:left="426" w:hanging="426"/>
        <w:jc w:val="both"/>
        <w:rPr>
          <w:color w:val="auto"/>
        </w:rPr>
      </w:pPr>
      <w:r>
        <w:rPr>
          <w:rStyle w:val="a"/>
          <w:color w:val="auto"/>
        </w:rPr>
        <w:t xml:space="preserve">ITRC. (2009). LNAPL sanācijas tehnoloģiju novērtējums projekta mērķu sasniegšanai. Lejupielādēts 2022. gada 21. jūnijā no: </w:t>
      </w:r>
      <w:r>
        <w:rPr>
          <w:rStyle w:val="a"/>
          <w:color w:val="0000FF"/>
          <w:u w:val="single"/>
        </w:rPr>
        <w:t>https://frtr.gov/matrix/documents/Multiphase-Extraction/2009-Evaluating-LNAPL-Recovery-Technologies-for-Achieving-Project-Goals.pdf</w:t>
      </w:r>
    </w:p>
    <w:p w14:paraId="7B6F6B09" w14:textId="77777777" w:rsidR="00B765C7" w:rsidRPr="00B765C7" w:rsidRDefault="00B765C7" w:rsidP="00B765C7">
      <w:pPr>
        <w:pStyle w:val="1"/>
        <w:numPr>
          <w:ilvl w:val="0"/>
          <w:numId w:val="26"/>
        </w:numPr>
        <w:ind w:left="426" w:hanging="426"/>
        <w:jc w:val="both"/>
        <w:rPr>
          <w:color w:val="auto"/>
        </w:rPr>
      </w:pPr>
      <w:r>
        <w:rPr>
          <w:rStyle w:val="a"/>
          <w:color w:val="auto"/>
        </w:rPr>
        <w:t xml:space="preserve">FRTR. (2020). 3.-2. tabula. Attīrīšanas tehnoloģiju </w:t>
      </w:r>
      <w:proofErr w:type="spellStart"/>
      <w:r>
        <w:rPr>
          <w:rStyle w:val="a"/>
          <w:color w:val="auto"/>
        </w:rPr>
        <w:t>ekranēšanas</w:t>
      </w:r>
      <w:proofErr w:type="spellEnd"/>
      <w:r>
        <w:rPr>
          <w:rStyle w:val="a"/>
          <w:color w:val="auto"/>
        </w:rPr>
        <w:t xml:space="preserve"> matrica. Lejupielādēts 2022. gada 26. jūnijā no: https://frtr.gov/matrix2/section3/table3_2.pdf</w:t>
      </w:r>
    </w:p>
    <w:p w14:paraId="7C6A43B5" w14:textId="77777777" w:rsidR="00B765C7" w:rsidRPr="00B765C7" w:rsidRDefault="00B765C7" w:rsidP="00B765C7">
      <w:pPr>
        <w:pStyle w:val="1"/>
        <w:numPr>
          <w:ilvl w:val="0"/>
          <w:numId w:val="26"/>
        </w:numPr>
        <w:ind w:left="426" w:hanging="426"/>
        <w:jc w:val="both"/>
        <w:rPr>
          <w:color w:val="auto"/>
        </w:rPr>
      </w:pPr>
      <w:proofErr w:type="spellStart"/>
      <w:r>
        <w:rPr>
          <w:rStyle w:val="a"/>
          <w:color w:val="auto"/>
        </w:rPr>
        <w:t>Ji</w:t>
      </w:r>
      <w:proofErr w:type="spellEnd"/>
      <w:r>
        <w:rPr>
          <w:rStyle w:val="a"/>
          <w:color w:val="auto"/>
        </w:rPr>
        <w:t xml:space="preserve">, W., </w:t>
      </w:r>
      <w:proofErr w:type="spellStart"/>
      <w:r>
        <w:rPr>
          <w:rStyle w:val="a"/>
          <w:color w:val="auto"/>
        </w:rPr>
        <w:t>Dahmani</w:t>
      </w:r>
      <w:proofErr w:type="spellEnd"/>
      <w:r>
        <w:rPr>
          <w:rStyle w:val="a"/>
          <w:color w:val="auto"/>
        </w:rPr>
        <w:t xml:space="preserve">, A., </w:t>
      </w:r>
      <w:proofErr w:type="spellStart"/>
      <w:r>
        <w:rPr>
          <w:rStyle w:val="a"/>
          <w:color w:val="auto"/>
        </w:rPr>
        <w:t>Ahlfeld</w:t>
      </w:r>
      <w:proofErr w:type="spellEnd"/>
      <w:r>
        <w:rPr>
          <w:rStyle w:val="a"/>
          <w:color w:val="auto"/>
        </w:rPr>
        <w:t xml:space="preserve">, D. P., Lin, J. D., </w:t>
      </w:r>
      <w:proofErr w:type="spellStart"/>
      <w:r>
        <w:rPr>
          <w:rStyle w:val="a"/>
          <w:color w:val="auto"/>
        </w:rPr>
        <w:t>and</w:t>
      </w:r>
      <w:proofErr w:type="spellEnd"/>
      <w:r>
        <w:rPr>
          <w:rStyle w:val="a"/>
          <w:color w:val="auto"/>
        </w:rPr>
        <w:t xml:space="preserve"> Hill, E., III (1993). Gaisa uzsmidzināšanas laboratoriskais pētījums: gaisa plūsmas </w:t>
      </w:r>
      <w:proofErr w:type="spellStart"/>
      <w:r>
        <w:rPr>
          <w:rStyle w:val="a"/>
          <w:color w:val="auto"/>
        </w:rPr>
        <w:t>vizualizācija</w:t>
      </w:r>
      <w:proofErr w:type="spellEnd"/>
      <w:r>
        <w:rPr>
          <w:rStyle w:val="a"/>
          <w:color w:val="auto"/>
        </w:rPr>
        <w:t xml:space="preserve">. </w:t>
      </w:r>
      <w:r>
        <w:rPr>
          <w:rStyle w:val="a"/>
          <w:i/>
          <w:color w:val="auto"/>
        </w:rPr>
        <w:t>Grunts ūdens uzraudzība Red.</w:t>
      </w:r>
      <w:r>
        <w:rPr>
          <w:rStyle w:val="a"/>
          <w:color w:val="auto"/>
        </w:rPr>
        <w:t xml:space="preserve">, </w:t>
      </w:r>
      <w:r>
        <w:rPr>
          <w:rStyle w:val="a"/>
          <w:i/>
          <w:color w:val="auto"/>
        </w:rPr>
        <w:t>13</w:t>
      </w:r>
      <w:r>
        <w:rPr>
          <w:rStyle w:val="a"/>
          <w:color w:val="auto"/>
        </w:rPr>
        <w:t>(4), 115.–126.</w:t>
      </w:r>
    </w:p>
    <w:p w14:paraId="13B4784F" w14:textId="77777777" w:rsidR="00B765C7" w:rsidRPr="00B765C7" w:rsidRDefault="00B765C7" w:rsidP="00B765C7">
      <w:pPr>
        <w:pStyle w:val="1"/>
        <w:numPr>
          <w:ilvl w:val="0"/>
          <w:numId w:val="26"/>
        </w:numPr>
        <w:ind w:left="426" w:hanging="426"/>
        <w:jc w:val="both"/>
        <w:rPr>
          <w:color w:val="auto"/>
        </w:rPr>
      </w:pPr>
      <w:proofErr w:type="spellStart"/>
      <w:r>
        <w:rPr>
          <w:rStyle w:val="a"/>
          <w:color w:val="auto"/>
        </w:rPr>
        <w:t>Baker</w:t>
      </w:r>
      <w:proofErr w:type="spellEnd"/>
      <w:r>
        <w:rPr>
          <w:rStyle w:val="a"/>
          <w:color w:val="auto"/>
        </w:rPr>
        <w:t xml:space="preserve">, R.S., </w:t>
      </w:r>
      <w:proofErr w:type="spellStart"/>
      <w:r>
        <w:rPr>
          <w:rStyle w:val="a"/>
          <w:color w:val="auto"/>
        </w:rPr>
        <w:t>Groher</w:t>
      </w:r>
      <w:proofErr w:type="spellEnd"/>
      <w:r>
        <w:rPr>
          <w:rStyle w:val="a"/>
          <w:color w:val="auto"/>
        </w:rPr>
        <w:t xml:space="preserve">, D.M. (1998). Vai </w:t>
      </w:r>
      <w:proofErr w:type="spellStart"/>
      <w:r>
        <w:rPr>
          <w:rStyle w:val="a"/>
          <w:color w:val="auto"/>
        </w:rPr>
        <w:t>daudzfāzu</w:t>
      </w:r>
      <w:proofErr w:type="spellEnd"/>
      <w:r>
        <w:rPr>
          <w:rStyle w:val="a"/>
          <w:color w:val="auto"/>
        </w:rPr>
        <w:t xml:space="preserve"> ekstrakcijai ir nepieciešams augsnes piesātinājuma samazinājums, lai veiktu hlorētu teritoriju sanāciju? Publicēts: </w:t>
      </w:r>
      <w:proofErr w:type="spellStart"/>
      <w:r>
        <w:rPr>
          <w:rStyle w:val="a"/>
          <w:color w:val="auto"/>
        </w:rPr>
        <w:t>Wickramanayake</w:t>
      </w:r>
      <w:proofErr w:type="spellEnd"/>
      <w:r>
        <w:rPr>
          <w:rStyle w:val="a"/>
          <w:color w:val="auto"/>
        </w:rPr>
        <w:t xml:space="preserve">, G.B., </w:t>
      </w:r>
      <w:proofErr w:type="spellStart"/>
      <w:r>
        <w:rPr>
          <w:rStyle w:val="a"/>
          <w:color w:val="auto"/>
        </w:rPr>
        <w:t>and</w:t>
      </w:r>
      <w:proofErr w:type="spellEnd"/>
      <w:r>
        <w:rPr>
          <w:rStyle w:val="a"/>
          <w:color w:val="auto"/>
        </w:rPr>
        <w:t xml:space="preserve"> </w:t>
      </w:r>
      <w:proofErr w:type="spellStart"/>
      <w:r>
        <w:rPr>
          <w:rStyle w:val="a"/>
          <w:color w:val="auto"/>
        </w:rPr>
        <w:t>Hinchee</w:t>
      </w:r>
      <w:proofErr w:type="spellEnd"/>
      <w:r>
        <w:rPr>
          <w:rStyle w:val="a"/>
          <w:color w:val="auto"/>
        </w:rPr>
        <w:t xml:space="preserve">, R.B. (Eds.) Fizikālās, ķīmiskās un termiskās tehnoloģijas: Hlorētu un grūti reaģējošu savienojumu sanācija. 175.–180. lpp. </w:t>
      </w:r>
      <w:proofErr w:type="spellStart"/>
      <w:r>
        <w:rPr>
          <w:rStyle w:val="a"/>
          <w:color w:val="auto"/>
        </w:rPr>
        <w:t>Battelle</w:t>
      </w:r>
      <w:proofErr w:type="spellEnd"/>
      <w:r>
        <w:rPr>
          <w:rStyle w:val="a"/>
          <w:color w:val="auto"/>
        </w:rPr>
        <w:t xml:space="preserve"> </w:t>
      </w:r>
      <w:proofErr w:type="spellStart"/>
      <w:r>
        <w:rPr>
          <w:rStyle w:val="a"/>
          <w:color w:val="auto"/>
        </w:rPr>
        <w:t>Press</w:t>
      </w:r>
      <w:proofErr w:type="spellEnd"/>
      <w:r>
        <w:rPr>
          <w:rStyle w:val="a"/>
          <w:color w:val="auto"/>
        </w:rPr>
        <w:t xml:space="preserve">, </w:t>
      </w:r>
      <w:proofErr w:type="spellStart"/>
      <w:r>
        <w:rPr>
          <w:rStyle w:val="a"/>
          <w:color w:val="auto"/>
        </w:rPr>
        <w:t>Columbus</w:t>
      </w:r>
      <w:proofErr w:type="spellEnd"/>
      <w:r>
        <w:rPr>
          <w:rStyle w:val="a"/>
          <w:color w:val="auto"/>
        </w:rPr>
        <w:t>, OH.</w:t>
      </w:r>
    </w:p>
    <w:p w14:paraId="0D78246D" w14:textId="77777777" w:rsidR="00B765C7" w:rsidRPr="00B765C7" w:rsidRDefault="00B765C7" w:rsidP="00B765C7">
      <w:pPr>
        <w:pStyle w:val="1"/>
        <w:numPr>
          <w:ilvl w:val="0"/>
          <w:numId w:val="26"/>
        </w:numPr>
        <w:ind w:left="426" w:hanging="426"/>
        <w:jc w:val="both"/>
        <w:rPr>
          <w:color w:val="0000FF"/>
        </w:rPr>
      </w:pPr>
      <w:r>
        <w:rPr>
          <w:rStyle w:val="a"/>
          <w:color w:val="0000FF"/>
          <w:u w:val="single"/>
        </w:rPr>
        <w:t xml:space="preserve">Faktu lapa – iespējamais sanācijas līdzeklis: papildu biļetens, </w:t>
      </w:r>
      <w:proofErr w:type="spellStart"/>
      <w:r>
        <w:rPr>
          <w:rStyle w:val="a"/>
          <w:color w:val="0000FF"/>
          <w:u w:val="single"/>
        </w:rPr>
        <w:t>daudzfāzu</w:t>
      </w:r>
      <w:proofErr w:type="spellEnd"/>
      <w:r>
        <w:rPr>
          <w:rStyle w:val="a"/>
          <w:color w:val="0000FF"/>
          <w:u w:val="single"/>
        </w:rPr>
        <w:t xml:space="preserve"> ekstrakcijas (</w:t>
      </w:r>
      <w:proofErr w:type="spellStart"/>
      <w:r>
        <w:rPr>
          <w:rStyle w:val="a"/>
          <w:color w:val="0000FF"/>
          <w:u w:val="single"/>
        </w:rPr>
        <w:t>mpe</w:t>
      </w:r>
      <w:proofErr w:type="spellEnd"/>
      <w:r>
        <w:rPr>
          <w:rStyle w:val="a"/>
          <w:color w:val="0000FF"/>
          <w:u w:val="single"/>
        </w:rPr>
        <w:t>) tehnoloģija GOS augsnē un gruntsūdeņos, EPA,</w:t>
      </w:r>
      <w:r>
        <w:rPr>
          <w:rStyle w:val="a"/>
          <w:color w:val="0000FF"/>
        </w:rPr>
        <w:t xml:space="preserve"> </w:t>
      </w:r>
      <w:r>
        <w:rPr>
          <w:rStyle w:val="a"/>
          <w:color w:val="auto"/>
        </w:rPr>
        <w:t xml:space="preserve">1997. gada aprīlis, direktīva Nr. 9355.0-68FS, EPA 540-F-97-004 PB97-963501, lejupielādējams bez maksas vietnē </w:t>
      </w:r>
      <w:r>
        <w:rPr>
          <w:rStyle w:val="a"/>
          <w:color w:val="0000FF"/>
          <w:u w:val="single"/>
        </w:rPr>
        <w:t>https://semspub.epa.gov/work/HQ/174624.pdf</w:t>
      </w:r>
    </w:p>
    <w:p w14:paraId="551A2624" w14:textId="77777777" w:rsidR="00B765C7" w:rsidRPr="00B765C7" w:rsidRDefault="00B765C7" w:rsidP="00B765C7">
      <w:pPr>
        <w:pStyle w:val="1"/>
        <w:numPr>
          <w:ilvl w:val="0"/>
          <w:numId w:val="26"/>
        </w:numPr>
        <w:ind w:left="426" w:hanging="426"/>
        <w:jc w:val="both"/>
        <w:rPr>
          <w:color w:val="0000FF"/>
        </w:rPr>
      </w:pPr>
      <w:proofErr w:type="spellStart"/>
      <w:r>
        <w:rPr>
          <w:rStyle w:val="a"/>
          <w:color w:val="0000FF"/>
          <w:u w:val="single"/>
        </w:rPr>
        <w:t>Daudzfāzu</w:t>
      </w:r>
      <w:proofErr w:type="spellEnd"/>
      <w:r>
        <w:rPr>
          <w:rStyle w:val="a"/>
          <w:color w:val="0000FF"/>
          <w:u w:val="single"/>
        </w:rPr>
        <w:t xml:space="preserve"> ekstrakcija – Inženiera rokasgrāmata 1110-1-4010, Armijas departaments, ASV Armijas inženieru korpuss, Vašingtona, Kolumbijas apgabals, 20314-1000 Inženiera rokasgrāmata 1110-1-4010</w:t>
      </w:r>
      <w:r>
        <w:rPr>
          <w:rStyle w:val="a"/>
          <w:color w:val="0000FF"/>
        </w:rPr>
        <w:t xml:space="preserve"> </w:t>
      </w:r>
      <w:r>
        <w:rPr>
          <w:rStyle w:val="a"/>
          <w:color w:val="auto"/>
        </w:rPr>
        <w:t xml:space="preserve">, 1999. gada jūlijs, lejupielādējams bez maksas vietnē </w:t>
      </w:r>
      <w:r>
        <w:rPr>
          <w:rStyle w:val="a"/>
          <w:color w:val="0000FF"/>
          <w:u w:val="single"/>
        </w:rPr>
        <w:t>https://www.publications.usace.army.mil/Portals/76/Publications/EngineerManuals/EM_1110-1-4010.pdf?ver=2013-09-04-161049-977</w:t>
      </w:r>
    </w:p>
    <w:p w14:paraId="673603EC" w14:textId="77777777" w:rsidR="00B765C7" w:rsidRPr="00B765C7" w:rsidRDefault="00B765C7" w:rsidP="00B765C7">
      <w:pPr>
        <w:pStyle w:val="1"/>
        <w:numPr>
          <w:ilvl w:val="0"/>
          <w:numId w:val="26"/>
        </w:numPr>
        <w:ind w:left="426" w:hanging="426"/>
        <w:jc w:val="both"/>
        <w:rPr>
          <w:color w:val="0000FF"/>
        </w:rPr>
      </w:pPr>
      <w:r>
        <w:rPr>
          <w:rStyle w:val="a"/>
          <w:color w:val="auto"/>
        </w:rPr>
        <w:t xml:space="preserve">USACE. 2002. </w:t>
      </w:r>
      <w:r>
        <w:rPr>
          <w:rStyle w:val="a"/>
          <w:i/>
          <w:color w:val="auto"/>
        </w:rPr>
        <w:t xml:space="preserve">Inženierzinātnes un dizains: Augsnes tvaiku ekstrakcija un </w:t>
      </w:r>
      <w:proofErr w:type="spellStart"/>
      <w:r>
        <w:rPr>
          <w:rStyle w:val="a"/>
          <w:i/>
          <w:color w:val="auto"/>
        </w:rPr>
        <w:t>bioventilācija</w:t>
      </w:r>
      <w:proofErr w:type="spellEnd"/>
      <w:r>
        <w:rPr>
          <w:rStyle w:val="a"/>
          <w:i/>
          <w:color w:val="auto"/>
        </w:rPr>
        <w:t>.</w:t>
      </w:r>
      <w:r>
        <w:rPr>
          <w:rStyle w:val="a"/>
          <w:color w:val="auto"/>
        </w:rPr>
        <w:t xml:space="preserve"> EM 1110-1-4001, ASV Armijas inženieru korpuss, Vašingtona, Kolumbijas apgabals. Pēdējo reizi skatīts 2012. gada 17. jūlijā vietnē </w:t>
      </w:r>
      <w:r>
        <w:rPr>
          <w:rStyle w:val="a"/>
          <w:color w:val="0000FF"/>
          <w:u w:val="single"/>
        </w:rPr>
        <w:t xml:space="preserve">http://publications.usace.army.mil/publications/eng-manuals/EM 1110-1-4001 </w:t>
      </w:r>
      <w:proofErr w:type="spellStart"/>
      <w:r>
        <w:rPr>
          <w:rStyle w:val="a"/>
          <w:color w:val="0000FF"/>
          <w:u w:val="single"/>
        </w:rPr>
        <w:t>sec</w:t>
      </w:r>
      <w:proofErr w:type="spellEnd"/>
      <w:r>
        <w:rPr>
          <w:rStyle w:val="a"/>
          <w:color w:val="0000FF"/>
          <w:u w:val="single"/>
        </w:rPr>
        <w:t>/toc.htm</w:t>
      </w:r>
    </w:p>
    <w:p w14:paraId="1E417490" w14:textId="77777777" w:rsidR="00B765C7" w:rsidRPr="00B765C7" w:rsidRDefault="00B765C7" w:rsidP="00B765C7">
      <w:pPr>
        <w:pStyle w:val="1"/>
        <w:numPr>
          <w:ilvl w:val="0"/>
          <w:numId w:val="26"/>
        </w:numPr>
        <w:ind w:left="426" w:hanging="426"/>
        <w:jc w:val="both"/>
        <w:rPr>
          <w:color w:val="auto"/>
        </w:rPr>
      </w:pPr>
      <w:r>
        <w:rPr>
          <w:rStyle w:val="a"/>
          <w:color w:val="auto"/>
        </w:rPr>
        <w:t xml:space="preserve">EPA. 2001. </w:t>
      </w:r>
      <w:r>
        <w:rPr>
          <w:rStyle w:val="a"/>
          <w:i/>
          <w:color w:val="auto"/>
        </w:rPr>
        <w:t>Ieteikumu un metožu izstrāde, lai atbalstītu augsnes ventilācijas darbības un slēgšanas novērtēšanu.</w:t>
      </w:r>
      <w:r>
        <w:rPr>
          <w:rStyle w:val="a"/>
          <w:color w:val="auto"/>
        </w:rPr>
        <w:t xml:space="preserve"> EPA/600/R-01/070, ASV Vides aizsardzības aģentūra, Vašingtona, Kolumbijas apgabals</w:t>
      </w:r>
    </w:p>
    <w:p w14:paraId="50218D81" w14:textId="77777777" w:rsidR="00B765C7" w:rsidRPr="00B765C7" w:rsidRDefault="00B765C7" w:rsidP="00B765C7">
      <w:pPr>
        <w:pStyle w:val="1"/>
        <w:numPr>
          <w:ilvl w:val="0"/>
          <w:numId w:val="26"/>
        </w:numPr>
        <w:ind w:left="426" w:hanging="426"/>
        <w:jc w:val="both"/>
        <w:rPr>
          <w:color w:val="auto"/>
        </w:rPr>
      </w:pPr>
      <w:r>
        <w:rPr>
          <w:rStyle w:val="a"/>
          <w:color w:val="auto"/>
        </w:rPr>
        <w:t xml:space="preserve">RAE </w:t>
      </w:r>
      <w:proofErr w:type="spellStart"/>
      <w:r>
        <w:rPr>
          <w:rStyle w:val="a"/>
          <w:color w:val="auto"/>
        </w:rPr>
        <w:t>System</w:t>
      </w:r>
      <w:proofErr w:type="spellEnd"/>
      <w:r>
        <w:rPr>
          <w:rStyle w:val="a"/>
          <w:color w:val="auto"/>
        </w:rPr>
        <w:t xml:space="preserve">, 2013 </w:t>
      </w:r>
      <w:r>
        <w:rPr>
          <w:rStyle w:val="a"/>
          <w:i/>
          <w:color w:val="auto"/>
        </w:rPr>
        <w:t>PID rokasgrāmata</w:t>
      </w:r>
      <w:r>
        <w:rPr>
          <w:rStyle w:val="a"/>
          <w:color w:val="auto"/>
        </w:rPr>
        <w:t>.</w:t>
      </w:r>
      <w:r>
        <w:rPr>
          <w:rStyle w:val="a"/>
          <w:i/>
          <w:color w:val="auto"/>
        </w:rPr>
        <w:t xml:space="preserve"> Tiešās nolasīšanas </w:t>
      </w:r>
      <w:proofErr w:type="spellStart"/>
      <w:r>
        <w:rPr>
          <w:rStyle w:val="a"/>
          <w:i/>
          <w:color w:val="auto"/>
        </w:rPr>
        <w:t>fotoionizācijas</w:t>
      </w:r>
      <w:proofErr w:type="spellEnd"/>
      <w:r>
        <w:rPr>
          <w:rStyle w:val="a"/>
          <w:i/>
          <w:color w:val="auto"/>
        </w:rPr>
        <w:t xml:space="preserve"> detektoru teorija un pielietojuma veidi</w:t>
      </w:r>
      <w:r>
        <w:rPr>
          <w:rStyle w:val="a"/>
          <w:color w:val="auto"/>
        </w:rPr>
        <w:t>, ISBN: 0-9768162-1-0</w:t>
      </w:r>
    </w:p>
    <w:p w14:paraId="323E7BDC" w14:textId="77777777" w:rsidR="00B765C7" w:rsidRPr="00B765C7" w:rsidRDefault="00B765C7" w:rsidP="00B765C7">
      <w:pPr>
        <w:pStyle w:val="1"/>
        <w:numPr>
          <w:ilvl w:val="0"/>
          <w:numId w:val="26"/>
        </w:numPr>
        <w:ind w:left="426" w:hanging="426"/>
        <w:jc w:val="both"/>
        <w:rPr>
          <w:color w:val="auto"/>
        </w:rPr>
      </w:pPr>
      <w:r>
        <w:rPr>
          <w:rStyle w:val="a"/>
          <w:color w:val="auto"/>
        </w:rPr>
        <w:t>[30] USEPA, 2008.</w:t>
      </w:r>
      <w:r>
        <w:rPr>
          <w:rStyle w:val="a"/>
          <w:i/>
          <w:color w:val="auto"/>
        </w:rPr>
        <w:t>Sistemātiska pieeja tvēruma zonu novērtēšanai pie sūkņa un attīrīšanas sistēmas</w:t>
      </w:r>
      <w:r>
        <w:rPr>
          <w:rStyle w:val="a"/>
          <w:color w:val="auto"/>
        </w:rPr>
        <w:t xml:space="preserve"> – Projekta gala ziņojums, 2008. gada janvāris, EPA 600/R-08/003.</w:t>
      </w:r>
    </w:p>
    <w:p w14:paraId="22227347" w14:textId="77777777" w:rsidR="00B765C7" w:rsidRPr="00B765C7" w:rsidRDefault="00B765C7" w:rsidP="00B765C7">
      <w:pPr>
        <w:pStyle w:val="1"/>
        <w:numPr>
          <w:ilvl w:val="0"/>
          <w:numId w:val="27"/>
        </w:numPr>
        <w:ind w:left="426" w:hanging="426"/>
        <w:jc w:val="both"/>
        <w:rPr>
          <w:color w:val="auto"/>
        </w:rPr>
      </w:pPr>
      <w:proofErr w:type="spellStart"/>
      <w:r>
        <w:rPr>
          <w:rStyle w:val="a"/>
          <w:color w:val="auto"/>
        </w:rPr>
        <w:t>Truex</w:t>
      </w:r>
      <w:proofErr w:type="spellEnd"/>
      <w:r>
        <w:rPr>
          <w:rStyle w:val="a"/>
          <w:color w:val="auto"/>
        </w:rPr>
        <w:t xml:space="preserve">, M. J., D. J. </w:t>
      </w:r>
      <w:proofErr w:type="spellStart"/>
      <w:r>
        <w:rPr>
          <w:rStyle w:val="a"/>
          <w:color w:val="auto"/>
        </w:rPr>
        <w:t>Becker</w:t>
      </w:r>
      <w:proofErr w:type="spellEnd"/>
      <w:r>
        <w:rPr>
          <w:rStyle w:val="a"/>
          <w:color w:val="auto"/>
        </w:rPr>
        <w:t xml:space="preserve">, M. A. Simon, M. </w:t>
      </w:r>
      <w:proofErr w:type="spellStart"/>
      <w:r>
        <w:rPr>
          <w:rStyle w:val="a"/>
          <w:color w:val="auto"/>
        </w:rPr>
        <w:t>Oostrom</w:t>
      </w:r>
      <w:proofErr w:type="spellEnd"/>
      <w:r>
        <w:rPr>
          <w:rStyle w:val="a"/>
          <w:color w:val="auto"/>
        </w:rPr>
        <w:t xml:space="preserve">, A. K. </w:t>
      </w:r>
      <w:proofErr w:type="spellStart"/>
      <w:r>
        <w:rPr>
          <w:rStyle w:val="a"/>
          <w:color w:val="auto"/>
        </w:rPr>
        <w:t>Rice</w:t>
      </w:r>
      <w:proofErr w:type="spellEnd"/>
      <w:r>
        <w:rPr>
          <w:rStyle w:val="a"/>
          <w:color w:val="auto"/>
        </w:rPr>
        <w:t>, AND C. D. Johnson. "Augsnes tvaiku ekstrakcijas sistēmas optimizācijas, pārejas un slēgšanas norādes", PNNL-21843. ASV Enerģētikas departaments, Vašingtona, Kolumbijas apgabals, 2013. gads.</w:t>
      </w:r>
    </w:p>
    <w:p w14:paraId="1EAD21CB" w14:textId="77777777" w:rsidR="00B765C7" w:rsidRPr="00B765C7" w:rsidRDefault="00B765C7" w:rsidP="00B765C7">
      <w:pPr>
        <w:pStyle w:val="1"/>
        <w:numPr>
          <w:ilvl w:val="0"/>
          <w:numId w:val="27"/>
        </w:numPr>
        <w:ind w:left="426" w:hanging="426"/>
        <w:jc w:val="both"/>
        <w:rPr>
          <w:color w:val="auto"/>
        </w:rPr>
      </w:pPr>
      <w:proofErr w:type="spellStart"/>
      <w:r>
        <w:rPr>
          <w:rStyle w:val="a"/>
          <w:color w:val="auto"/>
        </w:rPr>
        <w:t>Cal</w:t>
      </w:r>
      <w:proofErr w:type="spellEnd"/>
      <w:r>
        <w:rPr>
          <w:rStyle w:val="a"/>
          <w:color w:val="auto"/>
        </w:rPr>
        <w:t xml:space="preserve">/EPA, 2015: Kalifornijas Vides aizsardzības aģentūra, </w:t>
      </w:r>
      <w:r>
        <w:rPr>
          <w:rStyle w:val="a"/>
          <w:i/>
          <w:color w:val="auto"/>
        </w:rPr>
        <w:t xml:space="preserve">Konsultatīvs izdevums – Aktīvo augsnes gāzu izpēte, </w:t>
      </w:r>
      <w:r>
        <w:rPr>
          <w:rStyle w:val="a"/>
          <w:color w:val="auto"/>
        </w:rPr>
        <w:t>Toksisko vielu kontroles departaments.</w:t>
      </w:r>
    </w:p>
    <w:p w14:paraId="72F628A8" w14:textId="77777777" w:rsidR="00B765C7" w:rsidRPr="00B765C7" w:rsidRDefault="00B765C7" w:rsidP="00B765C7">
      <w:pPr>
        <w:pStyle w:val="1"/>
        <w:numPr>
          <w:ilvl w:val="0"/>
          <w:numId w:val="27"/>
        </w:numPr>
        <w:ind w:left="426" w:hanging="426"/>
        <w:jc w:val="both"/>
        <w:rPr>
          <w:color w:val="auto"/>
        </w:rPr>
      </w:pPr>
      <w:proofErr w:type="spellStart"/>
      <w:r>
        <w:rPr>
          <w:rStyle w:val="a"/>
          <w:color w:val="auto"/>
        </w:rPr>
        <w:t>Kuang</w:t>
      </w:r>
      <w:proofErr w:type="spellEnd"/>
      <w:r>
        <w:rPr>
          <w:rStyle w:val="a"/>
          <w:color w:val="auto"/>
        </w:rPr>
        <w:t xml:space="preserve"> et </w:t>
      </w:r>
      <w:proofErr w:type="spellStart"/>
      <w:r>
        <w:rPr>
          <w:rStyle w:val="a"/>
          <w:color w:val="auto"/>
        </w:rPr>
        <w:t>al</w:t>
      </w:r>
      <w:proofErr w:type="spellEnd"/>
      <w:r>
        <w:rPr>
          <w:rStyle w:val="a"/>
          <w:color w:val="auto"/>
        </w:rPr>
        <w:t xml:space="preserve">., 2013 </w:t>
      </w:r>
      <w:r>
        <w:rPr>
          <w:rStyle w:val="a"/>
          <w:i/>
          <w:color w:val="auto"/>
        </w:rPr>
        <w:t>Pārskats par gaisa plūsmu nepiesātinātās zonās, ko inducē dabas faktori.</w:t>
      </w:r>
      <w:r>
        <w:rPr>
          <w:rStyle w:val="a"/>
          <w:color w:val="auto"/>
        </w:rPr>
        <w:t xml:space="preserve"> Ūdens resursi. </w:t>
      </w:r>
      <w:proofErr w:type="spellStart"/>
      <w:r>
        <w:rPr>
          <w:rStyle w:val="a"/>
          <w:color w:val="auto"/>
        </w:rPr>
        <w:t>Res</w:t>
      </w:r>
      <w:proofErr w:type="spellEnd"/>
      <w:r>
        <w:rPr>
          <w:rStyle w:val="a"/>
          <w:color w:val="auto"/>
        </w:rPr>
        <w:t>., 49 (2013), 6137.–6165. lpp.</w:t>
      </w:r>
    </w:p>
    <w:p w14:paraId="6882B2E9" w14:textId="77777777" w:rsidR="00B765C7" w:rsidRPr="00B765C7" w:rsidRDefault="00B765C7" w:rsidP="00B765C7">
      <w:pPr>
        <w:pStyle w:val="1"/>
        <w:numPr>
          <w:ilvl w:val="0"/>
          <w:numId w:val="27"/>
        </w:numPr>
        <w:ind w:left="426" w:hanging="426"/>
        <w:jc w:val="both"/>
        <w:rPr>
          <w:rStyle w:val="a"/>
          <w:color w:val="auto"/>
        </w:rPr>
      </w:pPr>
      <w:r>
        <w:rPr>
          <w:rStyle w:val="a"/>
          <w:color w:val="auto"/>
        </w:rPr>
        <w:t xml:space="preserve">EPA. 2001. </w:t>
      </w:r>
      <w:r>
        <w:rPr>
          <w:rStyle w:val="a"/>
          <w:i/>
          <w:color w:val="auto"/>
        </w:rPr>
        <w:t>Ieteikumu un metožu izstrāde, lai atbalstītu augsnes ventilācijas darbības un slēgšanas novērtēšanu.</w:t>
      </w:r>
      <w:r>
        <w:rPr>
          <w:rStyle w:val="a"/>
          <w:color w:val="auto"/>
        </w:rPr>
        <w:t xml:space="preserve"> EPA/600/R-01/070, ASV Vides aizsardzības aģentūra, Vašingtona, Kolumbijas apgabals</w:t>
      </w:r>
    </w:p>
    <w:p w14:paraId="7916747A" w14:textId="77777777" w:rsidR="00B765C7" w:rsidRPr="00B765C7" w:rsidRDefault="00B765C7" w:rsidP="00B765C7">
      <w:pPr>
        <w:pStyle w:val="1"/>
        <w:jc w:val="both"/>
        <w:rPr>
          <w:color w:val="auto"/>
        </w:rPr>
      </w:pPr>
      <w:r>
        <w:br w:type="page"/>
      </w:r>
    </w:p>
    <w:p w14:paraId="6D7F525F" w14:textId="77777777" w:rsidR="00B765C7" w:rsidRPr="00B765C7" w:rsidRDefault="00B765C7" w:rsidP="00B765C7">
      <w:pPr>
        <w:pStyle w:val="1"/>
        <w:numPr>
          <w:ilvl w:val="0"/>
          <w:numId w:val="28"/>
        </w:numPr>
        <w:ind w:left="426" w:hanging="426"/>
        <w:jc w:val="both"/>
        <w:rPr>
          <w:color w:val="auto"/>
        </w:rPr>
      </w:pPr>
      <w:proofErr w:type="spellStart"/>
      <w:r>
        <w:rPr>
          <w:rStyle w:val="a"/>
          <w:color w:val="auto"/>
        </w:rPr>
        <w:lastRenderedPageBreak/>
        <w:t>Newell</w:t>
      </w:r>
      <w:proofErr w:type="spellEnd"/>
      <w:r>
        <w:rPr>
          <w:rStyle w:val="a"/>
          <w:color w:val="auto"/>
        </w:rPr>
        <w:t xml:space="preserve">, C. J., S. D. </w:t>
      </w:r>
      <w:proofErr w:type="spellStart"/>
      <w:r>
        <w:rPr>
          <w:rStyle w:val="a"/>
          <w:color w:val="auto"/>
        </w:rPr>
        <w:t>Acree</w:t>
      </w:r>
      <w:proofErr w:type="spellEnd"/>
      <w:r>
        <w:rPr>
          <w:rStyle w:val="a"/>
          <w:color w:val="auto"/>
        </w:rPr>
        <w:t xml:space="preserve">, R </w:t>
      </w:r>
      <w:proofErr w:type="spellStart"/>
      <w:r>
        <w:rPr>
          <w:rStyle w:val="a"/>
          <w:color w:val="auto"/>
        </w:rPr>
        <w:t>R</w:t>
      </w:r>
      <w:proofErr w:type="spellEnd"/>
      <w:r>
        <w:rPr>
          <w:rStyle w:val="a"/>
          <w:color w:val="auto"/>
        </w:rPr>
        <w:t xml:space="preserve">. Ross, AND S G. </w:t>
      </w:r>
      <w:proofErr w:type="spellStart"/>
      <w:r>
        <w:rPr>
          <w:rStyle w:val="a"/>
          <w:color w:val="auto"/>
        </w:rPr>
        <w:t>Huling</w:t>
      </w:r>
      <w:proofErr w:type="spellEnd"/>
      <w:r>
        <w:rPr>
          <w:rStyle w:val="a"/>
          <w:color w:val="auto"/>
        </w:rPr>
        <w:t xml:space="preserve">, 1995. "Viegli </w:t>
      </w:r>
      <w:proofErr w:type="spellStart"/>
      <w:r>
        <w:rPr>
          <w:rStyle w:val="a"/>
          <w:color w:val="auto"/>
        </w:rPr>
        <w:t>neūdens</w:t>
      </w:r>
      <w:proofErr w:type="spellEnd"/>
      <w:r>
        <w:rPr>
          <w:rStyle w:val="a"/>
          <w:color w:val="auto"/>
        </w:rPr>
        <w:t xml:space="preserve"> fāzes šķidrumi". ASV Vides aizsardzības aģentūra, Vašingtona, Kolumbijas apgabals, EPA/540/S-95/500 (NTIS 95-267738), 1995.</w:t>
      </w:r>
    </w:p>
    <w:p w14:paraId="4887EFA3" w14:textId="77777777" w:rsidR="00B765C7" w:rsidRPr="00B765C7" w:rsidRDefault="00B765C7" w:rsidP="00B765C7">
      <w:pPr>
        <w:pStyle w:val="1"/>
        <w:numPr>
          <w:ilvl w:val="0"/>
          <w:numId w:val="28"/>
        </w:numPr>
        <w:ind w:left="426" w:hanging="426"/>
        <w:jc w:val="both"/>
        <w:rPr>
          <w:rStyle w:val="a"/>
          <w:color w:val="auto"/>
        </w:rPr>
      </w:pPr>
      <w:proofErr w:type="spellStart"/>
      <w:r>
        <w:rPr>
          <w:rStyle w:val="a"/>
          <w:color w:val="auto"/>
        </w:rPr>
        <w:t>Berglund</w:t>
      </w:r>
      <w:proofErr w:type="spellEnd"/>
      <w:r>
        <w:rPr>
          <w:rStyle w:val="a"/>
          <w:color w:val="auto"/>
        </w:rPr>
        <w:t xml:space="preserve"> S., </w:t>
      </w:r>
      <w:proofErr w:type="spellStart"/>
      <w:r>
        <w:rPr>
          <w:rStyle w:val="a"/>
          <w:color w:val="auto"/>
        </w:rPr>
        <w:t>Cvetkovic</w:t>
      </w:r>
      <w:proofErr w:type="spellEnd"/>
      <w:r>
        <w:rPr>
          <w:rStyle w:val="a"/>
          <w:color w:val="auto"/>
        </w:rPr>
        <w:t xml:space="preserve"> V.,1995: "Heterogēnu ūdens nesējslāņu sanācija, veicot sūknēšanu un attīrīšanu: Ātruma ierobežotas masas </w:t>
      </w:r>
      <w:proofErr w:type="spellStart"/>
      <w:r>
        <w:rPr>
          <w:rStyle w:val="a"/>
          <w:color w:val="auto"/>
        </w:rPr>
        <w:t>pārneses</w:t>
      </w:r>
      <w:proofErr w:type="spellEnd"/>
      <w:r>
        <w:rPr>
          <w:rStyle w:val="a"/>
          <w:color w:val="auto"/>
        </w:rPr>
        <w:t xml:space="preserve"> iedarbība", gruntsūdeņi, 33. sēj. – 4. piezīme</w:t>
      </w:r>
    </w:p>
    <w:p w14:paraId="22011410" w14:textId="77777777" w:rsidR="00B765C7" w:rsidRPr="00F6119E" w:rsidRDefault="00B765C7" w:rsidP="00B765C7">
      <w:pPr>
        <w:rPr>
          <w:rStyle w:val="a"/>
          <w:color w:val="auto"/>
        </w:rPr>
      </w:pPr>
    </w:p>
    <w:p w14:paraId="1E6B671B" w14:textId="77777777" w:rsidR="00B765C7" w:rsidRPr="00B765C7" w:rsidRDefault="00B765C7" w:rsidP="00B765C7">
      <w:pPr>
        <w:rPr>
          <w:rStyle w:val="a"/>
          <w:color w:val="auto"/>
        </w:rPr>
        <w:sectPr w:rsidR="00B765C7" w:rsidRPr="00B765C7" w:rsidSect="00F6119E">
          <w:headerReference w:type="default" r:id="rId25"/>
          <w:footerReference w:type="default" r:id="rId26"/>
          <w:headerReference w:type="first" r:id="rId27"/>
          <w:footerReference w:type="first" r:id="rId28"/>
          <w:pgSz w:w="12240" w:h="15840" w:code="1"/>
          <w:pgMar w:top="1276" w:right="1077" w:bottom="1135" w:left="1077" w:header="850" w:footer="850" w:gutter="0"/>
          <w:cols w:space="720"/>
          <w:noEndnote/>
          <w:titlePg/>
          <w:docGrid w:linePitch="360"/>
        </w:sect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2824"/>
        <w:gridCol w:w="7098"/>
      </w:tblGrid>
      <w:tr w:rsidR="00B765C7" w:rsidRPr="00B765C7" w14:paraId="5B32E89B" w14:textId="77777777" w:rsidTr="00B73A22">
        <w:trPr>
          <w:trHeight w:val="170"/>
        </w:trPr>
        <w:tc>
          <w:tcPr>
            <w:tcW w:w="1423" w:type="pct"/>
          </w:tcPr>
          <w:p w14:paraId="195F409E" w14:textId="77777777" w:rsidR="00B765C7" w:rsidRPr="00B765C7" w:rsidRDefault="00B765C7" w:rsidP="00B73A22">
            <w:pPr>
              <w:jc w:val="right"/>
              <w:rPr>
                <w:rFonts w:ascii="Calibri" w:hAnsi="Calibri" w:cs="Calibri"/>
                <w:color w:val="auto"/>
                <w:sz w:val="22"/>
                <w:szCs w:val="10"/>
              </w:rPr>
            </w:pPr>
            <w:r>
              <w:rPr>
                <w:rFonts w:ascii="Calibri" w:hAnsi="Calibri"/>
                <w:noProof/>
                <w:color w:val="auto"/>
                <w:sz w:val="22"/>
              </w:rPr>
              <w:lastRenderedPageBreak/>
              <w:drawing>
                <wp:inline distT="0" distB="0" distL="0" distR="0" wp14:anchorId="64D52868" wp14:editId="607C0541">
                  <wp:extent cx="1200647" cy="1160626"/>
                  <wp:effectExtent l="0" t="0" r="0" b="1905"/>
                  <wp:docPr id="15577417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41760" name=""/>
                          <pic:cNvPicPr/>
                        </pic:nvPicPr>
                        <pic:blipFill>
                          <a:blip r:embed="rId29"/>
                          <a:stretch>
                            <a:fillRect/>
                          </a:stretch>
                        </pic:blipFill>
                        <pic:spPr>
                          <a:xfrm>
                            <a:off x="0" y="0"/>
                            <a:ext cx="1201079" cy="1161044"/>
                          </a:xfrm>
                          <a:prstGeom prst="rect">
                            <a:avLst/>
                          </a:prstGeom>
                        </pic:spPr>
                      </pic:pic>
                    </a:graphicData>
                  </a:graphic>
                </wp:inline>
              </w:drawing>
            </w:r>
          </w:p>
        </w:tc>
        <w:tc>
          <w:tcPr>
            <w:tcW w:w="3577" w:type="pct"/>
            <w:vAlign w:val="center"/>
          </w:tcPr>
          <w:p w14:paraId="763E9DA6" w14:textId="77777777" w:rsidR="00B765C7" w:rsidRPr="00B765C7" w:rsidRDefault="00B765C7" w:rsidP="00B73A22">
            <w:pPr>
              <w:ind w:right="1586"/>
              <w:rPr>
                <w:rFonts w:ascii="Calibri" w:eastAsia="Tahoma" w:hAnsi="Calibri" w:cs="Calibri"/>
                <w:color w:val="004A77"/>
                <w:szCs w:val="28"/>
              </w:rPr>
            </w:pPr>
            <w:r>
              <w:rPr>
                <w:rFonts w:ascii="Calibri" w:hAnsi="Calibri"/>
                <w:color w:val="004A77"/>
              </w:rPr>
              <w:t>Eiropas Savienības tīkls vides tiesību aktu īstenošanai un ieviešanai</w:t>
            </w:r>
          </w:p>
        </w:tc>
      </w:tr>
    </w:tbl>
    <w:p w14:paraId="4B127386" w14:textId="77777777" w:rsidR="00B765C7" w:rsidRPr="00F6119E" w:rsidRDefault="00B765C7" w:rsidP="00B765C7">
      <w:pPr>
        <w:jc w:val="both"/>
        <w:rPr>
          <w:rFonts w:ascii="Calibri" w:hAnsi="Calibri" w:cs="Calibri"/>
          <w:color w:val="auto"/>
          <w:sz w:val="22"/>
        </w:rPr>
      </w:pPr>
    </w:p>
    <w:p w14:paraId="1DE6C721" w14:textId="77777777" w:rsidR="00B765C7" w:rsidRPr="00F6119E" w:rsidRDefault="00B765C7" w:rsidP="00B765C7">
      <w:pPr>
        <w:jc w:val="both"/>
        <w:rPr>
          <w:rFonts w:ascii="Calibri" w:hAnsi="Calibri" w:cs="Calibri"/>
          <w:color w:val="auto"/>
          <w:sz w:val="22"/>
        </w:rPr>
      </w:pPr>
    </w:p>
    <w:p w14:paraId="39720299" w14:textId="77777777" w:rsidR="00B765C7" w:rsidRPr="00F6119E" w:rsidRDefault="00B765C7" w:rsidP="00B765C7">
      <w:pPr>
        <w:jc w:val="both"/>
        <w:rPr>
          <w:rFonts w:ascii="Calibri" w:hAnsi="Calibri" w:cs="Calibri"/>
          <w:color w:val="auto"/>
          <w:sz w:val="22"/>
        </w:rPr>
      </w:pPr>
    </w:p>
    <w:p w14:paraId="65DA779A" w14:textId="77777777" w:rsidR="00B765C7" w:rsidRPr="00F6119E" w:rsidRDefault="00B765C7" w:rsidP="00B765C7">
      <w:pPr>
        <w:jc w:val="both"/>
        <w:rPr>
          <w:rFonts w:ascii="Calibri" w:hAnsi="Calibri" w:cs="Calibri"/>
          <w:color w:val="auto"/>
          <w:sz w:val="22"/>
        </w:rPr>
      </w:pPr>
    </w:p>
    <w:p w14:paraId="092B4EDA" w14:textId="77777777" w:rsidR="00B765C7" w:rsidRPr="00F6119E" w:rsidRDefault="00B765C7" w:rsidP="00B765C7">
      <w:pPr>
        <w:jc w:val="both"/>
        <w:rPr>
          <w:rFonts w:ascii="Calibri" w:hAnsi="Calibri" w:cs="Calibri"/>
          <w:color w:val="auto"/>
          <w:sz w:val="22"/>
        </w:rPr>
      </w:pPr>
    </w:p>
    <w:p w14:paraId="5D7CB6FE" w14:textId="77777777" w:rsidR="00B765C7" w:rsidRPr="00B765C7" w:rsidRDefault="00B765C7" w:rsidP="00B765C7">
      <w:pPr>
        <w:pStyle w:val="12"/>
        <w:pBdr>
          <w:bottom w:val="single" w:sz="12" w:space="1" w:color="5B9BD5"/>
        </w:pBdr>
        <w:jc w:val="center"/>
        <w:rPr>
          <w:rFonts w:ascii="Calibri Light" w:hAnsi="Calibri Light" w:cs="Calibri Light"/>
          <w:sz w:val="72"/>
          <w:szCs w:val="72"/>
        </w:rPr>
      </w:pPr>
      <w:r>
        <w:rPr>
          <w:rFonts w:ascii="Calibri Light" w:hAnsi="Calibri Light"/>
          <w:sz w:val="72"/>
        </w:rPr>
        <w:t>1. pielikums</w:t>
      </w:r>
    </w:p>
    <w:p w14:paraId="14851826" w14:textId="77777777" w:rsidR="00B765C7" w:rsidRPr="00B765C7" w:rsidRDefault="00B765C7" w:rsidP="00B765C7">
      <w:pPr>
        <w:pStyle w:val="12"/>
        <w:jc w:val="center"/>
        <w:rPr>
          <w:rFonts w:ascii="Calibri Light" w:hAnsi="Calibri Light" w:cs="Calibri Light"/>
          <w:color w:val="2E7EC6"/>
          <w:sz w:val="44"/>
          <w:szCs w:val="44"/>
        </w:rPr>
      </w:pPr>
      <w:proofErr w:type="spellStart"/>
      <w:r>
        <w:rPr>
          <w:rStyle w:val="31"/>
          <w:rFonts w:ascii="Calibri Light" w:hAnsi="Calibri Light"/>
          <w:b/>
          <w:color w:val="2E7EC6"/>
          <w:sz w:val="44"/>
        </w:rPr>
        <w:t>Daudzfāzu</w:t>
      </w:r>
      <w:proofErr w:type="spellEnd"/>
      <w:r>
        <w:rPr>
          <w:rStyle w:val="31"/>
          <w:rFonts w:ascii="Calibri Light" w:hAnsi="Calibri Light"/>
          <w:b/>
          <w:color w:val="2E7EC6"/>
          <w:sz w:val="44"/>
        </w:rPr>
        <w:t xml:space="preserve"> ekstrakcija – gadījumu izpētes</w:t>
      </w:r>
    </w:p>
    <w:p w14:paraId="50FC3688" w14:textId="77777777" w:rsidR="00B765C7" w:rsidRPr="00F6119E" w:rsidRDefault="00B765C7" w:rsidP="00B765C7">
      <w:pPr>
        <w:pStyle w:val="70"/>
        <w:rPr>
          <w:rStyle w:val="7"/>
          <w:rFonts w:ascii="Calibri Light" w:hAnsi="Calibri Light" w:cs="Calibri Light"/>
          <w:b/>
          <w:bCs/>
          <w:color w:val="2E7EC6"/>
          <w:sz w:val="32"/>
          <w:szCs w:val="32"/>
        </w:rPr>
      </w:pPr>
    </w:p>
    <w:p w14:paraId="76C4D93E" w14:textId="77777777" w:rsidR="00B765C7" w:rsidRPr="00B765C7" w:rsidRDefault="00B765C7" w:rsidP="00B765C7">
      <w:pPr>
        <w:pStyle w:val="70"/>
        <w:rPr>
          <w:rStyle w:val="7"/>
          <w:rFonts w:ascii="Calibri Light" w:hAnsi="Calibri Light" w:cs="Calibri Light"/>
          <w:b/>
          <w:bCs/>
          <w:color w:val="2E7EC6"/>
          <w:sz w:val="32"/>
          <w:szCs w:val="32"/>
        </w:rPr>
      </w:pPr>
      <w:r>
        <w:rPr>
          <w:rStyle w:val="7"/>
          <w:rFonts w:ascii="Calibri Light" w:hAnsi="Calibri Light"/>
          <w:b/>
          <w:color w:val="2E7EC6"/>
          <w:sz w:val="32"/>
        </w:rPr>
        <w:t>IMPEL projekts Nr. 2022/10</w:t>
      </w:r>
    </w:p>
    <w:p w14:paraId="78CF178E" w14:textId="77777777" w:rsidR="00B765C7" w:rsidRPr="00F6119E" w:rsidRDefault="00B765C7" w:rsidP="00B765C7">
      <w:pPr>
        <w:rPr>
          <w:rStyle w:val="7"/>
          <w:b w:val="0"/>
          <w:bCs w:val="0"/>
          <w:color w:val="auto"/>
          <w:sz w:val="32"/>
          <w:szCs w:val="32"/>
        </w:rPr>
      </w:pPr>
    </w:p>
    <w:p w14:paraId="3BC7A27D" w14:textId="77777777" w:rsidR="00B765C7" w:rsidRPr="00B765C7" w:rsidRDefault="00B765C7" w:rsidP="00B765C7">
      <w:pPr>
        <w:rPr>
          <w:rStyle w:val="7"/>
          <w:b w:val="0"/>
          <w:bCs w:val="0"/>
          <w:color w:val="auto"/>
          <w:sz w:val="22"/>
        </w:rPr>
        <w:sectPr w:rsidR="00B765C7" w:rsidRPr="00B765C7" w:rsidSect="00B765C7">
          <w:headerReference w:type="default" r:id="rId30"/>
          <w:footerReference w:type="default" r:id="rId31"/>
          <w:pgSz w:w="11906" w:h="16838" w:code="9"/>
          <w:pgMar w:top="1276" w:right="1077" w:bottom="1135" w:left="1077" w:header="567" w:footer="567" w:gutter="0"/>
          <w:cols w:space="720"/>
          <w:noEndnote/>
          <w:docGrid w:linePitch="360"/>
        </w:sectPr>
      </w:pPr>
      <w:r>
        <w:br w:type="page"/>
      </w:r>
    </w:p>
    <w:p w14:paraId="74B171A5"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1. Kontaktinformācija – GADĪJUMA IZPĒTE: MPE n.1</w:t>
      </w:r>
    </w:p>
    <w:p w14:paraId="5661B7C8"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647"/>
        <w:gridCol w:w="6275"/>
      </w:tblGrid>
      <w:tr w:rsidR="00B765C7" w:rsidRPr="00B765C7" w14:paraId="2439B069" w14:textId="77777777" w:rsidTr="00B73A22">
        <w:trPr>
          <w:trHeight w:val="567"/>
        </w:trPr>
        <w:tc>
          <w:tcPr>
            <w:tcW w:w="1838" w:type="pct"/>
            <w:tcBorders>
              <w:top w:val="single" w:sz="4" w:space="0" w:color="auto"/>
              <w:left w:val="single" w:sz="4" w:space="0" w:color="auto"/>
            </w:tcBorders>
          </w:tcPr>
          <w:p w14:paraId="7DD462C5"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1.1. Vārds un uzvārds</w:t>
            </w:r>
          </w:p>
        </w:tc>
        <w:tc>
          <w:tcPr>
            <w:tcW w:w="3162" w:type="pct"/>
            <w:tcBorders>
              <w:top w:val="single" w:sz="4" w:space="0" w:color="auto"/>
              <w:left w:val="single" w:sz="4" w:space="0" w:color="auto"/>
              <w:right w:val="single" w:sz="4" w:space="0" w:color="auto"/>
            </w:tcBorders>
          </w:tcPr>
          <w:p w14:paraId="57DE2E14" w14:textId="77777777" w:rsidR="00B765C7" w:rsidRPr="00B765C7" w:rsidRDefault="00B765C7" w:rsidP="00B73A22">
            <w:pPr>
              <w:rPr>
                <w:rFonts w:ascii="Calibri" w:hAnsi="Calibri" w:cs="Calibri"/>
                <w:color w:val="auto"/>
                <w:sz w:val="28"/>
                <w:szCs w:val="28"/>
              </w:rPr>
            </w:pPr>
            <w:r>
              <w:rPr>
                <w:rFonts w:ascii="Calibri" w:hAnsi="Calibri"/>
                <w:color w:val="auto"/>
                <w:sz w:val="28"/>
              </w:rPr>
              <w:t xml:space="preserve">Klaudija </w:t>
            </w:r>
            <w:proofErr w:type="spellStart"/>
            <w:r>
              <w:rPr>
                <w:rFonts w:ascii="Calibri" w:hAnsi="Calibri"/>
                <w:color w:val="auto"/>
                <w:sz w:val="28"/>
              </w:rPr>
              <w:t>Kostanco</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Claudia</w:t>
            </w:r>
            <w:proofErr w:type="spellEnd"/>
            <w:r>
              <w:rPr>
                <w:rFonts w:ascii="Calibri" w:hAnsi="Calibri"/>
                <w:i/>
                <w:iCs/>
                <w:color w:val="auto"/>
                <w:sz w:val="28"/>
              </w:rPr>
              <w:t xml:space="preserve"> </w:t>
            </w:r>
            <w:proofErr w:type="spellStart"/>
            <w:r>
              <w:rPr>
                <w:rFonts w:ascii="Calibri" w:hAnsi="Calibri"/>
                <w:i/>
                <w:iCs/>
                <w:color w:val="auto"/>
                <w:sz w:val="28"/>
              </w:rPr>
              <w:t>Costanzo</w:t>
            </w:r>
            <w:proofErr w:type="spellEnd"/>
            <w:r>
              <w:rPr>
                <w:rFonts w:ascii="Calibri" w:hAnsi="Calibri"/>
                <w:i/>
                <w:iCs/>
                <w:color w:val="auto"/>
                <w:sz w:val="28"/>
              </w:rPr>
              <w:t>)</w:t>
            </w:r>
            <w:r>
              <w:rPr>
                <w:rFonts w:ascii="Calibri" w:hAnsi="Calibri"/>
                <w:color w:val="auto"/>
                <w:sz w:val="28"/>
                <w:vertAlign w:val="superscript"/>
              </w:rPr>
              <w:t>1</w:t>
            </w:r>
          </w:p>
          <w:p w14:paraId="019AA1B1"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Džanpjero</w:t>
            </w:r>
            <w:proofErr w:type="spellEnd"/>
            <w:r>
              <w:rPr>
                <w:rFonts w:ascii="Calibri" w:hAnsi="Calibri"/>
                <w:color w:val="auto"/>
                <w:sz w:val="28"/>
              </w:rPr>
              <w:t xml:space="preserve"> </w:t>
            </w:r>
            <w:proofErr w:type="spellStart"/>
            <w:r>
              <w:rPr>
                <w:rFonts w:ascii="Calibri" w:hAnsi="Calibri"/>
                <w:color w:val="auto"/>
                <w:sz w:val="28"/>
              </w:rPr>
              <w:t>Zakone</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Gianpiero</w:t>
            </w:r>
            <w:proofErr w:type="spellEnd"/>
            <w:r>
              <w:rPr>
                <w:rFonts w:ascii="Calibri" w:hAnsi="Calibri"/>
                <w:i/>
                <w:iCs/>
                <w:color w:val="auto"/>
                <w:sz w:val="28"/>
              </w:rPr>
              <w:t xml:space="preserve"> </w:t>
            </w:r>
            <w:proofErr w:type="spellStart"/>
            <w:r>
              <w:rPr>
                <w:rFonts w:ascii="Calibri" w:hAnsi="Calibri"/>
                <w:i/>
                <w:iCs/>
                <w:color w:val="auto"/>
                <w:sz w:val="28"/>
              </w:rPr>
              <w:t>Zaccone</w:t>
            </w:r>
            <w:proofErr w:type="spellEnd"/>
            <w:r>
              <w:rPr>
                <w:rFonts w:ascii="Calibri" w:hAnsi="Calibri"/>
                <w:i/>
                <w:iCs/>
                <w:color w:val="auto"/>
                <w:sz w:val="28"/>
              </w:rPr>
              <w:t>)</w:t>
            </w:r>
            <w:r>
              <w:rPr>
                <w:rFonts w:ascii="Calibri" w:hAnsi="Calibri"/>
                <w:color w:val="auto"/>
                <w:sz w:val="28"/>
                <w:vertAlign w:val="superscript"/>
              </w:rPr>
              <w:t>2</w:t>
            </w:r>
          </w:p>
        </w:tc>
      </w:tr>
      <w:tr w:rsidR="00B765C7" w:rsidRPr="00B765C7" w14:paraId="0580E05E" w14:textId="77777777" w:rsidTr="00B73A22">
        <w:trPr>
          <w:trHeight w:val="567"/>
        </w:trPr>
        <w:tc>
          <w:tcPr>
            <w:tcW w:w="1838" w:type="pct"/>
            <w:tcBorders>
              <w:top w:val="single" w:sz="4" w:space="0" w:color="auto"/>
              <w:left w:val="single" w:sz="4" w:space="0" w:color="auto"/>
            </w:tcBorders>
          </w:tcPr>
          <w:p w14:paraId="54316CF5"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1.2. Valsts/jurisdikcija</w:t>
            </w:r>
          </w:p>
        </w:tc>
        <w:tc>
          <w:tcPr>
            <w:tcW w:w="3162" w:type="pct"/>
            <w:tcBorders>
              <w:top w:val="single" w:sz="4" w:space="0" w:color="auto"/>
              <w:left w:val="single" w:sz="4" w:space="0" w:color="auto"/>
              <w:right w:val="single" w:sz="4" w:space="0" w:color="auto"/>
            </w:tcBorders>
          </w:tcPr>
          <w:p w14:paraId="072DDCEB" w14:textId="77777777" w:rsidR="00B765C7" w:rsidRPr="00B765C7" w:rsidRDefault="00B765C7" w:rsidP="00B73A22">
            <w:pPr>
              <w:rPr>
                <w:rFonts w:ascii="Calibri" w:hAnsi="Calibri" w:cs="Calibri"/>
                <w:color w:val="auto"/>
                <w:sz w:val="28"/>
                <w:szCs w:val="28"/>
              </w:rPr>
            </w:pPr>
            <w:r>
              <w:rPr>
                <w:rFonts w:ascii="Calibri" w:hAnsi="Calibri"/>
                <w:color w:val="auto"/>
                <w:sz w:val="28"/>
              </w:rPr>
              <w:t>Itālija</w:t>
            </w:r>
          </w:p>
        </w:tc>
      </w:tr>
      <w:tr w:rsidR="00B765C7" w:rsidRPr="00B765C7" w14:paraId="7D41BF96" w14:textId="77777777" w:rsidTr="00B73A22">
        <w:trPr>
          <w:trHeight w:val="567"/>
        </w:trPr>
        <w:tc>
          <w:tcPr>
            <w:tcW w:w="1838" w:type="pct"/>
            <w:tcBorders>
              <w:top w:val="single" w:sz="4" w:space="0" w:color="auto"/>
              <w:left w:val="single" w:sz="4" w:space="0" w:color="auto"/>
            </w:tcBorders>
          </w:tcPr>
          <w:p w14:paraId="3C2C2414"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1.3. Organizācija</w:t>
            </w:r>
          </w:p>
        </w:tc>
        <w:tc>
          <w:tcPr>
            <w:tcW w:w="3162" w:type="pct"/>
            <w:tcBorders>
              <w:top w:val="single" w:sz="4" w:space="0" w:color="auto"/>
              <w:left w:val="single" w:sz="4" w:space="0" w:color="auto"/>
              <w:right w:val="single" w:sz="4" w:space="0" w:color="auto"/>
            </w:tcBorders>
          </w:tcPr>
          <w:p w14:paraId="0470FA5F"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Golder</w:t>
            </w:r>
            <w:proofErr w:type="spellEnd"/>
            <w:r>
              <w:rPr>
                <w:rFonts w:ascii="Calibri" w:hAnsi="Calibri"/>
                <w:color w:val="auto"/>
                <w:sz w:val="28"/>
              </w:rPr>
              <w:t xml:space="preserve"> </w:t>
            </w:r>
            <w:proofErr w:type="spellStart"/>
            <w:r>
              <w:rPr>
                <w:rFonts w:ascii="Calibri" w:hAnsi="Calibri"/>
                <w:color w:val="auto"/>
                <w:sz w:val="28"/>
              </w:rPr>
              <w:t>Associates</w:t>
            </w:r>
            <w:proofErr w:type="spellEnd"/>
            <w:r>
              <w:rPr>
                <w:rFonts w:ascii="Calibri" w:hAnsi="Calibri"/>
                <w:color w:val="auto"/>
                <w:sz w:val="28"/>
              </w:rPr>
              <w:t xml:space="preserve"> </w:t>
            </w:r>
            <w:proofErr w:type="spellStart"/>
            <w:r>
              <w:rPr>
                <w:rFonts w:ascii="Calibri" w:hAnsi="Calibri"/>
                <w:color w:val="auto"/>
                <w:sz w:val="28"/>
              </w:rPr>
              <w:t>S.r.l</w:t>
            </w:r>
            <w:proofErr w:type="spellEnd"/>
            <w:r>
              <w:rPr>
                <w:rFonts w:ascii="Calibri" w:hAnsi="Calibri"/>
                <w:color w:val="auto"/>
                <w:sz w:val="28"/>
              </w:rPr>
              <w:t>.</w:t>
            </w:r>
          </w:p>
        </w:tc>
      </w:tr>
      <w:tr w:rsidR="00B765C7" w:rsidRPr="00B765C7" w14:paraId="56A26139" w14:textId="77777777" w:rsidTr="00B73A22">
        <w:trPr>
          <w:trHeight w:val="567"/>
        </w:trPr>
        <w:tc>
          <w:tcPr>
            <w:tcW w:w="1838" w:type="pct"/>
            <w:tcBorders>
              <w:top w:val="single" w:sz="4" w:space="0" w:color="auto"/>
              <w:left w:val="single" w:sz="4" w:space="0" w:color="auto"/>
            </w:tcBorders>
          </w:tcPr>
          <w:p w14:paraId="5E5FDCB8"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1.4. Amats</w:t>
            </w:r>
          </w:p>
        </w:tc>
        <w:tc>
          <w:tcPr>
            <w:tcW w:w="3162" w:type="pct"/>
            <w:tcBorders>
              <w:top w:val="single" w:sz="4" w:space="0" w:color="auto"/>
              <w:left w:val="single" w:sz="4" w:space="0" w:color="auto"/>
              <w:right w:val="single" w:sz="4" w:space="0" w:color="auto"/>
            </w:tcBorders>
          </w:tcPr>
          <w:p w14:paraId="1EA3692B" w14:textId="77777777" w:rsidR="00B765C7" w:rsidRPr="00B765C7" w:rsidRDefault="00B765C7" w:rsidP="00B73A22">
            <w:pPr>
              <w:rPr>
                <w:rFonts w:ascii="Calibri" w:hAnsi="Calibri" w:cs="Calibri"/>
                <w:color w:val="auto"/>
                <w:sz w:val="28"/>
                <w:szCs w:val="28"/>
              </w:rPr>
            </w:pPr>
            <w:r>
              <w:rPr>
                <w:rFonts w:ascii="Calibri" w:hAnsi="Calibri"/>
                <w:color w:val="auto"/>
                <w:sz w:val="28"/>
                <w:vertAlign w:val="superscript"/>
              </w:rPr>
              <w:t>1</w:t>
            </w:r>
            <w:r>
              <w:rPr>
                <w:rFonts w:ascii="Calibri" w:hAnsi="Calibri"/>
                <w:color w:val="auto"/>
                <w:sz w:val="28"/>
              </w:rPr>
              <w:t>Vides inženieris</w:t>
            </w:r>
          </w:p>
          <w:p w14:paraId="7E0666CA" w14:textId="77777777" w:rsidR="00B765C7" w:rsidRPr="00B765C7" w:rsidRDefault="00B765C7" w:rsidP="00B73A22">
            <w:pPr>
              <w:rPr>
                <w:rFonts w:ascii="Calibri" w:hAnsi="Calibri" w:cs="Calibri"/>
                <w:color w:val="auto"/>
                <w:sz w:val="28"/>
                <w:szCs w:val="28"/>
              </w:rPr>
            </w:pPr>
            <w:r>
              <w:rPr>
                <w:rFonts w:ascii="Calibri" w:hAnsi="Calibri"/>
                <w:color w:val="auto"/>
                <w:sz w:val="28"/>
                <w:vertAlign w:val="superscript"/>
              </w:rPr>
              <w:t>2</w:t>
            </w:r>
            <w:r>
              <w:rPr>
                <w:rFonts w:ascii="Calibri" w:hAnsi="Calibri"/>
                <w:color w:val="auto"/>
                <w:sz w:val="28"/>
              </w:rPr>
              <w:t>Ģeologs</w:t>
            </w:r>
          </w:p>
        </w:tc>
      </w:tr>
      <w:tr w:rsidR="00B765C7" w:rsidRPr="00B765C7" w14:paraId="0BCF7C54" w14:textId="77777777" w:rsidTr="00B73A22">
        <w:trPr>
          <w:trHeight w:val="567"/>
        </w:trPr>
        <w:tc>
          <w:tcPr>
            <w:tcW w:w="1838" w:type="pct"/>
            <w:tcBorders>
              <w:top w:val="single" w:sz="4" w:space="0" w:color="auto"/>
              <w:left w:val="single" w:sz="4" w:space="0" w:color="auto"/>
            </w:tcBorders>
          </w:tcPr>
          <w:p w14:paraId="2E789BB4"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1.5. Pienākumi</w:t>
            </w:r>
          </w:p>
        </w:tc>
        <w:tc>
          <w:tcPr>
            <w:tcW w:w="3162" w:type="pct"/>
            <w:tcBorders>
              <w:top w:val="single" w:sz="4" w:space="0" w:color="auto"/>
              <w:left w:val="single" w:sz="4" w:space="0" w:color="auto"/>
              <w:right w:val="single" w:sz="4" w:space="0" w:color="auto"/>
            </w:tcBorders>
          </w:tcPr>
          <w:p w14:paraId="63FA139E" w14:textId="77777777" w:rsidR="00B765C7" w:rsidRPr="00B765C7" w:rsidRDefault="00B765C7" w:rsidP="00B73A22">
            <w:pPr>
              <w:rPr>
                <w:rFonts w:ascii="Calibri" w:hAnsi="Calibri" w:cs="Calibri"/>
                <w:color w:val="auto"/>
                <w:sz w:val="28"/>
                <w:szCs w:val="28"/>
              </w:rPr>
            </w:pPr>
            <w:r>
              <w:rPr>
                <w:rFonts w:ascii="Calibri" w:hAnsi="Calibri"/>
                <w:color w:val="auto"/>
                <w:sz w:val="28"/>
              </w:rPr>
              <w:t>-</w:t>
            </w:r>
          </w:p>
        </w:tc>
      </w:tr>
      <w:tr w:rsidR="00B765C7" w:rsidRPr="00B765C7" w14:paraId="43ABF0E9" w14:textId="77777777" w:rsidTr="00B73A22">
        <w:trPr>
          <w:trHeight w:val="567"/>
        </w:trPr>
        <w:tc>
          <w:tcPr>
            <w:tcW w:w="1838" w:type="pct"/>
            <w:tcBorders>
              <w:top w:val="single" w:sz="4" w:space="0" w:color="auto"/>
              <w:left w:val="single" w:sz="4" w:space="0" w:color="auto"/>
            </w:tcBorders>
          </w:tcPr>
          <w:p w14:paraId="31E15385"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1.6. E-pasta adrese</w:t>
            </w:r>
          </w:p>
        </w:tc>
        <w:tc>
          <w:tcPr>
            <w:tcW w:w="3162" w:type="pct"/>
            <w:tcBorders>
              <w:top w:val="single" w:sz="4" w:space="0" w:color="auto"/>
              <w:left w:val="single" w:sz="4" w:space="0" w:color="auto"/>
              <w:right w:val="single" w:sz="4" w:space="0" w:color="auto"/>
            </w:tcBorders>
          </w:tcPr>
          <w:p w14:paraId="2C4DE737" w14:textId="77777777" w:rsidR="00B765C7" w:rsidRPr="00B765C7" w:rsidRDefault="00B765C7" w:rsidP="00B73A22">
            <w:pPr>
              <w:rPr>
                <w:rFonts w:ascii="Calibri" w:hAnsi="Calibri" w:cs="Calibri"/>
                <w:color w:val="auto"/>
                <w:sz w:val="28"/>
                <w:szCs w:val="28"/>
              </w:rPr>
            </w:pPr>
            <w:r>
              <w:rPr>
                <w:rFonts w:ascii="Calibri" w:hAnsi="Calibri"/>
                <w:color w:val="auto"/>
                <w:sz w:val="28"/>
              </w:rPr>
              <w:t>ccostanzo@golder.it – gzaccone@golder.it</w:t>
            </w:r>
          </w:p>
        </w:tc>
      </w:tr>
      <w:tr w:rsidR="00B765C7" w:rsidRPr="00B765C7" w14:paraId="2194793E" w14:textId="77777777" w:rsidTr="00B73A22">
        <w:trPr>
          <w:trHeight w:val="567"/>
        </w:trPr>
        <w:tc>
          <w:tcPr>
            <w:tcW w:w="1838" w:type="pct"/>
            <w:tcBorders>
              <w:top w:val="single" w:sz="4" w:space="0" w:color="auto"/>
              <w:left w:val="single" w:sz="4" w:space="0" w:color="auto"/>
              <w:bottom w:val="single" w:sz="4" w:space="0" w:color="auto"/>
            </w:tcBorders>
          </w:tcPr>
          <w:p w14:paraId="364602DF"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1.7. Tālruņa numurs</w:t>
            </w:r>
          </w:p>
        </w:tc>
        <w:tc>
          <w:tcPr>
            <w:tcW w:w="3162" w:type="pct"/>
            <w:tcBorders>
              <w:top w:val="single" w:sz="4" w:space="0" w:color="auto"/>
              <w:left w:val="single" w:sz="4" w:space="0" w:color="auto"/>
              <w:bottom w:val="single" w:sz="4" w:space="0" w:color="auto"/>
              <w:right w:val="single" w:sz="4" w:space="0" w:color="auto"/>
            </w:tcBorders>
          </w:tcPr>
          <w:p w14:paraId="36E8F1E4" w14:textId="77777777" w:rsidR="00B765C7" w:rsidRPr="00B765C7" w:rsidRDefault="00B765C7" w:rsidP="00B73A22">
            <w:pPr>
              <w:rPr>
                <w:rFonts w:ascii="Calibri" w:hAnsi="Calibri" w:cs="Calibri"/>
                <w:color w:val="auto"/>
                <w:sz w:val="28"/>
                <w:szCs w:val="28"/>
              </w:rPr>
            </w:pPr>
            <w:r>
              <w:rPr>
                <w:rFonts w:ascii="Calibri" w:hAnsi="Calibri"/>
                <w:color w:val="auto"/>
                <w:sz w:val="28"/>
              </w:rPr>
              <w:t>+39 011 2344211</w:t>
            </w:r>
          </w:p>
        </w:tc>
      </w:tr>
    </w:tbl>
    <w:p w14:paraId="57FC08F4" w14:textId="77777777" w:rsidR="00B765C7" w:rsidRPr="00B765C7" w:rsidRDefault="00B765C7" w:rsidP="00B765C7">
      <w:pPr>
        <w:jc w:val="both"/>
        <w:rPr>
          <w:rFonts w:ascii="Calibri" w:hAnsi="Calibri" w:cs="Calibri"/>
          <w:color w:val="auto"/>
          <w:sz w:val="28"/>
          <w:szCs w:val="28"/>
        </w:rPr>
      </w:pPr>
      <w:r>
        <w:br w:type="page"/>
      </w:r>
    </w:p>
    <w:p w14:paraId="7AF052C7"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2. Informācija par objektu</w:t>
      </w:r>
    </w:p>
    <w:p w14:paraId="70A489D6"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49E6F0A1" w14:textId="77777777" w:rsidTr="00B73A22">
        <w:trPr>
          <w:trHeight w:val="170"/>
        </w:trPr>
        <w:tc>
          <w:tcPr>
            <w:tcW w:w="5000" w:type="pct"/>
            <w:tcBorders>
              <w:top w:val="single" w:sz="4" w:space="0" w:color="auto"/>
              <w:left w:val="single" w:sz="4" w:space="0" w:color="auto"/>
              <w:right w:val="single" w:sz="4" w:space="0" w:color="auto"/>
            </w:tcBorders>
          </w:tcPr>
          <w:p w14:paraId="7348C62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2.1. Objekta vēsture</w:t>
            </w:r>
          </w:p>
        </w:tc>
      </w:tr>
      <w:tr w:rsidR="00B765C7" w:rsidRPr="00B765C7" w14:paraId="1A02318C"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3BAA335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Objekts ir naftas ķīmijas rūpnīca Itālijā, kas tika būvēta, sākot no 20. gadsimta 60. gadiem, un tai bija raksturīga diferencēta ražošanas struktūra, kas laika gaitā ir piedzīvojusi ievērojamas izmaiņas. Rūpnīcas kopējā platība ir vairāk nekā 1100 ha.</w:t>
            </w:r>
          </w:p>
          <w:p w14:paraId="0B7F9AA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Pirmajā un otrajā attīstības fāzē tika uzsākta ražošanas darbība, un vēlāk, 1965. gadā, tika uzsākta pirmās tvaika krekinga rūpnīcas būvniecība (šobrīd nojaukta), kas ļāva būvēt citas rūpnīcas turpmākai etilēna izmantošanai.</w:t>
            </w:r>
          </w:p>
          <w:p w14:paraId="395D6FB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1967. gadā tika uzcelta pārstrādes rūpnīca. Pārstrādes rūpnīca tika slēgta 20. gadsimta 80. gados.</w:t>
            </w:r>
          </w:p>
          <w:p w14:paraId="5093479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70. gadu beigās sākās rūpnīcas attīstības trešā fāze, kas ietvēra hlora un hlora atvasinājumu rūpnīcu, otrās tvaika krekinga rūpnīcas, PVC, polistirola un polietilēna ražošanas rūpnīcu būvniecību, līdz 1976. gadā tika uzbūvēta akrila šķiedru ražošanas rūpnīca.</w:t>
            </w:r>
          </w:p>
          <w:p w14:paraId="3D2D9D8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No 1982. gada aprīļa rūpnīcas konfigurācija bija gandrīz līdzīga pašreizējai. Sākot ar 90. gadu beigām, produktivitātes līmenis samazinājās, un rūpnīcas ekspluatācija tika lēnām pārtraukta.</w:t>
            </w:r>
          </w:p>
        </w:tc>
      </w:tr>
    </w:tbl>
    <w:p w14:paraId="61337CFB" w14:textId="77777777" w:rsidR="00B765C7" w:rsidRPr="00B765C7" w:rsidRDefault="00B765C7" w:rsidP="00B765C7">
      <w:pPr>
        <w:jc w:val="both"/>
        <w:rPr>
          <w:rFonts w:ascii="Calibri" w:hAnsi="Calibri" w:cs="Calibri"/>
          <w:color w:val="auto"/>
          <w:sz w:val="28"/>
          <w:szCs w:val="28"/>
        </w:rPr>
      </w:pPr>
      <w:r>
        <w:br w:type="page"/>
      </w:r>
    </w:p>
    <w:p w14:paraId="0F4EA112" w14:textId="77777777" w:rsidR="00B765C7" w:rsidRPr="00F6119E" w:rsidRDefault="00B765C7" w:rsidP="00B765C7">
      <w:pPr>
        <w:jc w:val="both"/>
        <w:rPr>
          <w:rFonts w:ascii="Calibri" w:hAnsi="Calibri" w:cs="Calibri"/>
          <w:color w:val="auto"/>
          <w:sz w:val="28"/>
          <w:szCs w:val="28"/>
        </w:rPr>
      </w:pPr>
    </w:p>
    <w:p w14:paraId="5685FAFE" w14:textId="77777777" w:rsidR="00B765C7" w:rsidRPr="00F6119E" w:rsidRDefault="00B765C7" w:rsidP="00B765C7">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698E1C06" w14:textId="77777777" w:rsidTr="00B73A22">
        <w:trPr>
          <w:trHeight w:val="170"/>
        </w:trPr>
        <w:tc>
          <w:tcPr>
            <w:tcW w:w="5000" w:type="pct"/>
            <w:tcBorders>
              <w:top w:val="single" w:sz="2" w:space="0" w:color="auto"/>
              <w:left w:val="single" w:sz="2" w:space="0" w:color="auto"/>
              <w:right w:val="single" w:sz="2" w:space="0" w:color="auto"/>
            </w:tcBorders>
          </w:tcPr>
          <w:p w14:paraId="6CFAB8BD"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2.2. Ģeoloģiskie apstākļi</w:t>
            </w:r>
          </w:p>
        </w:tc>
      </w:tr>
      <w:tr w:rsidR="00B765C7" w:rsidRPr="00B765C7" w14:paraId="65A9F543" w14:textId="77777777" w:rsidTr="00B73A22">
        <w:trPr>
          <w:trHeight w:val="170"/>
        </w:trPr>
        <w:tc>
          <w:tcPr>
            <w:tcW w:w="5000" w:type="pct"/>
            <w:tcBorders>
              <w:top w:val="single" w:sz="4" w:space="0" w:color="auto"/>
              <w:left w:val="single" w:sz="2" w:space="0" w:color="auto"/>
              <w:right w:val="single" w:sz="2" w:space="0" w:color="auto"/>
            </w:tcBorders>
          </w:tcPr>
          <w:p w14:paraId="0BD60BA4" w14:textId="77777777" w:rsidR="00B765C7" w:rsidRPr="00B765C7" w:rsidRDefault="00B765C7" w:rsidP="00B73A22">
            <w:pPr>
              <w:rPr>
                <w:rFonts w:ascii="Calibri" w:hAnsi="Calibri" w:cs="Calibri"/>
                <w:color w:val="auto"/>
                <w:sz w:val="28"/>
                <w:szCs w:val="28"/>
                <w:lang w:val="en-GB"/>
              </w:rPr>
            </w:pPr>
          </w:p>
          <w:p w14:paraId="2D8956EA"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735040" behindDoc="0" locked="0" layoutInCell="1" allowOverlap="1" wp14:anchorId="10E288E6" wp14:editId="5DAAA3D0">
                      <wp:simplePos x="0" y="0"/>
                      <wp:positionH relativeFrom="column">
                        <wp:posOffset>5418455</wp:posOffset>
                      </wp:positionH>
                      <wp:positionV relativeFrom="paragraph">
                        <wp:posOffset>28204</wp:posOffset>
                      </wp:positionV>
                      <wp:extent cx="500380" cy="246380"/>
                      <wp:effectExtent l="0" t="0" r="0" b="1270"/>
                      <wp:wrapNone/>
                      <wp:docPr id="16535677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2C1783" w14:textId="77777777" w:rsidR="00B765C7" w:rsidRPr="005E2B49" w:rsidRDefault="00B765C7" w:rsidP="00B765C7">
                                  <w:pPr>
                                    <w:jc w:val="right"/>
                                    <w:rPr>
                                      <w:rFonts w:ascii="Calibri" w:hAnsi="Calibri" w:cs="Calibri"/>
                                      <w:sz w:val="28"/>
                                    </w:rPr>
                                  </w:pPr>
                                  <w:r>
                                    <w:rPr>
                                      <w:rFonts w:ascii="Calibri" w:hAnsi="Calibri"/>
                                      <w:sz w:val="28"/>
                                    </w:rPr>
                                    <w: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288E6" id="_x0000_s1205" type="#_x0000_t202" style="position:absolute;left:0;text-align:left;margin-left:426.65pt;margin-top:2.2pt;width:39.4pt;height:19.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" stroked="f">
                      <v:textbox inset="0,0,0,0">
                        <w:txbxContent>
                          <w:p w14:paraId="432C1783" w14:textId="77777777" w:rsidR="00B765C7" w:rsidRPr="005E2B49" w:rsidRDefault="00B765C7" w:rsidP="00B765C7">
                            <w:pPr>
                              <w:jc w:val="right"/>
                              <w:rPr>
                                <w:rFonts w:ascii="Calibri" w:hAnsi="Calibri" w:cs="Calibri"/>
                                <w:sz w:val="28"/>
                              </w:rPr>
                            </w:pPr>
                            <w:r>
                              <w:rPr>
                                <w:rFonts w:ascii="Calibri" w:hAnsi="Calibri"/>
                                <w:sz w:val="28"/>
                              </w:rPr>
                              <w:t>E</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0768" behindDoc="0" locked="0" layoutInCell="1" allowOverlap="1" wp14:anchorId="765B4E9B" wp14:editId="27E38DAA">
                      <wp:simplePos x="0" y="0"/>
                      <wp:positionH relativeFrom="column">
                        <wp:posOffset>4413885</wp:posOffset>
                      </wp:positionH>
                      <wp:positionV relativeFrom="paragraph">
                        <wp:posOffset>971219</wp:posOffset>
                      </wp:positionV>
                      <wp:extent cx="1367625" cy="246380"/>
                      <wp:effectExtent l="0" t="0" r="4445" b="1270"/>
                      <wp:wrapNone/>
                      <wp:docPr id="11239498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62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BF7767" w14:textId="77777777" w:rsidR="00B765C7" w:rsidRPr="00B765C7" w:rsidRDefault="00B765C7" w:rsidP="00B765C7">
                                  <w:pPr>
                                    <w:jc w:val="center"/>
                                    <w:rPr>
                                      <w:rFonts w:ascii="Calibri" w:hAnsi="Calibri" w:cs="Calibri"/>
                                      <w:color w:val="auto"/>
                                      <w:sz w:val="22"/>
                                      <w:szCs w:val="20"/>
                                    </w:rPr>
                                  </w:pPr>
                                  <w:proofErr w:type="spellStart"/>
                                  <w:r>
                                    <w:rPr>
                                      <w:rFonts w:ascii="Calibri" w:hAnsi="Calibri"/>
                                      <w:color w:val="auto"/>
                                      <w:sz w:val="22"/>
                                    </w:rPr>
                                    <w:t>Miocenas</w:t>
                                  </w:r>
                                  <w:proofErr w:type="spellEnd"/>
                                  <w:r>
                                    <w:rPr>
                                      <w:rFonts w:ascii="Calibri" w:hAnsi="Calibri"/>
                                      <w:color w:val="auto"/>
                                      <w:sz w:val="22"/>
                                    </w:rPr>
                                    <w:t xml:space="preserve"> nogulumi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5B4E9B" id="_x0000_s1206" type="#_x0000_t202" style="position:absolute;left:0;text-align:left;margin-left:347.55pt;margin-top:76.45pt;width:107.7pt;height:1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" stroked="f">
                      <v:textbox inset="0,0,0,0">
                        <w:txbxContent>
                          <w:p w14:paraId="3ABF7767" w14:textId="77777777" w:rsidR="00B765C7" w:rsidRPr="00B765C7" w:rsidRDefault="00B765C7" w:rsidP="00B765C7">
                            <w:pPr>
                              <w:jc w:val="center"/>
                              <w:rPr>
                                <w:rFonts w:ascii="Calibri" w:hAnsi="Calibri" w:cs="Calibri"/>
                                <w:color w:val="auto"/>
                                <w:sz w:val="22"/>
                                <w:szCs w:val="20"/>
                              </w:rPr>
                            </w:pPr>
                            <w:proofErr w:type="spellStart"/>
                            <w:r>
                              <w:rPr>
                                <w:rFonts w:ascii="Calibri" w:hAnsi="Calibri"/>
                                <w:color w:val="auto"/>
                                <w:sz w:val="22"/>
                              </w:rPr>
                              <w:t>Miocenas</w:t>
                            </w:r>
                            <w:proofErr w:type="spellEnd"/>
                            <w:r>
                              <w:rPr>
                                <w:rFonts w:ascii="Calibri" w:hAnsi="Calibri"/>
                                <w:color w:val="auto"/>
                                <w:sz w:val="22"/>
                              </w:rPr>
                              <w:t xml:space="preserve"> nogulumi</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9744" behindDoc="0" locked="0" layoutInCell="1" allowOverlap="1" wp14:anchorId="5FBE8840" wp14:editId="2B7DE2C2">
                      <wp:simplePos x="0" y="0"/>
                      <wp:positionH relativeFrom="column">
                        <wp:posOffset>2868599</wp:posOffset>
                      </wp:positionH>
                      <wp:positionV relativeFrom="paragraph">
                        <wp:posOffset>1185545</wp:posOffset>
                      </wp:positionV>
                      <wp:extent cx="1367625" cy="246380"/>
                      <wp:effectExtent l="0" t="0" r="4445" b="1270"/>
                      <wp:wrapNone/>
                      <wp:docPr id="557342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62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06D94B" w14:textId="77777777" w:rsidR="00B765C7" w:rsidRPr="00B765C7" w:rsidRDefault="00B765C7" w:rsidP="00B765C7">
                                  <w:pPr>
                                    <w:jc w:val="center"/>
                                    <w:rPr>
                                      <w:rFonts w:ascii="Calibri" w:hAnsi="Calibri" w:cs="Calibri"/>
                                      <w:color w:val="auto"/>
                                      <w:sz w:val="22"/>
                                      <w:szCs w:val="20"/>
                                    </w:rPr>
                                  </w:pPr>
                                  <w:r>
                                    <w:rPr>
                                      <w:rFonts w:ascii="Calibri" w:hAnsi="Calibri"/>
                                      <w:color w:val="auto"/>
                                      <w:sz w:val="22"/>
                                    </w:rPr>
                                    <w:t>Vulkāniskie ieži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BE8840" id="_x0000_s1207" type="#_x0000_t202" style="position:absolute;left:0;text-align:left;margin-left:225.85pt;margin-top:93.35pt;width:107.7pt;height:19.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" stroked="f">
                      <v:textbox inset="0,0,0,0">
                        <w:txbxContent>
                          <w:p w14:paraId="6A06D94B" w14:textId="77777777" w:rsidR="00B765C7" w:rsidRPr="00B765C7" w:rsidRDefault="00B765C7" w:rsidP="00B765C7">
                            <w:pPr>
                              <w:jc w:val="center"/>
                              <w:rPr>
                                <w:rFonts w:ascii="Calibri" w:hAnsi="Calibri" w:cs="Calibri"/>
                                <w:color w:val="auto"/>
                                <w:sz w:val="22"/>
                                <w:szCs w:val="20"/>
                              </w:rPr>
                            </w:pPr>
                            <w:r>
                              <w:rPr>
                                <w:rFonts w:ascii="Calibri" w:hAnsi="Calibri"/>
                                <w:color w:val="auto"/>
                                <w:sz w:val="22"/>
                              </w:rPr>
                              <w:t>Vulkāniskie ieži</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8720" behindDoc="0" locked="0" layoutInCell="1" allowOverlap="1" wp14:anchorId="1770E859" wp14:editId="618E56D4">
                      <wp:simplePos x="0" y="0"/>
                      <wp:positionH relativeFrom="column">
                        <wp:posOffset>1120195</wp:posOffset>
                      </wp:positionH>
                      <wp:positionV relativeFrom="paragraph">
                        <wp:posOffset>1328779</wp:posOffset>
                      </wp:positionV>
                      <wp:extent cx="1447138" cy="246380"/>
                      <wp:effectExtent l="0" t="0" r="1270" b="1270"/>
                      <wp:wrapNone/>
                      <wp:docPr id="17209769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38"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7B785B" w14:textId="77777777" w:rsidR="00B765C7" w:rsidRPr="00B765C7" w:rsidRDefault="00B765C7" w:rsidP="00B765C7">
                                  <w:pPr>
                                    <w:jc w:val="center"/>
                                    <w:rPr>
                                      <w:rFonts w:ascii="Calibri" w:hAnsi="Calibri" w:cs="Calibri"/>
                                      <w:color w:val="auto"/>
                                      <w:sz w:val="22"/>
                                      <w:szCs w:val="20"/>
                                    </w:rPr>
                                  </w:pPr>
                                  <w:r>
                                    <w:rPr>
                                      <w:rFonts w:ascii="Calibri" w:hAnsi="Calibri"/>
                                      <w:color w:val="auto"/>
                                      <w:sz w:val="22"/>
                                    </w:rPr>
                                    <w:t>Mezozoja kaļķakmens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70E859" id="_x0000_s1208" type="#_x0000_t202" style="position:absolute;left:0;text-align:left;margin-left:88.2pt;margin-top:104.65pt;width:113.95pt;height:19.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" stroked="f">
                      <v:textbox inset="0,0,0,0">
                        <w:txbxContent>
                          <w:p w14:paraId="407B785B" w14:textId="77777777" w:rsidR="00B765C7" w:rsidRPr="00B765C7" w:rsidRDefault="00B765C7" w:rsidP="00B765C7">
                            <w:pPr>
                              <w:jc w:val="center"/>
                              <w:rPr>
                                <w:rFonts w:ascii="Calibri" w:hAnsi="Calibri" w:cs="Calibri"/>
                                <w:color w:val="auto"/>
                                <w:sz w:val="22"/>
                                <w:szCs w:val="20"/>
                              </w:rPr>
                            </w:pPr>
                            <w:r>
                              <w:rPr>
                                <w:rFonts w:ascii="Calibri" w:hAnsi="Calibri"/>
                                <w:color w:val="auto"/>
                                <w:sz w:val="22"/>
                              </w:rPr>
                              <w:t>Mezozoja kaļķakmens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7696" behindDoc="0" locked="0" layoutInCell="1" allowOverlap="1" wp14:anchorId="2CA5DB35" wp14:editId="71D75213">
                      <wp:simplePos x="0" y="0"/>
                      <wp:positionH relativeFrom="column">
                        <wp:posOffset>3081324</wp:posOffset>
                      </wp:positionH>
                      <wp:positionV relativeFrom="paragraph">
                        <wp:posOffset>2367915</wp:posOffset>
                      </wp:positionV>
                      <wp:extent cx="636105" cy="246380"/>
                      <wp:effectExtent l="0" t="0" r="0" b="1270"/>
                      <wp:wrapNone/>
                      <wp:docPr id="5158293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10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413E6E" w14:textId="77777777" w:rsidR="00B765C7" w:rsidRPr="00B765C7" w:rsidRDefault="00B765C7" w:rsidP="00B765C7">
                                  <w:pPr>
                                    <w:jc w:val="center"/>
                                    <w:rPr>
                                      <w:rFonts w:ascii="Calibri" w:hAnsi="Calibri" w:cs="Calibri"/>
                                      <w:sz w:val="28"/>
                                    </w:rPr>
                                  </w:pPr>
                                  <w:r>
                                    <w:rPr>
                                      <w:rFonts w:ascii="Calibri" w:hAnsi="Calibri"/>
                                      <w:sz w:val="28"/>
                                    </w:rPr>
                                    <w:t>5 km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5DB35" id="_x0000_s1209" type="#_x0000_t202" style="position:absolute;left:0;text-align:left;margin-left:242.6pt;margin-top:186.45pt;width:50.1pt;height:1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" stroked="f">
                      <v:textbox inset="0,0,0,0">
                        <w:txbxContent>
                          <w:p w14:paraId="31413E6E" w14:textId="77777777" w:rsidR="00B765C7" w:rsidRPr="00B765C7" w:rsidRDefault="00B765C7" w:rsidP="00B765C7">
                            <w:pPr>
                              <w:jc w:val="center"/>
                              <w:rPr>
                                <w:rFonts w:ascii="Calibri" w:hAnsi="Calibri" w:cs="Calibri"/>
                                <w:sz w:val="28"/>
                              </w:rPr>
                            </w:pPr>
                            <w:r>
                              <w:rPr>
                                <w:rFonts w:ascii="Calibri" w:hAnsi="Calibri"/>
                                <w:sz w:val="28"/>
                              </w:rPr>
                              <w:t>5 km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6672" behindDoc="0" locked="0" layoutInCell="1" allowOverlap="1" wp14:anchorId="6C748A3A" wp14:editId="4DE7BF7E">
                      <wp:simplePos x="0" y="0"/>
                      <wp:positionH relativeFrom="column">
                        <wp:posOffset>43484</wp:posOffset>
                      </wp:positionH>
                      <wp:positionV relativeFrom="paragraph">
                        <wp:posOffset>1223645</wp:posOffset>
                      </wp:positionV>
                      <wp:extent cx="636105" cy="246380"/>
                      <wp:effectExtent l="0" t="0" r="0" b="1270"/>
                      <wp:wrapNone/>
                      <wp:docPr id="10042776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105"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46A91F" w14:textId="77777777" w:rsidR="00B765C7" w:rsidRPr="00B765C7" w:rsidRDefault="00B765C7" w:rsidP="00B765C7">
                                  <w:pPr>
                                    <w:jc w:val="center"/>
                                    <w:rPr>
                                      <w:rFonts w:ascii="Calibri" w:hAnsi="Calibri" w:cs="Calibri"/>
                                      <w:sz w:val="28"/>
                                    </w:rPr>
                                  </w:pPr>
                                  <w:r>
                                    <w:rPr>
                                      <w:rFonts w:ascii="Calibri" w:hAnsi="Calibri"/>
                                      <w:sz w:val="28"/>
                                    </w:rPr>
                                    <w:t>120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48A3A" id="_x0000_s1210" type="#_x0000_t202" style="position:absolute;left:0;text-align:left;margin-left:3.4pt;margin-top:96.35pt;width:50.1pt;height:1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" stroked="f">
                      <v:textbox inset="0,0,0,0">
                        <w:txbxContent>
                          <w:p w14:paraId="6446A91F" w14:textId="77777777" w:rsidR="00B765C7" w:rsidRPr="00B765C7" w:rsidRDefault="00B765C7" w:rsidP="00B765C7">
                            <w:pPr>
                              <w:jc w:val="center"/>
                              <w:rPr>
                                <w:rFonts w:ascii="Calibri" w:hAnsi="Calibri" w:cs="Calibri"/>
                                <w:sz w:val="28"/>
                              </w:rPr>
                            </w:pPr>
                            <w:r>
                              <w:rPr>
                                <w:rFonts w:ascii="Calibri" w:hAnsi="Calibri"/>
                                <w:sz w:val="28"/>
                              </w:rPr>
                              <w:t>120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75648" behindDoc="0" locked="0" layoutInCell="1" allowOverlap="1" wp14:anchorId="4EAA1851" wp14:editId="6E73C991">
                      <wp:simplePos x="0" y="0"/>
                      <wp:positionH relativeFrom="column">
                        <wp:posOffset>609600</wp:posOffset>
                      </wp:positionH>
                      <wp:positionV relativeFrom="paragraph">
                        <wp:posOffset>7620</wp:posOffset>
                      </wp:positionV>
                      <wp:extent cx="500380" cy="246380"/>
                      <wp:effectExtent l="0" t="0" r="0" b="1270"/>
                      <wp:wrapNone/>
                      <wp:docPr id="4911857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5C7362" w14:textId="77777777" w:rsidR="00B765C7" w:rsidRPr="00F635D3" w:rsidRDefault="00B765C7" w:rsidP="00B765C7">
                                  <w:pPr>
                                    <w:jc w:val="center"/>
                                    <w:rPr>
                                      <w:rFonts w:ascii="Calibri" w:hAnsi="Calibri" w:cs="Calibri"/>
                                      <w:sz w:val="28"/>
                                    </w:rPr>
                                  </w:pPr>
                                  <w:r>
                                    <w:rPr>
                                      <w:rFonts w:ascii="Calibri" w:hAnsi="Calibri"/>
                                      <w:sz w:val="28"/>
                                    </w:rPr>
                                    <w:t>W</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A1851" id="_x0000_s1211" type="#_x0000_t202" style="position:absolute;left:0;text-align:left;margin-left:48pt;margin-top:.6pt;width:39.4pt;height:1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" stroked="f">
                      <v:textbox inset="0,0,0,0">
                        <w:txbxContent>
                          <w:p w14:paraId="0B5C7362" w14:textId="77777777" w:rsidR="00B765C7" w:rsidRPr="00F635D3" w:rsidRDefault="00B765C7" w:rsidP="00B765C7">
                            <w:pPr>
                              <w:jc w:val="center"/>
                              <w:rPr>
                                <w:rFonts w:ascii="Calibri" w:hAnsi="Calibri" w:cs="Calibri"/>
                                <w:sz w:val="28"/>
                              </w:rPr>
                            </w:pPr>
                            <w:r>
                              <w:rPr>
                                <w:rFonts w:ascii="Calibri" w:hAnsi="Calibri"/>
                                <w:sz w:val="28"/>
                              </w:rPr>
                              <w:t>W</w:t>
                            </w:r>
                          </w:p>
                        </w:txbxContent>
                      </v:textbox>
                    </v:shape>
                  </w:pict>
                </mc:Fallback>
              </mc:AlternateContent>
            </w:r>
            <w:r>
              <w:rPr>
                <w:rFonts w:ascii="Calibri" w:hAnsi="Calibri"/>
                <w:noProof/>
                <w:color w:val="auto"/>
                <w:sz w:val="28"/>
              </w:rPr>
              <w:drawing>
                <wp:inline distT="0" distB="0" distL="0" distR="0" wp14:anchorId="6B08C053" wp14:editId="49C72BB5">
                  <wp:extent cx="5826760" cy="2577588"/>
                  <wp:effectExtent l="0" t="0" r="2540" b="0"/>
                  <wp:docPr id="1090010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1087" name=""/>
                          <pic:cNvPicPr/>
                        </pic:nvPicPr>
                        <pic:blipFill>
                          <a:blip r:embed="rId32"/>
                          <a:stretch>
                            <a:fillRect/>
                          </a:stretch>
                        </pic:blipFill>
                        <pic:spPr>
                          <a:xfrm>
                            <a:off x="0" y="0"/>
                            <a:ext cx="5826760" cy="2577588"/>
                          </a:xfrm>
                          <a:prstGeom prst="rect">
                            <a:avLst/>
                          </a:prstGeom>
                        </pic:spPr>
                      </pic:pic>
                    </a:graphicData>
                  </a:graphic>
                </wp:inline>
              </w:drawing>
            </w:r>
          </w:p>
          <w:p w14:paraId="08D81BAA" w14:textId="77777777" w:rsidR="00B765C7" w:rsidRPr="00B765C7" w:rsidRDefault="00B765C7" w:rsidP="00B73A22">
            <w:pPr>
              <w:rPr>
                <w:rFonts w:ascii="Calibri" w:hAnsi="Calibri" w:cs="Calibri"/>
                <w:color w:val="auto"/>
                <w:sz w:val="28"/>
                <w:szCs w:val="28"/>
                <w:lang w:val="en-GB"/>
              </w:rPr>
            </w:pPr>
          </w:p>
        </w:tc>
      </w:tr>
      <w:tr w:rsidR="00B765C7" w:rsidRPr="00B765C7" w14:paraId="2248E5EB" w14:textId="77777777" w:rsidTr="00B73A22">
        <w:trPr>
          <w:trHeight w:val="170"/>
        </w:trPr>
        <w:tc>
          <w:tcPr>
            <w:tcW w:w="5000" w:type="pct"/>
            <w:tcBorders>
              <w:left w:val="single" w:sz="2" w:space="0" w:color="auto"/>
              <w:bottom w:val="single" w:sz="2" w:space="0" w:color="auto"/>
              <w:right w:val="single" w:sz="2" w:space="0" w:color="auto"/>
            </w:tcBorders>
          </w:tcPr>
          <w:p w14:paraId="4433077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Vietas ģeoloģiju veido </w:t>
            </w:r>
            <w:proofErr w:type="spellStart"/>
            <w:r>
              <w:rPr>
                <w:rFonts w:ascii="Calibri" w:hAnsi="Calibri"/>
                <w:color w:val="auto"/>
                <w:sz w:val="28"/>
              </w:rPr>
              <w:t>oligocenā</w:t>
            </w:r>
            <w:proofErr w:type="spellEnd"/>
            <w:r>
              <w:rPr>
                <w:rFonts w:ascii="Calibri" w:hAnsi="Calibri"/>
                <w:color w:val="auto"/>
                <w:sz w:val="28"/>
              </w:rPr>
              <w:t xml:space="preserve"> vulkāniskā/</w:t>
            </w:r>
            <w:proofErr w:type="spellStart"/>
            <w:r>
              <w:rPr>
                <w:rFonts w:ascii="Calibri" w:hAnsi="Calibri"/>
                <w:color w:val="auto"/>
                <w:sz w:val="28"/>
              </w:rPr>
              <w:t>mezozojiskā</w:t>
            </w:r>
            <w:proofErr w:type="spellEnd"/>
            <w:r>
              <w:rPr>
                <w:rFonts w:ascii="Calibri" w:hAnsi="Calibri"/>
                <w:color w:val="auto"/>
                <w:sz w:val="28"/>
              </w:rPr>
              <w:t xml:space="preserve"> kaļķakmens </w:t>
            </w:r>
            <w:proofErr w:type="spellStart"/>
            <w:r>
              <w:rPr>
                <w:rFonts w:ascii="Calibri" w:hAnsi="Calibri"/>
                <w:color w:val="auto"/>
                <w:sz w:val="28"/>
              </w:rPr>
              <w:t>pamatieži</w:t>
            </w:r>
            <w:proofErr w:type="spellEnd"/>
            <w:r>
              <w:rPr>
                <w:rFonts w:ascii="Calibri" w:hAnsi="Calibri"/>
                <w:color w:val="auto"/>
                <w:sz w:val="28"/>
              </w:rPr>
              <w:t xml:space="preserve">, kas atrodas zem biezas </w:t>
            </w:r>
            <w:proofErr w:type="spellStart"/>
            <w:r>
              <w:rPr>
                <w:rFonts w:ascii="Calibri" w:hAnsi="Calibri"/>
                <w:color w:val="auto"/>
                <w:sz w:val="28"/>
              </w:rPr>
              <w:t>miocenas</w:t>
            </w:r>
            <w:proofErr w:type="spellEnd"/>
            <w:r>
              <w:rPr>
                <w:rFonts w:ascii="Calibri" w:hAnsi="Calibri"/>
                <w:color w:val="auto"/>
                <w:sz w:val="28"/>
              </w:rPr>
              <w:t xml:space="preserve"> kārtas.</w:t>
            </w:r>
          </w:p>
          <w:p w14:paraId="74B36C2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Dziļums līdz gruntsūdenim mainās atkarībā no vietējās </w:t>
            </w:r>
            <w:proofErr w:type="spellStart"/>
            <w:r>
              <w:rPr>
                <w:rFonts w:ascii="Calibri" w:hAnsi="Calibri"/>
                <w:color w:val="auto"/>
                <w:sz w:val="28"/>
              </w:rPr>
              <w:t>stratigrāfijas</w:t>
            </w:r>
            <w:proofErr w:type="spellEnd"/>
            <w:r>
              <w:rPr>
                <w:rFonts w:ascii="Calibri" w:hAnsi="Calibri"/>
                <w:color w:val="auto"/>
                <w:sz w:val="28"/>
              </w:rPr>
              <w:t>. Vietā, kur uzstādīta MPE, dziļums līdz gruntsūdenim ir aptuveni 10–15 metru zem zemes virsmas.</w:t>
            </w:r>
          </w:p>
        </w:tc>
      </w:tr>
    </w:tbl>
    <w:p w14:paraId="61A92270" w14:textId="77777777" w:rsidR="00B765C7" w:rsidRPr="00B765C7" w:rsidRDefault="00B765C7" w:rsidP="00B765C7">
      <w:pPr>
        <w:jc w:val="both"/>
        <w:rPr>
          <w:rFonts w:ascii="Calibri" w:hAnsi="Calibri" w:cs="Calibri"/>
          <w:color w:val="auto"/>
          <w:sz w:val="28"/>
          <w:szCs w:val="28"/>
        </w:rPr>
      </w:pPr>
      <w:r>
        <w:br w:type="page"/>
      </w:r>
    </w:p>
    <w:p w14:paraId="309B1A20" w14:textId="77777777" w:rsidR="00B765C7" w:rsidRPr="00F6119E" w:rsidRDefault="00B765C7" w:rsidP="00B765C7">
      <w:pPr>
        <w:jc w:val="both"/>
        <w:rPr>
          <w:rFonts w:ascii="Calibri" w:hAnsi="Calibri" w:cs="Calibri"/>
          <w:color w:val="auto"/>
          <w:sz w:val="28"/>
          <w:szCs w:val="28"/>
        </w:rPr>
      </w:pPr>
    </w:p>
    <w:p w14:paraId="494605A1" w14:textId="77777777" w:rsidR="00B765C7" w:rsidRPr="00F6119E" w:rsidRDefault="00B765C7" w:rsidP="00B765C7">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6C826254" w14:textId="77777777" w:rsidTr="00B73A22">
        <w:trPr>
          <w:trHeight w:val="170"/>
        </w:trPr>
        <w:tc>
          <w:tcPr>
            <w:tcW w:w="5000" w:type="pct"/>
            <w:tcBorders>
              <w:top w:val="single" w:sz="2" w:space="0" w:color="auto"/>
              <w:left w:val="single" w:sz="2" w:space="0" w:color="auto"/>
              <w:bottom w:val="single" w:sz="4" w:space="0" w:color="auto"/>
              <w:right w:val="single" w:sz="2" w:space="0" w:color="auto"/>
            </w:tcBorders>
          </w:tcPr>
          <w:p w14:paraId="1E52E0AF"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2.3. Piesārņotāji, kas rada bažas</w:t>
            </w:r>
          </w:p>
        </w:tc>
      </w:tr>
      <w:tr w:rsidR="00B765C7" w:rsidRPr="00B765C7" w14:paraId="6817DE72" w14:textId="77777777" w:rsidTr="00B73A22">
        <w:trPr>
          <w:trHeight w:val="170"/>
        </w:trPr>
        <w:tc>
          <w:tcPr>
            <w:tcW w:w="5000" w:type="pct"/>
            <w:tcBorders>
              <w:top w:val="single" w:sz="4" w:space="0" w:color="auto"/>
              <w:left w:val="single" w:sz="2" w:space="0" w:color="auto"/>
              <w:bottom w:val="single" w:sz="2" w:space="0" w:color="auto"/>
              <w:right w:val="single" w:sz="2" w:space="0" w:color="auto"/>
            </w:tcBorders>
          </w:tcPr>
          <w:p w14:paraId="610318A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Teritorija ir piesārņota gan augsnē, gan ūdens nesējslānī.</w:t>
            </w:r>
          </w:p>
          <w:p w14:paraId="4ED61E2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MPE tehnoloģija tiek izmantota objektā, lai veiktu gruntsūdeņu sanāciju, pašlaik vienā no rūpnīcas teritorijām, kam raksturīga ar brīvās fāzes produkta (LNAPL) un izšķīduša piesārņojuma klātbūtni.</w:t>
            </w:r>
          </w:p>
          <w:p w14:paraId="07509E2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Galvenie mērķa robežvērtības (CSR) pārsniegumi gruntsūdeņos atbilstoši teritorijām, kurās uzstādītas MPE sistēmas, attiecas uz:</w:t>
            </w:r>
          </w:p>
          <w:p w14:paraId="3AD131E3" w14:textId="77777777" w:rsidR="00B765C7" w:rsidRPr="00B765C7" w:rsidRDefault="00B765C7" w:rsidP="00B73A22">
            <w:pPr>
              <w:numPr>
                <w:ilvl w:val="0"/>
                <w:numId w:val="30"/>
              </w:numPr>
              <w:ind w:left="763" w:hanging="284"/>
              <w:jc w:val="both"/>
              <w:rPr>
                <w:rFonts w:ascii="Calibri" w:hAnsi="Calibri" w:cs="Calibri"/>
                <w:color w:val="auto"/>
                <w:sz w:val="28"/>
                <w:szCs w:val="28"/>
              </w:rPr>
            </w:pPr>
            <w:r>
              <w:rPr>
                <w:rFonts w:ascii="Calibri" w:hAnsi="Calibri"/>
                <w:color w:val="auto"/>
                <w:sz w:val="28"/>
              </w:rPr>
              <w:t>kopējo ogļūdeņražu daudzumu;</w:t>
            </w:r>
          </w:p>
          <w:p w14:paraId="0673AFE1" w14:textId="77777777" w:rsidR="00B765C7" w:rsidRPr="00B765C7" w:rsidRDefault="00B765C7" w:rsidP="00B73A22">
            <w:pPr>
              <w:numPr>
                <w:ilvl w:val="0"/>
                <w:numId w:val="30"/>
              </w:numPr>
              <w:ind w:left="763" w:hanging="284"/>
              <w:jc w:val="both"/>
              <w:rPr>
                <w:rFonts w:ascii="Calibri" w:hAnsi="Calibri" w:cs="Calibri"/>
                <w:color w:val="auto"/>
                <w:sz w:val="28"/>
                <w:szCs w:val="28"/>
              </w:rPr>
            </w:pPr>
            <w:r>
              <w:rPr>
                <w:rFonts w:ascii="Calibri" w:hAnsi="Calibri"/>
                <w:color w:val="auto"/>
                <w:sz w:val="28"/>
              </w:rPr>
              <w:t>aromātiskajiem ogļūdeņražiem (benzolu, toluolu);</w:t>
            </w:r>
          </w:p>
          <w:p w14:paraId="1F2EF91F" w14:textId="77777777" w:rsidR="00B765C7" w:rsidRPr="00B765C7" w:rsidRDefault="00B765C7" w:rsidP="00B73A22">
            <w:pPr>
              <w:numPr>
                <w:ilvl w:val="0"/>
                <w:numId w:val="30"/>
              </w:numPr>
              <w:ind w:left="763" w:hanging="284"/>
              <w:jc w:val="both"/>
              <w:rPr>
                <w:rFonts w:ascii="Calibri" w:hAnsi="Calibri" w:cs="Calibri"/>
                <w:color w:val="auto"/>
                <w:sz w:val="28"/>
                <w:szCs w:val="28"/>
              </w:rPr>
            </w:pPr>
            <w:proofErr w:type="spellStart"/>
            <w:r>
              <w:rPr>
                <w:rFonts w:ascii="Calibri" w:hAnsi="Calibri"/>
                <w:color w:val="auto"/>
                <w:sz w:val="28"/>
              </w:rPr>
              <w:t>halogēnorganiskie</w:t>
            </w:r>
            <w:proofErr w:type="spellEnd"/>
            <w:r>
              <w:rPr>
                <w:rFonts w:ascii="Calibri" w:hAnsi="Calibri"/>
                <w:color w:val="auto"/>
                <w:sz w:val="28"/>
              </w:rPr>
              <w:t xml:space="preserve"> savienojumi (1,2-dihloretāns, 1,1,2-trihloretāns, </w:t>
            </w:r>
            <w:proofErr w:type="spellStart"/>
            <w:r>
              <w:rPr>
                <w:rFonts w:ascii="Calibri" w:hAnsi="Calibri"/>
                <w:color w:val="auto"/>
                <w:sz w:val="28"/>
              </w:rPr>
              <w:t>vinilhlorīds</w:t>
            </w:r>
            <w:proofErr w:type="spellEnd"/>
            <w:r>
              <w:rPr>
                <w:rFonts w:ascii="Calibri" w:hAnsi="Calibri"/>
                <w:color w:val="auto"/>
                <w:sz w:val="28"/>
              </w:rPr>
              <w:t xml:space="preserve">, </w:t>
            </w:r>
            <w:proofErr w:type="spellStart"/>
            <w:r>
              <w:rPr>
                <w:rFonts w:ascii="Calibri" w:hAnsi="Calibri"/>
                <w:color w:val="auto"/>
                <w:sz w:val="28"/>
              </w:rPr>
              <w:t>trihloretilēns</w:t>
            </w:r>
            <w:proofErr w:type="spellEnd"/>
            <w:r>
              <w:rPr>
                <w:rFonts w:ascii="Calibri" w:hAnsi="Calibri"/>
                <w:color w:val="auto"/>
                <w:sz w:val="28"/>
              </w:rPr>
              <w:t>).</w:t>
            </w:r>
          </w:p>
        </w:tc>
      </w:tr>
      <w:tr w:rsidR="00B765C7" w:rsidRPr="00B765C7" w14:paraId="45A0C582" w14:textId="77777777" w:rsidTr="00B73A22">
        <w:trPr>
          <w:trHeight w:val="170"/>
        </w:trPr>
        <w:tc>
          <w:tcPr>
            <w:tcW w:w="5000" w:type="pct"/>
            <w:tcBorders>
              <w:top w:val="single" w:sz="2" w:space="0" w:color="auto"/>
              <w:bottom w:val="single" w:sz="2" w:space="0" w:color="auto"/>
            </w:tcBorders>
          </w:tcPr>
          <w:p w14:paraId="76BDA07D" w14:textId="77777777" w:rsidR="00B765C7" w:rsidRPr="00F6119E" w:rsidRDefault="00B765C7" w:rsidP="00B73A22">
            <w:pPr>
              <w:jc w:val="both"/>
              <w:rPr>
                <w:rFonts w:ascii="Calibri" w:hAnsi="Calibri" w:cs="Calibri"/>
                <w:color w:val="auto"/>
                <w:sz w:val="28"/>
                <w:szCs w:val="28"/>
              </w:rPr>
            </w:pPr>
          </w:p>
          <w:p w14:paraId="63C2DCE2" w14:textId="77777777" w:rsidR="00B765C7" w:rsidRPr="00F6119E" w:rsidRDefault="00B765C7" w:rsidP="00B73A22">
            <w:pPr>
              <w:jc w:val="both"/>
              <w:rPr>
                <w:rFonts w:ascii="Calibri" w:hAnsi="Calibri" w:cs="Calibri"/>
                <w:color w:val="auto"/>
                <w:sz w:val="28"/>
                <w:szCs w:val="28"/>
              </w:rPr>
            </w:pPr>
          </w:p>
        </w:tc>
      </w:tr>
      <w:tr w:rsidR="00B765C7" w:rsidRPr="00B765C7" w14:paraId="1B06811E" w14:textId="77777777" w:rsidTr="00B73A22">
        <w:trPr>
          <w:trHeight w:val="170"/>
        </w:trPr>
        <w:tc>
          <w:tcPr>
            <w:tcW w:w="5000" w:type="pct"/>
            <w:tcBorders>
              <w:top w:val="single" w:sz="2" w:space="0" w:color="auto"/>
              <w:left w:val="single" w:sz="2" w:space="0" w:color="auto"/>
              <w:bottom w:val="single" w:sz="4" w:space="0" w:color="auto"/>
              <w:right w:val="single" w:sz="2" w:space="0" w:color="auto"/>
            </w:tcBorders>
          </w:tcPr>
          <w:p w14:paraId="43C5EC49"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2.4. Tiesiskais regulējums</w:t>
            </w:r>
          </w:p>
        </w:tc>
      </w:tr>
      <w:tr w:rsidR="00B765C7" w:rsidRPr="00B765C7" w14:paraId="1D3BCD35" w14:textId="77777777" w:rsidTr="00B73A22">
        <w:trPr>
          <w:trHeight w:val="170"/>
        </w:trPr>
        <w:tc>
          <w:tcPr>
            <w:tcW w:w="5000" w:type="pct"/>
            <w:tcBorders>
              <w:top w:val="single" w:sz="4" w:space="0" w:color="auto"/>
              <w:left w:val="single" w:sz="2" w:space="0" w:color="auto"/>
              <w:bottom w:val="single" w:sz="2" w:space="0" w:color="auto"/>
              <w:right w:val="single" w:sz="2" w:space="0" w:color="auto"/>
            </w:tcBorders>
          </w:tcPr>
          <w:p w14:paraId="6394122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Galvenais vides tiesību akts Itālijā ir Likumdošanas dekrēts Nr. 152/2006 (</w:t>
            </w:r>
            <w:proofErr w:type="spellStart"/>
            <w:r>
              <w:rPr>
                <w:rFonts w:ascii="Calibri" w:hAnsi="Calibri"/>
                <w:color w:val="auto"/>
                <w:sz w:val="28"/>
              </w:rPr>
              <w:t>D.Lgs</w:t>
            </w:r>
            <w:proofErr w:type="spellEnd"/>
            <w:r>
              <w:rPr>
                <w:rFonts w:ascii="Calibri" w:hAnsi="Calibri"/>
                <w:color w:val="auto"/>
                <w:sz w:val="28"/>
              </w:rPr>
              <w:t>. 152/06), kura ceturtās daļas piektajā sadaļā ir paredzēti īpaši noteikumi par piesārņoto vietu sanāciju.</w:t>
            </w:r>
          </w:p>
          <w:p w14:paraId="428902C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Atsauces tiesību aktos ir noteiktas dažas robežvērtības (CSC </w:t>
            </w:r>
            <w:proofErr w:type="spellStart"/>
            <w:r>
              <w:rPr>
                <w:rFonts w:ascii="Calibri" w:hAnsi="Calibri"/>
                <w:color w:val="auto"/>
                <w:sz w:val="28"/>
              </w:rPr>
              <w:t>D.Lgs</w:t>
            </w:r>
            <w:proofErr w:type="spellEnd"/>
            <w:r>
              <w:rPr>
                <w:rFonts w:ascii="Calibri" w:hAnsi="Calibri"/>
                <w:color w:val="auto"/>
                <w:sz w:val="28"/>
              </w:rPr>
              <w:t xml:space="preserve">. 152/06) attiecībā uz galvenajiem esošajiem piesārņotājiem gan augsnē, gan gruntsūdeņos, ja raksturojuma laikā tiek konstatēts viens vai vairāki šo vērtību pārsniegumi, teritoriju definē kā "potenciāli piesārņotu", un var izstrādāt riska novērtējumu, lai novērtētu riskus, kas izriet no potenciālajiem teritorijā konstatētajiem piesārņojuma avotiem (ko nosaka paraugi ar pārsniegumiem). Likumdevējs arī nosaka, kuras ir pieļaujamā riska vērtības, lai tās salīdzinātu ar vērtībām, kas iegūtas, veicot objekta riska novērtējumu. Ja aplēstie riski ir mazāki par pieļaujamajām vērtībām, teritorija tiek definēta kā "nepiesārņota", un sanācija nav nepieciešama. Ja aplēstie riski ir lielāki par pieļaujamajām vērtībām, teritorija tiek definēta kā "piesārņota", un ir nepieciešama sanācija. Tiesību akti arī atļauj, izmantojot riska novērtējumu, noteikt jaunas robežvērtības konkrētam objektam (CSR definētas Itālijas tiesību aktā </w:t>
            </w:r>
            <w:proofErr w:type="spellStart"/>
            <w:r>
              <w:rPr>
                <w:rFonts w:ascii="Calibri" w:hAnsi="Calibri"/>
                <w:color w:val="auto"/>
                <w:sz w:val="28"/>
              </w:rPr>
              <w:t>D.Lgs</w:t>
            </w:r>
            <w:proofErr w:type="spellEnd"/>
            <w:r>
              <w:rPr>
                <w:rFonts w:ascii="Calibri" w:hAnsi="Calibri"/>
                <w:color w:val="auto"/>
                <w:sz w:val="28"/>
              </w:rPr>
              <w:t>. 152/06), kas kļūst par sanācijas mērķiem. Objektā bija pieejamas konkrētas robežvērtības gan gruntsūdeņos, gan augsnē.</w:t>
            </w:r>
          </w:p>
        </w:tc>
      </w:tr>
    </w:tbl>
    <w:p w14:paraId="1A3C1FFB" w14:textId="77777777" w:rsidR="00B765C7" w:rsidRPr="00B765C7" w:rsidRDefault="00B765C7" w:rsidP="00B765C7">
      <w:pPr>
        <w:jc w:val="both"/>
        <w:rPr>
          <w:rFonts w:ascii="Calibri" w:hAnsi="Calibri" w:cs="Calibri"/>
          <w:color w:val="auto"/>
          <w:sz w:val="28"/>
          <w:szCs w:val="28"/>
        </w:rPr>
      </w:pPr>
      <w:r>
        <w:br w:type="page"/>
      </w:r>
    </w:p>
    <w:p w14:paraId="0FA39CBB"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3. Izmēģinājuma mēroga pielietojums uz lauka</w:t>
      </w:r>
    </w:p>
    <w:p w14:paraId="12C05C6C" w14:textId="77777777" w:rsidR="00B765C7" w:rsidRPr="00B765C7" w:rsidRDefault="00B765C7" w:rsidP="00B765C7">
      <w:pPr>
        <w:pStyle w:val="12"/>
        <w:rPr>
          <w:sz w:val="28"/>
          <w:szCs w:val="28"/>
        </w:rPr>
      </w:pPr>
    </w:p>
    <w:p w14:paraId="78A64E55"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8EEA664" w14:textId="77777777" w:rsidTr="00B73A22">
        <w:trPr>
          <w:trHeight w:val="170"/>
        </w:trPr>
        <w:tc>
          <w:tcPr>
            <w:tcW w:w="5000" w:type="pct"/>
            <w:tcBorders>
              <w:top w:val="single" w:sz="4" w:space="0" w:color="auto"/>
              <w:left w:val="single" w:sz="4" w:space="0" w:color="auto"/>
              <w:right w:val="single" w:sz="4" w:space="0" w:color="auto"/>
            </w:tcBorders>
          </w:tcPr>
          <w:p w14:paraId="1F180E70"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3.2. </w:t>
            </w:r>
            <w:proofErr w:type="spellStart"/>
            <w:r>
              <w:rPr>
                <w:rFonts w:ascii="Calibri" w:hAnsi="Calibri"/>
                <w:b/>
                <w:color w:val="auto"/>
                <w:sz w:val="40"/>
              </w:rPr>
              <w:t>Priekšizpēte</w:t>
            </w:r>
            <w:proofErr w:type="spellEnd"/>
          </w:p>
        </w:tc>
      </w:tr>
      <w:tr w:rsidR="00B765C7" w:rsidRPr="00B765C7" w14:paraId="690F4BF1"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7672440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MPE izmēģinājuma testa mērķis ir pārbaudīt, vai šī tehnoloģija ir piemērota vietas sanācijai, un noteikt dažus procesa parametrus. Konkrēti, izmēģinājuma testa mērķis būs:</w:t>
            </w:r>
          </w:p>
          <w:p w14:paraId="18A80055" w14:textId="77777777" w:rsidR="00B765C7" w:rsidRPr="00B765C7" w:rsidRDefault="00B765C7" w:rsidP="00B73A22">
            <w:pPr>
              <w:numPr>
                <w:ilvl w:val="0"/>
                <w:numId w:val="31"/>
              </w:numPr>
              <w:ind w:left="763" w:hanging="425"/>
              <w:jc w:val="both"/>
              <w:rPr>
                <w:rFonts w:ascii="Calibri" w:hAnsi="Calibri" w:cs="Calibri"/>
                <w:color w:val="auto"/>
                <w:sz w:val="28"/>
                <w:szCs w:val="28"/>
              </w:rPr>
            </w:pPr>
            <w:r>
              <w:rPr>
                <w:rFonts w:ascii="Calibri" w:hAnsi="Calibri"/>
                <w:color w:val="auto"/>
                <w:sz w:val="28"/>
              </w:rPr>
              <w:t>novērtēt LNAPL produkta atdalīšanas spēju urbumos;</w:t>
            </w:r>
          </w:p>
          <w:p w14:paraId="00217D3F" w14:textId="77777777" w:rsidR="00B765C7" w:rsidRPr="00B765C7" w:rsidRDefault="00B765C7" w:rsidP="00B73A22">
            <w:pPr>
              <w:numPr>
                <w:ilvl w:val="0"/>
                <w:numId w:val="31"/>
              </w:numPr>
              <w:ind w:left="763" w:hanging="425"/>
              <w:jc w:val="both"/>
              <w:rPr>
                <w:rFonts w:ascii="Calibri" w:hAnsi="Calibri" w:cs="Calibri"/>
                <w:color w:val="auto"/>
                <w:sz w:val="28"/>
                <w:szCs w:val="28"/>
              </w:rPr>
            </w:pPr>
            <w:r>
              <w:rPr>
                <w:rFonts w:ascii="Calibri" w:hAnsi="Calibri"/>
                <w:color w:val="auto"/>
                <w:sz w:val="28"/>
              </w:rPr>
              <w:t>mērīt iegūto šķidrumu plūsmas ātrumu;</w:t>
            </w:r>
          </w:p>
          <w:p w14:paraId="1FCE8E7D" w14:textId="77777777" w:rsidR="00B765C7" w:rsidRPr="00B765C7" w:rsidRDefault="00B765C7" w:rsidP="00B73A22">
            <w:pPr>
              <w:numPr>
                <w:ilvl w:val="0"/>
                <w:numId w:val="31"/>
              </w:numPr>
              <w:ind w:left="763" w:hanging="425"/>
              <w:jc w:val="both"/>
              <w:rPr>
                <w:rFonts w:ascii="Calibri" w:hAnsi="Calibri" w:cs="Calibri"/>
                <w:color w:val="auto"/>
                <w:sz w:val="28"/>
                <w:szCs w:val="28"/>
              </w:rPr>
            </w:pPr>
            <w:r>
              <w:rPr>
                <w:rFonts w:ascii="Calibri" w:hAnsi="Calibri"/>
                <w:color w:val="auto"/>
                <w:sz w:val="28"/>
              </w:rPr>
              <w:t>pārbaudīt ekstrahēto tvaiku ķīmiskās īpašības;</w:t>
            </w:r>
          </w:p>
          <w:p w14:paraId="523D1885" w14:textId="77777777" w:rsidR="00B765C7" w:rsidRPr="00B765C7" w:rsidRDefault="00B765C7" w:rsidP="00B73A22">
            <w:pPr>
              <w:numPr>
                <w:ilvl w:val="0"/>
                <w:numId w:val="31"/>
              </w:numPr>
              <w:ind w:left="763" w:hanging="425"/>
              <w:jc w:val="both"/>
              <w:rPr>
                <w:rFonts w:ascii="Calibri" w:hAnsi="Calibri" w:cs="Calibri"/>
                <w:color w:val="auto"/>
                <w:sz w:val="28"/>
                <w:szCs w:val="28"/>
              </w:rPr>
            </w:pPr>
            <w:r>
              <w:rPr>
                <w:rFonts w:ascii="Calibri" w:hAnsi="Calibri"/>
                <w:color w:val="auto"/>
                <w:sz w:val="28"/>
              </w:rPr>
              <w:t>izmērīt sūknēšanas urbumā inducētos pazeminājumus;</w:t>
            </w:r>
          </w:p>
          <w:p w14:paraId="0CE276A5" w14:textId="77777777" w:rsidR="00B765C7" w:rsidRPr="00B765C7" w:rsidRDefault="00B765C7" w:rsidP="00B73A22">
            <w:pPr>
              <w:numPr>
                <w:ilvl w:val="0"/>
                <w:numId w:val="31"/>
              </w:numPr>
              <w:ind w:left="763" w:hanging="425"/>
              <w:jc w:val="both"/>
              <w:rPr>
                <w:rFonts w:ascii="Calibri" w:hAnsi="Calibri" w:cs="Calibri"/>
                <w:color w:val="auto"/>
                <w:sz w:val="28"/>
                <w:szCs w:val="28"/>
              </w:rPr>
            </w:pPr>
            <w:r>
              <w:rPr>
                <w:rFonts w:ascii="Calibri" w:hAnsi="Calibri"/>
                <w:color w:val="auto"/>
                <w:sz w:val="28"/>
              </w:rPr>
              <w:t>novērtēt MPE tehnoloģijas efektivitāti šķidrumu atdalīšanā no urbumiem, kuru dziļums pārsniedz 15 m;</w:t>
            </w:r>
          </w:p>
          <w:p w14:paraId="66EE40A0" w14:textId="77777777" w:rsidR="00B765C7" w:rsidRPr="00B765C7" w:rsidRDefault="00B765C7" w:rsidP="00B73A22">
            <w:pPr>
              <w:numPr>
                <w:ilvl w:val="0"/>
                <w:numId w:val="31"/>
              </w:numPr>
              <w:ind w:left="763" w:hanging="425"/>
              <w:jc w:val="both"/>
              <w:rPr>
                <w:rFonts w:ascii="Calibri" w:hAnsi="Calibri" w:cs="Calibri"/>
                <w:color w:val="auto"/>
                <w:sz w:val="28"/>
                <w:szCs w:val="28"/>
              </w:rPr>
            </w:pPr>
            <w:r>
              <w:rPr>
                <w:rFonts w:ascii="Calibri" w:hAnsi="Calibri"/>
                <w:color w:val="auto"/>
                <w:sz w:val="28"/>
              </w:rPr>
              <w:t>ievākt citus projektēšanai noderīgus datus.</w:t>
            </w:r>
          </w:p>
          <w:p w14:paraId="5D322C2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testos izmantotā sistēma imitē objektā projektētās MPE iekārtas darbību.</w:t>
            </w:r>
          </w:p>
          <w:p w14:paraId="68D532A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Ekstrakcija notiks caur urbumu, kas būs aprīkots ar hermētisku urbuma atveri, kurai tiks pievienotas divas caurules: viena ar lielu pazeminājumu – </w:t>
            </w:r>
            <w:proofErr w:type="spellStart"/>
            <w:r>
              <w:rPr>
                <w:rFonts w:ascii="Calibri" w:hAnsi="Calibri"/>
                <w:color w:val="auto"/>
                <w:sz w:val="28"/>
              </w:rPr>
              <w:t>daudzfāzu</w:t>
            </w:r>
            <w:proofErr w:type="spellEnd"/>
            <w:r>
              <w:rPr>
                <w:rFonts w:ascii="Calibri" w:hAnsi="Calibri"/>
                <w:color w:val="auto"/>
                <w:sz w:val="28"/>
              </w:rPr>
              <w:t xml:space="preserve"> sūknēšanai (gaiss/ūdens/produkts), bet otra ar mazu pazeminājumu – gaisa/ GOS iesūkšanai.</w:t>
            </w:r>
          </w:p>
          <w:p w14:paraId="56042F7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Urbuma augšdaļa būs aprīkota ar spiediena mērītāju, lai mērītu pazeminājumu urbumā, un caurumu ar piemērotu blīvējumu, lai mērītu ūdens un produkta iegrimšanu.</w:t>
            </w:r>
          </w:p>
          <w:p w14:paraId="799EC8E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Sūknēšana tiks nodrošināta ar augsta vakuumsūkni, kas aprīkots ar </w:t>
            </w:r>
            <w:proofErr w:type="spellStart"/>
            <w:r>
              <w:rPr>
                <w:rFonts w:ascii="Calibri" w:hAnsi="Calibri"/>
                <w:color w:val="auto"/>
                <w:sz w:val="28"/>
              </w:rPr>
              <w:t>pašattīrīšanās</w:t>
            </w:r>
            <w:proofErr w:type="spellEnd"/>
            <w:r>
              <w:rPr>
                <w:rFonts w:ascii="Calibri" w:hAnsi="Calibri"/>
                <w:color w:val="auto"/>
                <w:sz w:val="28"/>
              </w:rPr>
              <w:t xml:space="preserve"> ierīci. Šis līdzeklis atvieglos testu loģistiku, novēršot nepieciešamību izveidot </w:t>
            </w:r>
            <w:proofErr w:type="spellStart"/>
            <w:r>
              <w:rPr>
                <w:rFonts w:ascii="Calibri" w:hAnsi="Calibri"/>
                <w:color w:val="auto"/>
                <w:sz w:val="28"/>
              </w:rPr>
              <w:t>pieslēgumu</w:t>
            </w:r>
            <w:proofErr w:type="spellEnd"/>
            <w:r>
              <w:rPr>
                <w:rFonts w:ascii="Calibri" w:hAnsi="Calibri"/>
                <w:color w:val="auto"/>
                <w:sz w:val="28"/>
              </w:rPr>
              <w:t xml:space="preserve"> sistēmas elektrotīklam, un testu laikā radušos atkritumu apsaimniekošanu.</w:t>
            </w:r>
          </w:p>
          <w:p w14:paraId="5B8EB88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No augsta vakuuma līnijas izvadītā plūsma tiks izvadīta caur </w:t>
            </w:r>
            <w:proofErr w:type="spellStart"/>
            <w:r>
              <w:rPr>
                <w:rFonts w:ascii="Calibri" w:hAnsi="Calibri"/>
                <w:color w:val="auto"/>
                <w:sz w:val="28"/>
              </w:rPr>
              <w:t>fāzu</w:t>
            </w:r>
            <w:proofErr w:type="spellEnd"/>
            <w:r>
              <w:rPr>
                <w:rFonts w:ascii="Calibri" w:hAnsi="Calibri"/>
                <w:color w:val="auto"/>
                <w:sz w:val="28"/>
              </w:rPr>
              <w:t xml:space="preserve"> atdalītāju, kurā notiek augsta vakuuma plūsmas gaisa/šķidruma (ūdens un produkta) atdalīšana.</w:t>
            </w:r>
          </w:p>
          <w:p w14:paraId="0D4A3F9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fāze un produkts, kas uzkrāsies separatorā, ar pneimatiskā diafragmas sūkņa palīdzību tiks nosūtīti uz tvertni ar tilpumu 1 m</w:t>
            </w:r>
            <w:r>
              <w:rPr>
                <w:rFonts w:ascii="Calibri" w:hAnsi="Calibri"/>
                <w:color w:val="auto"/>
                <w:sz w:val="28"/>
                <w:vertAlign w:val="superscript"/>
              </w:rPr>
              <w:t>3</w:t>
            </w:r>
            <w:r>
              <w:rPr>
                <w:rFonts w:ascii="Calibri" w:hAnsi="Calibri"/>
                <w:color w:val="auto"/>
                <w:sz w:val="28"/>
              </w:rPr>
              <w:t>, lai to īslaicīgi uzglabātu pirms galīgās utilizācijas.</w:t>
            </w:r>
          </w:p>
          <w:p w14:paraId="7476DCF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Sūkņa darbināšanai nepieciešamo saspiesto gaisu ģenerēs kopā ar </w:t>
            </w:r>
            <w:proofErr w:type="spellStart"/>
            <w:r>
              <w:rPr>
                <w:rFonts w:ascii="Calibri" w:hAnsi="Calibri"/>
                <w:color w:val="auto"/>
                <w:sz w:val="28"/>
              </w:rPr>
              <w:t>pašattīrīšanas</w:t>
            </w:r>
            <w:proofErr w:type="spellEnd"/>
            <w:r>
              <w:rPr>
                <w:rFonts w:ascii="Calibri" w:hAnsi="Calibri"/>
                <w:color w:val="auto"/>
                <w:sz w:val="28"/>
              </w:rPr>
              <w:t xml:space="preserve"> ierīci piegādātais ģenerators.</w:t>
            </w:r>
          </w:p>
          <w:p w14:paraId="0F090B9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Zemāk ir dažas izmēģinājuma testa sistēmas shēmas un attēls.</w:t>
            </w:r>
          </w:p>
        </w:tc>
      </w:tr>
    </w:tbl>
    <w:p w14:paraId="0AE14873" w14:textId="77777777" w:rsidR="00B765C7" w:rsidRPr="00B765C7" w:rsidRDefault="00B765C7" w:rsidP="00B765C7">
      <w:pPr>
        <w:jc w:val="both"/>
        <w:rPr>
          <w:rFonts w:ascii="Calibri" w:hAnsi="Calibri" w:cs="Calibri"/>
          <w:color w:val="auto"/>
          <w:sz w:val="28"/>
          <w:szCs w:val="28"/>
        </w:rPr>
      </w:pPr>
      <w:r>
        <w:br w:type="page"/>
      </w:r>
    </w:p>
    <w:p w14:paraId="7FA52CD4" w14:textId="77777777" w:rsidR="00B765C7" w:rsidRPr="00B765C7" w:rsidRDefault="00B765C7" w:rsidP="00B765C7">
      <w:pPr>
        <w:jc w:val="both"/>
        <w:rPr>
          <w:rFonts w:ascii="Calibri" w:hAnsi="Calibri" w:cs="Calibri"/>
          <w:color w:val="auto"/>
          <w:sz w:val="28"/>
          <w:szCs w:val="28"/>
        </w:rPr>
      </w:pPr>
      <w:r>
        <w:rPr>
          <w:rFonts w:ascii="Calibri" w:hAnsi="Calibri"/>
          <w:noProof/>
          <w:color w:val="auto"/>
          <w:sz w:val="28"/>
        </w:rPr>
        <w:lastRenderedPageBreak/>
        <mc:AlternateContent>
          <mc:Choice Requires="wpg">
            <w:drawing>
              <wp:anchor distT="0" distB="0" distL="114300" distR="114300" simplePos="0" relativeHeight="251681792" behindDoc="0" locked="0" layoutInCell="1" allowOverlap="1" wp14:anchorId="78E4ACD2" wp14:editId="4500E48D">
                <wp:simplePos x="0" y="0"/>
                <wp:positionH relativeFrom="column">
                  <wp:posOffset>78105</wp:posOffset>
                </wp:positionH>
                <wp:positionV relativeFrom="paragraph">
                  <wp:posOffset>288290</wp:posOffset>
                </wp:positionV>
                <wp:extent cx="5615940" cy="5507665"/>
                <wp:effectExtent l="0" t="0" r="3810" b="0"/>
                <wp:wrapNone/>
                <wp:docPr id="2039117620" name="Группа 11"/>
                <wp:cNvGraphicFramePr/>
                <a:graphic xmlns:a="http://schemas.openxmlformats.org/drawingml/2006/main">
                  <a:graphicData uri="http://schemas.microsoft.com/office/word/2010/wordprocessingGroup">
                    <wpg:wgp>
                      <wpg:cNvGrpSpPr/>
                      <wpg:grpSpPr>
                        <a:xfrm>
                          <a:off x="0" y="0"/>
                          <a:ext cx="5615940" cy="5507665"/>
                          <a:chOff x="0" y="0"/>
                          <a:chExt cx="5615940" cy="5507665"/>
                        </a:xfrm>
                      </wpg:grpSpPr>
                      <wps:wsp>
                        <wps:cNvPr id="637451204" name="Надпись 2"/>
                        <wps:cNvSpPr txBox="1">
                          <a:spLocks noChangeArrowheads="1"/>
                        </wps:cNvSpPr>
                        <wps:spPr bwMode="auto">
                          <a:xfrm>
                            <a:off x="380390" y="1923898"/>
                            <a:ext cx="381635"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69077F" w14:textId="77777777" w:rsidR="00B765C7" w:rsidRPr="00B765C7" w:rsidRDefault="00B765C7" w:rsidP="00B765C7">
                              <w:pPr>
                                <w:jc w:val="center"/>
                                <w:rPr>
                                  <w:color w:val="auto"/>
                                  <w:sz w:val="8"/>
                                  <w:szCs w:val="16"/>
                                </w:rPr>
                              </w:pPr>
                              <w:r>
                                <w:rPr>
                                  <w:color w:val="auto"/>
                                  <w:sz w:val="8"/>
                                </w:rPr>
                                <w:t>SPIEDIENA IZTURĪBAS PĀRBAUDES BEDRE</w:t>
                              </w:r>
                            </w:p>
                          </w:txbxContent>
                        </wps:txbx>
                        <wps:bodyPr rot="0" vert="horz" wrap="square" lIns="0" tIns="0" rIns="0" bIns="0" anchor="t" anchorCtr="0">
                          <a:noAutofit/>
                        </wps:bodyPr>
                      </wps:wsp>
                      <wps:wsp>
                        <wps:cNvPr id="1934486532" name="Надпись 2"/>
                        <wps:cNvSpPr txBox="1">
                          <a:spLocks noChangeArrowheads="1"/>
                        </wps:cNvSpPr>
                        <wps:spPr bwMode="auto">
                          <a:xfrm>
                            <a:off x="1953158" y="1312596"/>
                            <a:ext cx="464820" cy="218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F5BDB3" w14:textId="77777777" w:rsidR="00B765C7" w:rsidRPr="00B765C7" w:rsidRDefault="00B765C7" w:rsidP="00B765C7">
                              <w:pPr>
                                <w:jc w:val="center"/>
                                <w:rPr>
                                  <w:color w:val="auto"/>
                                  <w:sz w:val="10"/>
                                  <w:szCs w:val="18"/>
                                </w:rPr>
                              </w:pPr>
                              <w:r>
                                <w:rPr>
                                  <w:color w:val="auto"/>
                                  <w:sz w:val="10"/>
                                </w:rPr>
                                <w:t>FĀZU SEPARATORS</w:t>
                              </w:r>
                            </w:p>
                          </w:txbxContent>
                        </wps:txbx>
                        <wps:bodyPr rot="0" vert="horz" wrap="square" lIns="0" tIns="0" rIns="0" bIns="0" anchor="b" anchorCtr="0">
                          <a:noAutofit/>
                        </wps:bodyPr>
                      </wps:wsp>
                      <wps:wsp>
                        <wps:cNvPr id="417761408" name="Надпись 2"/>
                        <wps:cNvSpPr txBox="1">
                          <a:spLocks noChangeArrowheads="1"/>
                        </wps:cNvSpPr>
                        <wps:spPr bwMode="auto">
                          <a:xfrm>
                            <a:off x="2457907" y="2013235"/>
                            <a:ext cx="528320" cy="217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97C57D" w14:textId="77777777" w:rsidR="00B765C7" w:rsidRPr="00B765C7" w:rsidRDefault="00B765C7" w:rsidP="00B765C7">
                              <w:pPr>
                                <w:jc w:val="center"/>
                                <w:rPr>
                                  <w:color w:val="auto"/>
                                  <w:sz w:val="10"/>
                                  <w:szCs w:val="18"/>
                                </w:rPr>
                              </w:pPr>
                              <w:r>
                                <w:rPr>
                                  <w:color w:val="auto"/>
                                  <w:sz w:val="10"/>
                                </w:rPr>
                                <w:t>ŠĶIDRĀS FĀZES PĀRSŪKNĒŠANAS SŪKNIS</w:t>
                              </w:r>
                            </w:p>
                          </w:txbxContent>
                        </wps:txbx>
                        <wps:bodyPr rot="0" vert="horz" wrap="square" lIns="0" tIns="0" rIns="0" bIns="0" anchor="b" anchorCtr="0">
                          <a:noAutofit/>
                        </wps:bodyPr>
                      </wps:wsp>
                      <wps:wsp>
                        <wps:cNvPr id="553028496" name="Надпись 2"/>
                        <wps:cNvSpPr txBox="1">
                          <a:spLocks noChangeArrowheads="1"/>
                        </wps:cNvSpPr>
                        <wps:spPr bwMode="auto">
                          <a:xfrm>
                            <a:off x="2677363" y="0"/>
                            <a:ext cx="381635"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3C607F" w14:textId="77777777" w:rsidR="00B765C7" w:rsidRPr="00B765C7" w:rsidRDefault="00B765C7" w:rsidP="00B765C7">
                              <w:pPr>
                                <w:jc w:val="center"/>
                                <w:rPr>
                                  <w:color w:val="auto"/>
                                  <w:sz w:val="8"/>
                                  <w:szCs w:val="16"/>
                                </w:rPr>
                              </w:pPr>
                              <w:r>
                                <w:rPr>
                                  <w:color w:val="auto"/>
                                  <w:sz w:val="8"/>
                                </w:rPr>
                                <w:t>1. PIEZĪME</w:t>
                              </w:r>
                            </w:p>
                          </w:txbxContent>
                        </wps:txbx>
                        <wps:bodyPr rot="0" vert="horz" wrap="square" lIns="0" tIns="0" rIns="0" bIns="0" anchor="t" anchorCtr="0">
                          <a:noAutofit/>
                        </wps:bodyPr>
                      </wps:wsp>
                      <wps:wsp>
                        <wps:cNvPr id="441479664" name="Надпись 2"/>
                        <wps:cNvSpPr txBox="1">
                          <a:spLocks noChangeArrowheads="1"/>
                        </wps:cNvSpPr>
                        <wps:spPr bwMode="auto">
                          <a:xfrm>
                            <a:off x="3328416" y="109728"/>
                            <a:ext cx="357505"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74E805" w14:textId="77777777" w:rsidR="00B765C7" w:rsidRPr="00B765C7" w:rsidRDefault="00B765C7" w:rsidP="00B765C7">
                              <w:pPr>
                                <w:jc w:val="center"/>
                                <w:rPr>
                                  <w:color w:val="auto"/>
                                  <w:sz w:val="8"/>
                                  <w:szCs w:val="16"/>
                                </w:rPr>
                              </w:pPr>
                              <w:r>
                                <w:rPr>
                                  <w:color w:val="auto"/>
                                  <w:sz w:val="8"/>
                                </w:rPr>
                                <w:t>2. PIEZĪME</w:t>
                              </w:r>
                            </w:p>
                          </w:txbxContent>
                        </wps:txbx>
                        <wps:bodyPr rot="0" vert="horz" wrap="square" lIns="0" tIns="0" rIns="0" bIns="0" anchor="t" anchorCtr="0">
                          <a:noAutofit/>
                        </wps:bodyPr>
                      </wps:wsp>
                      <wps:wsp>
                        <wps:cNvPr id="195237345" name="Надпись 2"/>
                        <wps:cNvSpPr txBox="1">
                          <a:spLocks noChangeArrowheads="1"/>
                        </wps:cNvSpPr>
                        <wps:spPr bwMode="auto">
                          <a:xfrm>
                            <a:off x="3035808" y="563271"/>
                            <a:ext cx="357505"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B8AF58" w14:textId="77777777" w:rsidR="00B765C7" w:rsidRPr="00B765C7" w:rsidRDefault="00B765C7" w:rsidP="00B765C7">
                              <w:pPr>
                                <w:jc w:val="center"/>
                                <w:rPr>
                                  <w:color w:val="auto"/>
                                  <w:sz w:val="8"/>
                                  <w:szCs w:val="16"/>
                                </w:rPr>
                              </w:pPr>
                              <w:r>
                                <w:rPr>
                                  <w:color w:val="auto"/>
                                  <w:sz w:val="8"/>
                                </w:rPr>
                                <w:t>2. PIEZĪME</w:t>
                              </w:r>
                            </w:p>
                          </w:txbxContent>
                        </wps:txbx>
                        <wps:bodyPr rot="0" vert="horz" wrap="square" lIns="0" tIns="0" rIns="0" bIns="0" anchor="t" anchorCtr="0">
                          <a:noAutofit/>
                        </wps:bodyPr>
                      </wps:wsp>
                      <wps:wsp>
                        <wps:cNvPr id="1369096147" name="Надпись 2"/>
                        <wps:cNvSpPr txBox="1">
                          <a:spLocks noChangeArrowheads="1"/>
                        </wps:cNvSpPr>
                        <wps:spPr bwMode="auto">
                          <a:xfrm>
                            <a:off x="3460089" y="453543"/>
                            <a:ext cx="357505"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FD596F" w14:textId="77777777" w:rsidR="00B765C7" w:rsidRPr="00B765C7" w:rsidRDefault="00B765C7" w:rsidP="00B765C7">
                              <w:pPr>
                                <w:jc w:val="center"/>
                                <w:rPr>
                                  <w:color w:val="auto"/>
                                  <w:sz w:val="8"/>
                                  <w:szCs w:val="16"/>
                                </w:rPr>
                              </w:pPr>
                              <w:r>
                                <w:rPr>
                                  <w:color w:val="auto"/>
                                  <w:sz w:val="8"/>
                                </w:rPr>
                                <w:t>1. PIEZĪME</w:t>
                              </w:r>
                            </w:p>
                          </w:txbxContent>
                        </wps:txbx>
                        <wps:bodyPr rot="0" vert="horz" wrap="square" lIns="0" tIns="0" rIns="0" bIns="0" anchor="t" anchorCtr="0">
                          <a:noAutofit/>
                        </wps:bodyPr>
                      </wps:wsp>
                      <wps:wsp>
                        <wps:cNvPr id="758875500" name="Надпись 2"/>
                        <wps:cNvSpPr txBox="1">
                          <a:spLocks noChangeArrowheads="1"/>
                        </wps:cNvSpPr>
                        <wps:spPr bwMode="auto">
                          <a:xfrm>
                            <a:off x="4469587" y="1463040"/>
                            <a:ext cx="357505" cy="118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E8E271" w14:textId="77777777" w:rsidR="00B765C7" w:rsidRPr="00B765C7" w:rsidRDefault="00B765C7" w:rsidP="00B765C7">
                              <w:pPr>
                                <w:rPr>
                                  <w:color w:val="auto"/>
                                  <w:sz w:val="8"/>
                                  <w:szCs w:val="16"/>
                                </w:rPr>
                              </w:pPr>
                              <w:r>
                                <w:rPr>
                                  <w:color w:val="auto"/>
                                  <w:sz w:val="8"/>
                                </w:rPr>
                                <w:t>3. PIEZĪME</w:t>
                              </w:r>
                            </w:p>
                          </w:txbxContent>
                        </wps:txbx>
                        <wps:bodyPr rot="0" vert="horz" wrap="square" lIns="0" tIns="0" rIns="0" bIns="0" anchor="t" anchorCtr="0">
                          <a:noAutofit/>
                        </wps:bodyPr>
                      </wps:wsp>
                      <wps:wsp>
                        <wps:cNvPr id="436165839" name="Надпись 2"/>
                        <wps:cNvSpPr txBox="1">
                          <a:spLocks noChangeArrowheads="1"/>
                        </wps:cNvSpPr>
                        <wps:spPr bwMode="auto">
                          <a:xfrm>
                            <a:off x="87782" y="2655418"/>
                            <a:ext cx="357505" cy="787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C218C2" w14:textId="77777777" w:rsidR="00B765C7" w:rsidRPr="00B765C7" w:rsidRDefault="00B765C7" w:rsidP="00B765C7">
                              <w:pPr>
                                <w:rPr>
                                  <w:color w:val="auto"/>
                                  <w:sz w:val="8"/>
                                  <w:szCs w:val="16"/>
                                </w:rPr>
                              </w:pPr>
                              <w:r>
                                <w:rPr>
                                  <w:color w:val="auto"/>
                                  <w:sz w:val="8"/>
                                </w:rPr>
                                <w:t>P.C.</w:t>
                              </w:r>
                            </w:p>
                          </w:txbxContent>
                        </wps:txbx>
                        <wps:bodyPr rot="0" vert="horz" wrap="square" lIns="0" tIns="0" rIns="0" bIns="0" anchor="t" anchorCtr="0">
                          <a:noAutofit/>
                        </wps:bodyPr>
                      </wps:wsp>
                      <wps:wsp>
                        <wps:cNvPr id="2142623098" name="Надпись 2"/>
                        <wps:cNvSpPr txBox="1">
                          <a:spLocks noChangeArrowheads="1"/>
                        </wps:cNvSpPr>
                        <wps:spPr bwMode="auto">
                          <a:xfrm>
                            <a:off x="0" y="3964839"/>
                            <a:ext cx="512445" cy="1428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72F4DD" w14:textId="77777777" w:rsidR="00B765C7" w:rsidRPr="00B765C7" w:rsidRDefault="00B765C7" w:rsidP="00B765C7">
                              <w:pPr>
                                <w:jc w:val="right"/>
                                <w:rPr>
                                  <w:color w:val="auto"/>
                                  <w:sz w:val="8"/>
                                  <w:szCs w:val="16"/>
                                </w:rPr>
                              </w:pPr>
                              <w:r>
                                <w:rPr>
                                  <w:color w:val="auto"/>
                                  <w:sz w:val="8"/>
                                </w:rPr>
                                <w:t>FLEXOE25 CAURULE</w:t>
                              </w:r>
                            </w:p>
                          </w:txbxContent>
                        </wps:txbx>
                        <wps:bodyPr rot="0" vert="horz" wrap="square" lIns="0" tIns="0" rIns="0" bIns="0" anchor="t" anchorCtr="0">
                          <a:noAutofit/>
                        </wps:bodyPr>
                      </wps:wsp>
                      <wps:wsp>
                        <wps:cNvPr id="1405570807" name="Надпись 2"/>
                        <wps:cNvSpPr txBox="1">
                          <a:spLocks noChangeArrowheads="1"/>
                        </wps:cNvSpPr>
                        <wps:spPr bwMode="auto">
                          <a:xfrm>
                            <a:off x="250466" y="4537913"/>
                            <a:ext cx="261979" cy="1723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5E36BC" w14:textId="77777777" w:rsidR="00B765C7" w:rsidRPr="00B765C7" w:rsidRDefault="00B765C7" w:rsidP="00B765C7">
                              <w:pPr>
                                <w:jc w:val="right"/>
                                <w:rPr>
                                  <w:color w:val="auto"/>
                                  <w:sz w:val="8"/>
                                  <w:szCs w:val="16"/>
                                </w:rPr>
                              </w:pPr>
                              <w:r>
                                <w:rPr>
                                  <w:color w:val="auto"/>
                                  <w:sz w:val="8"/>
                                </w:rPr>
                                <w:t>SLURPERS</w:t>
                              </w:r>
                            </w:p>
                          </w:txbxContent>
                        </wps:txbx>
                        <wps:bodyPr rot="0" vert="horz" wrap="square" lIns="0" tIns="0" rIns="0" bIns="0" anchor="t" anchorCtr="0">
                          <a:noAutofit/>
                        </wps:bodyPr>
                      </wps:wsp>
                      <wps:wsp>
                        <wps:cNvPr id="1426409182" name="Надпись 2"/>
                        <wps:cNvSpPr txBox="1">
                          <a:spLocks noChangeArrowheads="1"/>
                        </wps:cNvSpPr>
                        <wps:spPr bwMode="auto">
                          <a:xfrm>
                            <a:off x="556916" y="5349883"/>
                            <a:ext cx="512445" cy="1577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E2A760" w14:textId="77777777" w:rsidR="00B765C7" w:rsidRPr="00B765C7" w:rsidRDefault="00B765C7" w:rsidP="00B765C7">
                              <w:pPr>
                                <w:jc w:val="center"/>
                                <w:rPr>
                                  <w:color w:val="auto"/>
                                  <w:sz w:val="10"/>
                                  <w:szCs w:val="18"/>
                                </w:rPr>
                              </w:pPr>
                              <w:r>
                                <w:rPr>
                                  <w:color w:val="auto"/>
                                  <w:sz w:val="10"/>
                                </w:rPr>
                                <w:t>AKA</w:t>
                              </w:r>
                            </w:p>
                          </w:txbxContent>
                        </wps:txbx>
                        <wps:bodyPr rot="0" vert="horz" wrap="square" lIns="0" tIns="0" rIns="0" bIns="0" anchor="t" anchorCtr="0">
                          <a:noAutofit/>
                        </wps:bodyPr>
                      </wps:wsp>
                      <wps:wsp>
                        <wps:cNvPr id="1655211910" name="Надпись 2"/>
                        <wps:cNvSpPr txBox="1">
                          <a:spLocks noChangeArrowheads="1"/>
                        </wps:cNvSpPr>
                        <wps:spPr bwMode="auto">
                          <a:xfrm>
                            <a:off x="1177747" y="3701491"/>
                            <a:ext cx="512445" cy="1428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D87F53" w14:textId="77777777" w:rsidR="00B765C7" w:rsidRPr="00B765C7" w:rsidRDefault="00B765C7" w:rsidP="00B765C7">
                              <w:pPr>
                                <w:rPr>
                                  <w:color w:val="auto"/>
                                  <w:sz w:val="8"/>
                                  <w:szCs w:val="16"/>
                                </w:rPr>
                              </w:pPr>
                              <w:r>
                                <w:rPr>
                                  <w:color w:val="auto"/>
                                  <w:sz w:val="8"/>
                                </w:rPr>
                                <w:t>RILSAN CAURULE</w:t>
                              </w:r>
                            </w:p>
                          </w:txbxContent>
                        </wps:txbx>
                        <wps:bodyPr rot="0" vert="horz" wrap="square" lIns="0" tIns="0" rIns="0" bIns="0" anchor="t" anchorCtr="0">
                          <a:noAutofit/>
                        </wps:bodyPr>
                      </wps:wsp>
                      <wps:wsp>
                        <wps:cNvPr id="1598323101" name="Надпись 2"/>
                        <wps:cNvSpPr txBox="1">
                          <a:spLocks noChangeArrowheads="1"/>
                        </wps:cNvSpPr>
                        <wps:spPr bwMode="auto">
                          <a:xfrm>
                            <a:off x="2677363" y="3730752"/>
                            <a:ext cx="369570"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10A5EA" w14:textId="77777777" w:rsidR="00B765C7" w:rsidRPr="00B765C7" w:rsidRDefault="00B765C7" w:rsidP="00B765C7">
                              <w:pPr>
                                <w:rPr>
                                  <w:color w:val="auto"/>
                                  <w:sz w:val="7"/>
                                  <w:szCs w:val="7"/>
                                </w:rPr>
                              </w:pPr>
                              <w:r>
                                <w:rPr>
                                  <w:color w:val="auto"/>
                                  <w:sz w:val="7"/>
                                </w:rPr>
                                <w:t>ATMOSFĒRĀ</w:t>
                              </w:r>
                            </w:p>
                          </w:txbxContent>
                        </wps:txbx>
                        <wps:bodyPr rot="0" vert="horz" wrap="square" lIns="0" tIns="0" rIns="0" bIns="0" anchor="t" anchorCtr="0">
                          <a:noAutofit/>
                        </wps:bodyPr>
                      </wps:wsp>
                      <wps:wsp>
                        <wps:cNvPr id="788414155" name="Надпись 2"/>
                        <wps:cNvSpPr txBox="1">
                          <a:spLocks noChangeArrowheads="1"/>
                        </wps:cNvSpPr>
                        <wps:spPr bwMode="auto">
                          <a:xfrm>
                            <a:off x="3328416" y="3570276"/>
                            <a:ext cx="552450" cy="1231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F83642" w14:textId="77777777" w:rsidR="00B765C7" w:rsidRPr="00B765C7" w:rsidRDefault="00B765C7" w:rsidP="00B765C7">
                              <w:pPr>
                                <w:jc w:val="center"/>
                                <w:rPr>
                                  <w:color w:val="auto"/>
                                  <w:sz w:val="10"/>
                                  <w:szCs w:val="18"/>
                                </w:rPr>
                              </w:pPr>
                              <w:r>
                                <w:rPr>
                                  <w:color w:val="auto"/>
                                  <w:sz w:val="10"/>
                                </w:rPr>
                                <w:t>KOMPRESORS</w:t>
                              </w:r>
                            </w:p>
                          </w:txbxContent>
                        </wps:txbx>
                        <wps:bodyPr rot="0" vert="horz" wrap="square" lIns="0" tIns="0" rIns="0" bIns="0" anchor="b" anchorCtr="0">
                          <a:noAutofit/>
                        </wps:bodyPr>
                      </wps:wsp>
                      <wps:wsp>
                        <wps:cNvPr id="572901989" name="Надпись 2"/>
                        <wps:cNvSpPr txBox="1">
                          <a:spLocks noChangeArrowheads="1"/>
                        </wps:cNvSpPr>
                        <wps:spPr bwMode="auto">
                          <a:xfrm>
                            <a:off x="2209190" y="4571803"/>
                            <a:ext cx="500380" cy="2133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0BD257" w14:textId="77777777" w:rsidR="00B765C7" w:rsidRPr="00B765C7" w:rsidRDefault="00B765C7" w:rsidP="00B765C7">
                              <w:pPr>
                                <w:jc w:val="center"/>
                                <w:rPr>
                                  <w:color w:val="auto"/>
                                  <w:sz w:val="10"/>
                                  <w:szCs w:val="18"/>
                                </w:rPr>
                              </w:pPr>
                              <w:r>
                                <w:rPr>
                                  <w:color w:val="auto"/>
                                  <w:sz w:val="10"/>
                                </w:rPr>
                                <w:t>AKRILA FILTRS</w:t>
                              </w:r>
                            </w:p>
                            <w:p w14:paraId="6F913981" w14:textId="77777777" w:rsidR="00B765C7" w:rsidRPr="00B765C7" w:rsidRDefault="00B765C7" w:rsidP="00B765C7">
                              <w:pPr>
                                <w:jc w:val="center"/>
                                <w:rPr>
                                  <w:color w:val="auto"/>
                                  <w:sz w:val="10"/>
                                  <w:szCs w:val="18"/>
                                </w:rPr>
                              </w:pPr>
                              <w:r>
                                <w:rPr>
                                  <w:color w:val="auto"/>
                                  <w:sz w:val="10"/>
                                </w:rPr>
                                <w:t>C.A.</w:t>
                              </w:r>
                            </w:p>
                          </w:txbxContent>
                        </wps:txbx>
                        <wps:bodyPr rot="0" vert="horz" wrap="square" lIns="0" tIns="0" rIns="0" bIns="0" anchor="b" anchorCtr="0">
                          <a:noAutofit/>
                        </wps:bodyPr>
                      </wps:wsp>
                      <wps:wsp>
                        <wps:cNvPr id="1711818116" name="Надпись 2"/>
                        <wps:cNvSpPr txBox="1">
                          <a:spLocks noChangeArrowheads="1"/>
                        </wps:cNvSpPr>
                        <wps:spPr bwMode="auto">
                          <a:xfrm>
                            <a:off x="4145280" y="3570076"/>
                            <a:ext cx="595274" cy="1943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B4FDDB" w14:textId="77777777" w:rsidR="00B765C7" w:rsidRPr="00B765C7" w:rsidRDefault="00B765C7" w:rsidP="00B765C7">
                              <w:pPr>
                                <w:jc w:val="center"/>
                                <w:rPr>
                                  <w:color w:val="auto"/>
                                  <w:sz w:val="10"/>
                                  <w:szCs w:val="18"/>
                                </w:rPr>
                              </w:pPr>
                              <w:r>
                                <w:rPr>
                                  <w:color w:val="auto"/>
                                  <w:sz w:val="10"/>
                                </w:rPr>
                                <w:t>A/D SŪKNIS</w:t>
                              </w:r>
                            </w:p>
                            <w:p w14:paraId="4F7B7F58" w14:textId="77777777" w:rsidR="00B765C7" w:rsidRPr="00B765C7" w:rsidRDefault="00B765C7" w:rsidP="00B765C7">
                              <w:pPr>
                                <w:jc w:val="center"/>
                                <w:rPr>
                                  <w:color w:val="auto"/>
                                  <w:sz w:val="10"/>
                                  <w:szCs w:val="18"/>
                                </w:rPr>
                              </w:pPr>
                              <w:r>
                                <w:rPr>
                                  <w:color w:val="auto"/>
                                  <w:sz w:val="10"/>
                                </w:rPr>
                                <w:t>AUGSTS VAKUUMS</w:t>
                              </w:r>
                            </w:p>
                          </w:txbxContent>
                        </wps:txbx>
                        <wps:bodyPr rot="0" vert="horz" wrap="square" lIns="0" tIns="0" rIns="0" bIns="0" anchor="b" anchorCtr="0">
                          <a:noAutofit/>
                        </wps:bodyPr>
                      </wps:wsp>
                      <wps:wsp>
                        <wps:cNvPr id="805976162" name="Надпись 2"/>
                        <wps:cNvSpPr txBox="1">
                          <a:spLocks noChangeArrowheads="1"/>
                        </wps:cNvSpPr>
                        <wps:spPr bwMode="auto">
                          <a:xfrm>
                            <a:off x="4900930" y="2496792"/>
                            <a:ext cx="715010" cy="953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3B23AF" w14:textId="77777777" w:rsidR="00B765C7" w:rsidRPr="00B765C7" w:rsidRDefault="00B765C7" w:rsidP="00B765C7">
                              <w:pPr>
                                <w:jc w:val="center"/>
                                <w:rPr>
                                  <w:color w:val="auto"/>
                                  <w:sz w:val="7"/>
                                  <w:szCs w:val="7"/>
                                </w:rPr>
                              </w:pPr>
                              <w:r>
                                <w:rPr>
                                  <w:color w:val="auto"/>
                                  <w:sz w:val="7"/>
                                </w:rPr>
                                <w:t>PARAUGU ŅEMŠANAS SISTĒMA</w:t>
                              </w:r>
                            </w:p>
                          </w:txbxContent>
                        </wps:txbx>
                        <wps:bodyPr rot="0" vert="horz" wrap="square" lIns="0" tIns="0" rIns="0" bIns="0" anchor="t" anchorCtr="0">
                          <a:noAutofit/>
                        </wps:bodyPr>
                      </wps:wsp>
                      <wps:wsp>
                        <wps:cNvPr id="531573783" name="Надпись 2"/>
                        <wps:cNvSpPr txBox="1">
                          <a:spLocks noChangeArrowheads="1"/>
                        </wps:cNvSpPr>
                        <wps:spPr bwMode="auto">
                          <a:xfrm>
                            <a:off x="1228953" y="4655781"/>
                            <a:ext cx="552450" cy="1499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211949" w14:textId="77777777" w:rsidR="00B765C7" w:rsidRPr="00B765C7" w:rsidRDefault="00B765C7" w:rsidP="00B765C7">
                              <w:pPr>
                                <w:rPr>
                                  <w:color w:val="auto"/>
                                  <w:sz w:val="8"/>
                                  <w:szCs w:val="16"/>
                                </w:rPr>
                              </w:pPr>
                              <w:r>
                                <w:rPr>
                                  <w:color w:val="auto"/>
                                  <w:sz w:val="8"/>
                                </w:rPr>
                                <w:t>BRĪVĀS FĀZES</w:t>
                              </w:r>
                            </w:p>
                          </w:txbxContent>
                        </wps:txbx>
                        <wps:bodyPr rot="0" vert="horz" wrap="square" lIns="0" tIns="0" rIns="0" bIns="0" anchor="b" anchorCtr="0">
                          <a:noAutofit/>
                        </wps:bodyPr>
                      </wps:wsp>
                      <wps:wsp>
                        <wps:cNvPr id="585119329" name="Надпись 2"/>
                        <wps:cNvSpPr txBox="1">
                          <a:spLocks noChangeArrowheads="1"/>
                        </wps:cNvSpPr>
                        <wps:spPr bwMode="auto">
                          <a:xfrm>
                            <a:off x="1236269" y="4806028"/>
                            <a:ext cx="552450" cy="1487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AE7ACE" w14:textId="77777777" w:rsidR="00B765C7" w:rsidRPr="00B765C7" w:rsidRDefault="00B765C7" w:rsidP="00B765C7">
                              <w:pPr>
                                <w:rPr>
                                  <w:color w:val="auto"/>
                                  <w:sz w:val="8"/>
                                  <w:szCs w:val="16"/>
                                </w:rPr>
                              </w:pPr>
                              <w:r>
                                <w:rPr>
                                  <w:color w:val="auto"/>
                                  <w:sz w:val="8"/>
                                </w:rPr>
                                <w:t>GRUNTSŪDENS LĪMEŅA</w:t>
                              </w:r>
                            </w:p>
                          </w:txbxContent>
                        </wps:txbx>
                        <wps:bodyPr rot="0" vert="horz" wrap="square" lIns="0" tIns="0" rIns="0" bIns="0" anchor="b" anchorCtr="0">
                          <a:noAutofit/>
                        </wps:bodyPr>
                      </wps:wsp>
                    </wpg:wgp>
                  </a:graphicData>
                </a:graphic>
                <wp14:sizeRelV relativeFrom="margin">
                  <wp14:pctHeight>0</wp14:pctHeight>
                </wp14:sizeRelV>
              </wp:anchor>
            </w:drawing>
          </mc:Choice>
          <mc:Fallback>
            <w:pict>
              <v:group w14:anchorId="78E4ACD2" id="Группа 11" o:spid="_x0000_s1212" style="position:absolute;left:0;text-align:left;margin-left:6.15pt;margin-top:22.7pt;width:442.2pt;height:433.65pt;z-index:251681792;mso-height-relative:margin" coordsize="56159,55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">
                <v:shape id="_x0000_s1213" type="#_x0000_t202" style="position:absolute;left:3803;top:19238;width:3817;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" stroked="f">
                  <v:textbox inset="0,0,0,0">
                    <w:txbxContent>
                      <w:p w14:paraId="7C69077F" w14:textId="77777777" w:rsidR="00B765C7" w:rsidRPr="00B765C7" w:rsidRDefault="00B765C7" w:rsidP="00B765C7">
                        <w:pPr>
                          <w:jc w:val="center"/>
                          <w:rPr>
                            <w:color w:val="auto"/>
                            <w:sz w:val="8"/>
                            <w:szCs w:val="16"/>
                          </w:rPr>
                        </w:pPr>
                        <w:r>
                          <w:rPr>
                            <w:color w:val="auto"/>
                            <w:sz w:val="8"/>
                          </w:rPr>
                          <w:t>SPIEDIENA IZTURĪBAS PĀRBAUDES BEDRE</w:t>
                        </w:r>
                      </w:p>
                    </w:txbxContent>
                  </v:textbox>
                </v:shape>
                <v:shape id="_x0000_s1214" type="#_x0000_t202" style="position:absolute;left:19531;top:13125;width:4648;height:2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" stroked="f">
                  <v:textbox inset="0,0,0,0">
                    <w:txbxContent>
                      <w:p w14:paraId="28F5BDB3" w14:textId="77777777" w:rsidR="00B765C7" w:rsidRPr="00B765C7" w:rsidRDefault="00B765C7" w:rsidP="00B765C7">
                        <w:pPr>
                          <w:jc w:val="center"/>
                          <w:rPr>
                            <w:color w:val="auto"/>
                            <w:sz w:val="10"/>
                            <w:szCs w:val="18"/>
                          </w:rPr>
                        </w:pPr>
                        <w:r>
                          <w:rPr>
                            <w:color w:val="auto"/>
                            <w:sz w:val="10"/>
                          </w:rPr>
                          <w:t>FĀZU SEPARATORS</w:t>
                        </w:r>
                      </w:p>
                    </w:txbxContent>
                  </v:textbox>
                </v:shape>
                <v:shape id="_x0000_s1215" type="#_x0000_t202" style="position:absolute;left:24579;top:20132;width:5283;height:217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" stroked="f">
                  <v:textbox inset="0,0,0,0">
                    <w:txbxContent>
                      <w:p w14:paraId="7097C57D" w14:textId="77777777" w:rsidR="00B765C7" w:rsidRPr="00B765C7" w:rsidRDefault="00B765C7" w:rsidP="00B765C7">
                        <w:pPr>
                          <w:jc w:val="center"/>
                          <w:rPr>
                            <w:color w:val="auto"/>
                            <w:sz w:val="10"/>
                            <w:szCs w:val="18"/>
                          </w:rPr>
                        </w:pPr>
                        <w:r>
                          <w:rPr>
                            <w:color w:val="auto"/>
                            <w:sz w:val="10"/>
                          </w:rPr>
                          <w:t>ŠĶIDRĀS FĀZES PĀRSŪKNĒŠANAS SŪKNIS</w:t>
                        </w:r>
                      </w:p>
                    </w:txbxContent>
                  </v:textbox>
                </v:shape>
                <v:shape id="_x0000_s1216" type="#_x0000_t202" style="position:absolute;left:26773;width:3816;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" stroked="f">
                  <v:textbox inset="0,0,0,0">
                    <w:txbxContent>
                      <w:p w14:paraId="163C607F" w14:textId="77777777" w:rsidR="00B765C7" w:rsidRPr="00B765C7" w:rsidRDefault="00B765C7" w:rsidP="00B765C7">
                        <w:pPr>
                          <w:jc w:val="center"/>
                          <w:rPr>
                            <w:color w:val="auto"/>
                            <w:sz w:val="8"/>
                            <w:szCs w:val="16"/>
                          </w:rPr>
                        </w:pPr>
                        <w:r>
                          <w:rPr>
                            <w:color w:val="auto"/>
                            <w:sz w:val="8"/>
                          </w:rPr>
                          <w:t>1. PIEZĪME</w:t>
                        </w:r>
                      </w:p>
                    </w:txbxContent>
                  </v:textbox>
                </v:shape>
                <v:shape id="_x0000_s1217" type="#_x0000_t202" style="position:absolute;left:33284;top:1097;width:3575;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" stroked="f">
                  <v:textbox inset="0,0,0,0">
                    <w:txbxContent>
                      <w:p w14:paraId="5674E805" w14:textId="77777777" w:rsidR="00B765C7" w:rsidRPr="00B765C7" w:rsidRDefault="00B765C7" w:rsidP="00B765C7">
                        <w:pPr>
                          <w:jc w:val="center"/>
                          <w:rPr>
                            <w:color w:val="auto"/>
                            <w:sz w:val="8"/>
                            <w:szCs w:val="16"/>
                          </w:rPr>
                        </w:pPr>
                        <w:r>
                          <w:rPr>
                            <w:color w:val="auto"/>
                            <w:sz w:val="8"/>
                          </w:rPr>
                          <w:t>2. PIEZĪME</w:t>
                        </w:r>
                      </w:p>
                    </w:txbxContent>
                  </v:textbox>
                </v:shape>
                <v:shape id="_x0000_s1218" type="#_x0000_t202" style="position:absolute;left:30358;top:5632;width:3575;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" stroked="f">
                  <v:textbox inset="0,0,0,0">
                    <w:txbxContent>
                      <w:p w14:paraId="40B8AF58" w14:textId="77777777" w:rsidR="00B765C7" w:rsidRPr="00B765C7" w:rsidRDefault="00B765C7" w:rsidP="00B765C7">
                        <w:pPr>
                          <w:jc w:val="center"/>
                          <w:rPr>
                            <w:color w:val="auto"/>
                            <w:sz w:val="8"/>
                            <w:szCs w:val="16"/>
                          </w:rPr>
                        </w:pPr>
                        <w:r>
                          <w:rPr>
                            <w:color w:val="auto"/>
                            <w:sz w:val="8"/>
                          </w:rPr>
                          <w:t>2. PIEZĪME</w:t>
                        </w:r>
                      </w:p>
                    </w:txbxContent>
                  </v:textbox>
                </v:shape>
                <v:shape id="_x0000_s1219" type="#_x0000_t202" style="position:absolute;left:34600;top:4535;width:3575;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" stroked="f">
                  <v:textbox inset="0,0,0,0">
                    <w:txbxContent>
                      <w:p w14:paraId="0CFD596F" w14:textId="77777777" w:rsidR="00B765C7" w:rsidRPr="00B765C7" w:rsidRDefault="00B765C7" w:rsidP="00B765C7">
                        <w:pPr>
                          <w:jc w:val="center"/>
                          <w:rPr>
                            <w:color w:val="auto"/>
                            <w:sz w:val="8"/>
                            <w:szCs w:val="16"/>
                          </w:rPr>
                        </w:pPr>
                        <w:r>
                          <w:rPr>
                            <w:color w:val="auto"/>
                            <w:sz w:val="8"/>
                          </w:rPr>
                          <w:t>1. PIEZĪME</w:t>
                        </w:r>
                      </w:p>
                    </w:txbxContent>
                  </v:textbox>
                </v:shape>
                <v:shape id="_x0000_s1220" type="#_x0000_t202" style="position:absolute;left:44695;top:14630;width:3575;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" stroked="f">
                  <v:textbox inset="0,0,0,0">
                    <w:txbxContent>
                      <w:p w14:paraId="74E8E271" w14:textId="77777777" w:rsidR="00B765C7" w:rsidRPr="00B765C7" w:rsidRDefault="00B765C7" w:rsidP="00B765C7">
                        <w:pPr>
                          <w:rPr>
                            <w:color w:val="auto"/>
                            <w:sz w:val="8"/>
                            <w:szCs w:val="16"/>
                          </w:rPr>
                        </w:pPr>
                        <w:r>
                          <w:rPr>
                            <w:color w:val="auto"/>
                            <w:sz w:val="8"/>
                          </w:rPr>
                          <w:t>3. PIEZĪME</w:t>
                        </w:r>
                      </w:p>
                    </w:txbxContent>
                  </v:textbox>
                </v:shape>
                <v:shape id="_x0000_s1221" type="#_x0000_t202" style="position:absolute;left:877;top:26554;width:3575;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" stroked="f">
                  <v:textbox inset="0,0,0,0">
                    <w:txbxContent>
                      <w:p w14:paraId="3DC218C2" w14:textId="77777777" w:rsidR="00B765C7" w:rsidRPr="00B765C7" w:rsidRDefault="00B765C7" w:rsidP="00B765C7">
                        <w:pPr>
                          <w:rPr>
                            <w:color w:val="auto"/>
                            <w:sz w:val="8"/>
                            <w:szCs w:val="16"/>
                          </w:rPr>
                        </w:pPr>
                        <w:r>
                          <w:rPr>
                            <w:color w:val="auto"/>
                            <w:sz w:val="8"/>
                          </w:rPr>
                          <w:t>P.C.</w:t>
                        </w:r>
                      </w:p>
                    </w:txbxContent>
                  </v:textbox>
                </v:shape>
                <v:shape id="_x0000_s1222" type="#_x0000_t202" style="position:absolute;top:39648;width:512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" stroked="f">
                  <v:textbox inset="0,0,0,0">
                    <w:txbxContent>
                      <w:p w14:paraId="6272F4DD" w14:textId="77777777" w:rsidR="00B765C7" w:rsidRPr="00B765C7" w:rsidRDefault="00B765C7" w:rsidP="00B765C7">
                        <w:pPr>
                          <w:jc w:val="right"/>
                          <w:rPr>
                            <w:color w:val="auto"/>
                            <w:sz w:val="8"/>
                            <w:szCs w:val="16"/>
                          </w:rPr>
                        </w:pPr>
                        <w:r>
                          <w:rPr>
                            <w:color w:val="auto"/>
                            <w:sz w:val="8"/>
                          </w:rPr>
                          <w:t>FLEXOE25 CAURULE</w:t>
                        </w:r>
                      </w:p>
                    </w:txbxContent>
                  </v:textbox>
                </v:shape>
                <v:shape id="_x0000_s1223" type="#_x0000_t202" style="position:absolute;left:2504;top:45379;width:2620;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" stroked="f">
                  <v:textbox inset="0,0,0,0">
                    <w:txbxContent>
                      <w:p w14:paraId="085E36BC" w14:textId="77777777" w:rsidR="00B765C7" w:rsidRPr="00B765C7" w:rsidRDefault="00B765C7" w:rsidP="00B765C7">
                        <w:pPr>
                          <w:jc w:val="right"/>
                          <w:rPr>
                            <w:color w:val="auto"/>
                            <w:sz w:val="8"/>
                            <w:szCs w:val="16"/>
                          </w:rPr>
                        </w:pPr>
                        <w:r>
                          <w:rPr>
                            <w:color w:val="auto"/>
                            <w:sz w:val="8"/>
                          </w:rPr>
                          <w:t>SLURPERS</w:t>
                        </w:r>
                      </w:p>
                    </w:txbxContent>
                  </v:textbox>
                </v:shape>
                <v:shape id="_x0000_s1224" type="#_x0000_t202" style="position:absolute;left:5569;top:53498;width:5124;height:1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" stroked="f">
                  <v:textbox inset="0,0,0,0">
                    <w:txbxContent>
                      <w:p w14:paraId="73E2A760" w14:textId="77777777" w:rsidR="00B765C7" w:rsidRPr="00B765C7" w:rsidRDefault="00B765C7" w:rsidP="00B765C7">
                        <w:pPr>
                          <w:jc w:val="center"/>
                          <w:rPr>
                            <w:color w:val="auto"/>
                            <w:sz w:val="10"/>
                            <w:szCs w:val="18"/>
                          </w:rPr>
                        </w:pPr>
                        <w:r>
                          <w:rPr>
                            <w:color w:val="auto"/>
                            <w:sz w:val="10"/>
                          </w:rPr>
                          <w:t>AKA</w:t>
                        </w:r>
                      </w:p>
                    </w:txbxContent>
                  </v:textbox>
                </v:shape>
                <v:shape id="_x0000_s1225" type="#_x0000_t202" style="position:absolute;left:11777;top:37014;width:512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" stroked="f">
                  <v:textbox inset="0,0,0,0">
                    <w:txbxContent>
                      <w:p w14:paraId="6DD87F53" w14:textId="77777777" w:rsidR="00B765C7" w:rsidRPr="00B765C7" w:rsidRDefault="00B765C7" w:rsidP="00B765C7">
                        <w:pPr>
                          <w:rPr>
                            <w:color w:val="auto"/>
                            <w:sz w:val="8"/>
                            <w:szCs w:val="16"/>
                          </w:rPr>
                        </w:pPr>
                        <w:r>
                          <w:rPr>
                            <w:color w:val="auto"/>
                            <w:sz w:val="8"/>
                          </w:rPr>
                          <w:t>RILSAN CAURULE</w:t>
                        </w:r>
                      </w:p>
                    </w:txbxContent>
                  </v:textbox>
                </v:shape>
                <v:shape id="_x0000_s1226" type="#_x0000_t202" style="position:absolute;left:26773;top:37307;width:3696;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" stroked="f">
                  <v:textbox inset="0,0,0,0">
                    <w:txbxContent>
                      <w:p w14:paraId="0C10A5EA" w14:textId="77777777" w:rsidR="00B765C7" w:rsidRPr="00B765C7" w:rsidRDefault="00B765C7" w:rsidP="00B765C7">
                        <w:pPr>
                          <w:rPr>
                            <w:color w:val="auto"/>
                            <w:sz w:val="7"/>
                            <w:szCs w:val="7"/>
                          </w:rPr>
                        </w:pPr>
                        <w:r>
                          <w:rPr>
                            <w:color w:val="auto"/>
                            <w:sz w:val="7"/>
                          </w:rPr>
                          <w:t>ATMOSFĒRĀ</w:t>
                        </w:r>
                      </w:p>
                    </w:txbxContent>
                  </v:textbox>
                </v:shape>
                <v:shape id="_x0000_s1227" type="#_x0000_t202" style="position:absolute;left:33284;top:35702;width:5524;height:123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" stroked="f">
                  <v:textbox inset="0,0,0,0">
                    <w:txbxContent>
                      <w:p w14:paraId="71F83642" w14:textId="77777777" w:rsidR="00B765C7" w:rsidRPr="00B765C7" w:rsidRDefault="00B765C7" w:rsidP="00B765C7">
                        <w:pPr>
                          <w:jc w:val="center"/>
                          <w:rPr>
                            <w:color w:val="auto"/>
                            <w:sz w:val="10"/>
                            <w:szCs w:val="18"/>
                          </w:rPr>
                        </w:pPr>
                        <w:r>
                          <w:rPr>
                            <w:color w:val="auto"/>
                            <w:sz w:val="10"/>
                          </w:rPr>
                          <w:t>KOMPRESORS</w:t>
                        </w:r>
                      </w:p>
                    </w:txbxContent>
                  </v:textbox>
                </v:shape>
                <v:shape id="_x0000_s1228" type="#_x0000_t202" style="position:absolute;left:22091;top:45718;width:5004;height:21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" stroked="f">
                  <v:textbox inset="0,0,0,0">
                    <w:txbxContent>
                      <w:p w14:paraId="5B0BD257" w14:textId="77777777" w:rsidR="00B765C7" w:rsidRPr="00B765C7" w:rsidRDefault="00B765C7" w:rsidP="00B765C7">
                        <w:pPr>
                          <w:jc w:val="center"/>
                          <w:rPr>
                            <w:color w:val="auto"/>
                            <w:sz w:val="10"/>
                            <w:szCs w:val="18"/>
                          </w:rPr>
                        </w:pPr>
                        <w:r>
                          <w:rPr>
                            <w:color w:val="auto"/>
                            <w:sz w:val="10"/>
                          </w:rPr>
                          <w:t>AKRILA FILTRS</w:t>
                        </w:r>
                      </w:p>
                      <w:p w14:paraId="6F913981" w14:textId="77777777" w:rsidR="00B765C7" w:rsidRPr="00B765C7" w:rsidRDefault="00B765C7" w:rsidP="00B765C7">
                        <w:pPr>
                          <w:jc w:val="center"/>
                          <w:rPr>
                            <w:color w:val="auto"/>
                            <w:sz w:val="10"/>
                            <w:szCs w:val="18"/>
                          </w:rPr>
                        </w:pPr>
                        <w:r>
                          <w:rPr>
                            <w:color w:val="auto"/>
                            <w:sz w:val="10"/>
                          </w:rPr>
                          <w:t>C.A.</w:t>
                        </w:r>
                      </w:p>
                    </w:txbxContent>
                  </v:textbox>
                </v:shape>
                <v:shape id="_x0000_s1229" type="#_x0000_t202" style="position:absolute;left:41452;top:35700;width:5953;height:19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" stroked="f">
                  <v:textbox inset="0,0,0,0">
                    <w:txbxContent>
                      <w:p w14:paraId="19B4FDDB" w14:textId="77777777" w:rsidR="00B765C7" w:rsidRPr="00B765C7" w:rsidRDefault="00B765C7" w:rsidP="00B765C7">
                        <w:pPr>
                          <w:jc w:val="center"/>
                          <w:rPr>
                            <w:color w:val="auto"/>
                            <w:sz w:val="10"/>
                            <w:szCs w:val="18"/>
                          </w:rPr>
                        </w:pPr>
                        <w:r>
                          <w:rPr>
                            <w:color w:val="auto"/>
                            <w:sz w:val="10"/>
                          </w:rPr>
                          <w:t>A/D SŪKNIS</w:t>
                        </w:r>
                      </w:p>
                      <w:p w14:paraId="4F7B7F58" w14:textId="77777777" w:rsidR="00B765C7" w:rsidRPr="00B765C7" w:rsidRDefault="00B765C7" w:rsidP="00B765C7">
                        <w:pPr>
                          <w:jc w:val="center"/>
                          <w:rPr>
                            <w:color w:val="auto"/>
                            <w:sz w:val="10"/>
                            <w:szCs w:val="18"/>
                          </w:rPr>
                        </w:pPr>
                        <w:r>
                          <w:rPr>
                            <w:color w:val="auto"/>
                            <w:sz w:val="10"/>
                          </w:rPr>
                          <w:t>AUGSTS VAKUUMS</w:t>
                        </w:r>
                      </w:p>
                    </w:txbxContent>
                  </v:textbox>
                </v:shape>
                <v:shape id="_x0000_s1230" type="#_x0000_t202" style="position:absolute;left:49009;top:24967;width:7150;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" stroked="f">
                  <v:textbox inset="0,0,0,0">
                    <w:txbxContent>
                      <w:p w14:paraId="253B23AF" w14:textId="77777777" w:rsidR="00B765C7" w:rsidRPr="00B765C7" w:rsidRDefault="00B765C7" w:rsidP="00B765C7">
                        <w:pPr>
                          <w:jc w:val="center"/>
                          <w:rPr>
                            <w:color w:val="auto"/>
                            <w:sz w:val="7"/>
                            <w:szCs w:val="7"/>
                          </w:rPr>
                        </w:pPr>
                        <w:r>
                          <w:rPr>
                            <w:color w:val="auto"/>
                            <w:sz w:val="7"/>
                          </w:rPr>
                          <w:t>PARAUGU ŅEMŠANAS SISTĒMA</w:t>
                        </w:r>
                      </w:p>
                    </w:txbxContent>
                  </v:textbox>
                </v:shape>
                <v:shape id="_x0000_s1231" type="#_x0000_t202" style="position:absolute;left:12289;top:46557;width:5525;height:150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" stroked="f">
                  <v:textbox inset="0,0,0,0">
                    <w:txbxContent>
                      <w:p w14:paraId="46211949" w14:textId="77777777" w:rsidR="00B765C7" w:rsidRPr="00B765C7" w:rsidRDefault="00B765C7" w:rsidP="00B765C7">
                        <w:pPr>
                          <w:rPr>
                            <w:color w:val="auto"/>
                            <w:sz w:val="8"/>
                            <w:szCs w:val="16"/>
                          </w:rPr>
                        </w:pPr>
                        <w:r>
                          <w:rPr>
                            <w:color w:val="auto"/>
                            <w:sz w:val="8"/>
                          </w:rPr>
                          <w:t>BRĪVĀS FĀZES</w:t>
                        </w:r>
                      </w:p>
                    </w:txbxContent>
                  </v:textbox>
                </v:shape>
                <v:shape id="_x0000_s1232" type="#_x0000_t202" style="position:absolute;left:12362;top:48060;width:5525;height:14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" stroked="f">
                  <v:textbox inset="0,0,0,0">
                    <w:txbxContent>
                      <w:p w14:paraId="1EAE7ACE" w14:textId="77777777" w:rsidR="00B765C7" w:rsidRPr="00B765C7" w:rsidRDefault="00B765C7" w:rsidP="00B765C7">
                        <w:pPr>
                          <w:rPr>
                            <w:color w:val="auto"/>
                            <w:sz w:val="8"/>
                            <w:szCs w:val="16"/>
                          </w:rPr>
                        </w:pPr>
                        <w:r>
                          <w:rPr>
                            <w:color w:val="auto"/>
                            <w:sz w:val="8"/>
                          </w:rPr>
                          <w:t>GRUNTSŪDENS LĪMEŅA</w:t>
                        </w:r>
                      </w:p>
                    </w:txbxContent>
                  </v:textbox>
                </v:shape>
              </v:group>
            </w:pict>
          </mc:Fallback>
        </mc:AlternateContent>
      </w:r>
      <w:r>
        <w:rPr>
          <w:rFonts w:ascii="Calibri" w:hAnsi="Calibri"/>
          <w:noProof/>
          <w:color w:val="auto"/>
          <w:sz w:val="28"/>
        </w:rPr>
        <w:drawing>
          <wp:inline distT="0" distB="0" distL="0" distR="0" wp14:anchorId="25A442B3" wp14:editId="299F8D64">
            <wp:extent cx="6198218" cy="6171939"/>
            <wp:effectExtent l="0" t="0" r="0" b="635"/>
            <wp:docPr id="14" name="Picutre 14" descr="Изображение выглядит как диаграмма, Технический чертеж,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4" name="Picutre 14" descr="Изображение выглядит как диаграмма, Технический чертеж, План, схематичный&#10;&#10;Содержимое, созданное искусственным интеллектом, может быть неверным."/>
                    <pic:cNvPicPr/>
                  </pic:nvPicPr>
                  <pic:blipFill>
                    <a:blip r:embed="rId33"/>
                    <a:stretch/>
                  </pic:blipFill>
                  <pic:spPr>
                    <a:xfrm>
                      <a:off x="0" y="0"/>
                      <a:ext cx="6198751" cy="6172470"/>
                    </a:xfrm>
                    <a:prstGeom prst="rect">
                      <a:avLst/>
                    </a:prstGeom>
                  </pic:spPr>
                </pic:pic>
              </a:graphicData>
            </a:graphic>
          </wp:inline>
        </w:drawing>
      </w:r>
    </w:p>
    <w:p w14:paraId="7EB5C509" w14:textId="77777777" w:rsidR="00B765C7" w:rsidRPr="00B765C7" w:rsidRDefault="00B765C7" w:rsidP="00B765C7">
      <w:pPr>
        <w:rPr>
          <w:rFonts w:ascii="Calibri" w:hAnsi="Calibri" w:cs="Calibri"/>
          <w:color w:val="auto"/>
          <w:sz w:val="28"/>
          <w:szCs w:val="28"/>
        </w:rPr>
      </w:pPr>
      <w:r>
        <w:br w:type="page"/>
      </w:r>
    </w:p>
    <w:p w14:paraId="1E54EC92" w14:textId="77777777" w:rsidR="00B765C7" w:rsidRPr="00B765C7" w:rsidRDefault="00B765C7" w:rsidP="00B765C7">
      <w:pPr>
        <w:jc w:val="both"/>
        <w:rPr>
          <w:rFonts w:ascii="Calibri" w:hAnsi="Calibri" w:cs="Calibri"/>
          <w:color w:val="auto"/>
          <w:sz w:val="28"/>
          <w:szCs w:val="28"/>
        </w:rPr>
      </w:pPr>
      <w:r>
        <w:rPr>
          <w:rFonts w:ascii="Calibri" w:hAnsi="Calibri"/>
          <w:noProof/>
          <w:color w:val="auto"/>
          <w:sz w:val="28"/>
        </w:rPr>
        <w:lastRenderedPageBreak/>
        <w:drawing>
          <wp:inline distT="0" distB="0" distL="0" distR="0" wp14:anchorId="6900104A" wp14:editId="427DD45A">
            <wp:extent cx="6132978" cy="7849209"/>
            <wp:effectExtent l="0" t="0" r="1270" b="0"/>
            <wp:docPr id="15" name="Picutre 15" descr="Изображение выглядит как на открытом воздухе, небо, транспортное сред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5" name="Picutre 15" descr="Изображение выглядит как на открытом воздухе, небо, транспортное средство&#10;&#10;Содержимое, созданное искусственным интеллектом, может быть неверным."/>
                    <pic:cNvPicPr/>
                  </pic:nvPicPr>
                  <pic:blipFill>
                    <a:blip r:embed="rId34"/>
                    <a:stretch/>
                  </pic:blipFill>
                  <pic:spPr>
                    <a:xfrm>
                      <a:off x="0" y="0"/>
                      <a:ext cx="6133939" cy="7850439"/>
                    </a:xfrm>
                    <a:prstGeom prst="rect">
                      <a:avLst/>
                    </a:prstGeom>
                  </pic:spPr>
                </pic:pic>
              </a:graphicData>
            </a:graphic>
          </wp:inline>
        </w:drawing>
      </w:r>
    </w:p>
    <w:p w14:paraId="3B047215" w14:textId="77777777" w:rsidR="00B765C7" w:rsidRPr="00B765C7" w:rsidRDefault="00B765C7" w:rsidP="00B765C7">
      <w:pPr>
        <w:rPr>
          <w:rFonts w:ascii="Calibri" w:hAnsi="Calibri" w:cs="Calibri"/>
          <w:color w:val="auto"/>
          <w:sz w:val="28"/>
          <w:szCs w:val="28"/>
        </w:rPr>
      </w:pPr>
      <w:r>
        <w:br w:type="page"/>
      </w:r>
    </w:p>
    <w:p w14:paraId="34996FB0" w14:textId="77777777" w:rsidR="00B765C7" w:rsidRPr="00B765C7" w:rsidRDefault="00B765C7" w:rsidP="00B765C7">
      <w:pPr>
        <w:rPr>
          <w:rFonts w:ascii="Calibri" w:hAnsi="Calibri" w:cs="Calibri"/>
          <w:color w:val="auto"/>
          <w:sz w:val="28"/>
          <w:szCs w:val="28"/>
          <w:lang w:val="en-GB"/>
        </w:rPr>
      </w:pPr>
    </w:p>
    <w:p w14:paraId="7D5E8787" w14:textId="77777777" w:rsidR="00B765C7" w:rsidRPr="00B765C7" w:rsidRDefault="00B765C7" w:rsidP="00B765C7">
      <w:pPr>
        <w:rPr>
          <w:rFonts w:ascii="Calibri" w:hAnsi="Calibri" w:cs="Calibri"/>
          <w:color w:val="auto"/>
          <w:sz w:val="28"/>
          <w:szCs w:val="28"/>
          <w:lang w:val="en-GB"/>
        </w:rPr>
      </w:pPr>
    </w:p>
    <w:tbl>
      <w:tblPr>
        <w:tblOverlap w:val="never"/>
        <w:tblW w:w="5000" w:type="pct"/>
        <w:tblLayout w:type="fixed"/>
        <w:tblCellMar>
          <w:top w:w="28" w:type="dxa"/>
          <w:left w:w="85" w:type="dxa"/>
          <w:right w:w="85" w:type="dxa"/>
        </w:tblCellMar>
        <w:tblLook w:val="0000" w:firstRow="0" w:lastRow="0" w:firstColumn="0" w:lastColumn="0" w:noHBand="0" w:noVBand="0"/>
      </w:tblPr>
      <w:tblGrid>
        <w:gridCol w:w="9922"/>
      </w:tblGrid>
      <w:tr w:rsidR="00B765C7" w:rsidRPr="00B765C7" w14:paraId="57380BC6"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2E82490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3.3. Ietekmes rādiuss</w:t>
            </w:r>
          </w:p>
        </w:tc>
      </w:tr>
      <w:tr w:rsidR="00B765C7" w:rsidRPr="00B765C7" w14:paraId="4C26ECDE"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1C28854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Izmēģinājuma testā nebija paredzēts izurbt jaunus punktus, kas jāaprīko ar ieguves urbumiem un/vai uzraudzības </w:t>
            </w:r>
            <w:proofErr w:type="spellStart"/>
            <w:r>
              <w:rPr>
                <w:rFonts w:ascii="Calibri" w:hAnsi="Calibri"/>
                <w:color w:val="auto"/>
                <w:sz w:val="28"/>
              </w:rPr>
              <w:t>pjezometriem</w:t>
            </w:r>
            <w:proofErr w:type="spellEnd"/>
            <w:r>
              <w:rPr>
                <w:rFonts w:ascii="Calibri" w:hAnsi="Calibri"/>
                <w:color w:val="auto"/>
                <w:sz w:val="28"/>
              </w:rPr>
              <w:t>.</w:t>
            </w:r>
          </w:p>
          <w:p w14:paraId="598E6A5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Testam tika izmantoti esošie </w:t>
            </w:r>
            <w:proofErr w:type="spellStart"/>
            <w:r>
              <w:rPr>
                <w:rFonts w:ascii="Calibri" w:hAnsi="Calibri"/>
                <w:color w:val="auto"/>
                <w:sz w:val="28"/>
              </w:rPr>
              <w:t>pjezometri</w:t>
            </w:r>
            <w:proofErr w:type="spellEnd"/>
            <w:r>
              <w:rPr>
                <w:rFonts w:ascii="Calibri" w:hAnsi="Calibri"/>
                <w:color w:val="auto"/>
                <w:sz w:val="28"/>
              </w:rPr>
              <w:t xml:space="preserve">, un, tā kā uzraudzības </w:t>
            </w:r>
            <w:proofErr w:type="spellStart"/>
            <w:r>
              <w:rPr>
                <w:rFonts w:ascii="Calibri" w:hAnsi="Calibri"/>
                <w:color w:val="auto"/>
                <w:sz w:val="28"/>
              </w:rPr>
              <w:t>pjezometru</w:t>
            </w:r>
            <w:proofErr w:type="spellEnd"/>
            <w:r>
              <w:rPr>
                <w:rFonts w:ascii="Calibri" w:hAnsi="Calibri"/>
                <w:color w:val="auto"/>
                <w:sz w:val="28"/>
              </w:rPr>
              <w:t xml:space="preserve"> izmēģinājuma testa veikšanai izraudzīto punktu apkārtnē to nebija, noteikt ietekmes rādiusu nebija iespējams.</w:t>
            </w:r>
          </w:p>
          <w:p w14:paraId="479221C9"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684864" behindDoc="0" locked="0" layoutInCell="1" allowOverlap="1" wp14:anchorId="704868FE" wp14:editId="24F0D27C">
                      <wp:simplePos x="0" y="0"/>
                      <wp:positionH relativeFrom="column">
                        <wp:posOffset>4664075</wp:posOffset>
                      </wp:positionH>
                      <wp:positionV relativeFrom="paragraph">
                        <wp:posOffset>491795</wp:posOffset>
                      </wp:positionV>
                      <wp:extent cx="651053" cy="219456"/>
                      <wp:effectExtent l="0" t="0" r="0" b="9525"/>
                      <wp:wrapNone/>
                      <wp:docPr id="8825855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53" cy="2194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76EB62" w14:textId="77777777" w:rsidR="00B765C7" w:rsidRPr="00B765C7" w:rsidRDefault="00B765C7" w:rsidP="00B765C7">
                                  <w:pPr>
                                    <w:jc w:val="center"/>
                                    <w:rPr>
                                      <w:b/>
                                      <w:bCs/>
                                      <w:sz w:val="28"/>
                                      <w:szCs w:val="44"/>
                                    </w:rPr>
                                  </w:pPr>
                                  <w:r>
                                    <w:rPr>
                                      <w:b/>
                                      <w:sz w:val="28"/>
                                    </w:rPr>
                                    <w:t>RW07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868FE" id="_x0000_s1233" type="#_x0000_t202" style="position:absolute;left:0;text-align:left;margin-left:367.25pt;margin-top:38.7pt;width:51.25pt;height:1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" stroked="f">
                      <v:textbox inset="0,0,0,0">
                        <w:txbxContent>
                          <w:p w14:paraId="6376EB62" w14:textId="77777777" w:rsidR="00B765C7" w:rsidRPr="00B765C7" w:rsidRDefault="00B765C7" w:rsidP="00B765C7">
                            <w:pPr>
                              <w:jc w:val="center"/>
                              <w:rPr>
                                <w:b/>
                                <w:bCs/>
                                <w:sz w:val="28"/>
                                <w:szCs w:val="44"/>
                              </w:rPr>
                            </w:pPr>
                            <w:r>
                              <w:rPr>
                                <w:b/>
                                <w:sz w:val="28"/>
                              </w:rPr>
                              <w:t>RW07</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3840" behindDoc="0" locked="0" layoutInCell="1" allowOverlap="1" wp14:anchorId="45C79C6A" wp14:editId="15C85F49">
                      <wp:simplePos x="0" y="0"/>
                      <wp:positionH relativeFrom="column">
                        <wp:posOffset>953770</wp:posOffset>
                      </wp:positionH>
                      <wp:positionV relativeFrom="paragraph">
                        <wp:posOffset>2721305</wp:posOffset>
                      </wp:positionV>
                      <wp:extent cx="1141171" cy="219456"/>
                      <wp:effectExtent l="0" t="0" r="1905" b="9525"/>
                      <wp:wrapNone/>
                      <wp:docPr id="16435198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171" cy="2194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6347F2" w14:textId="77777777" w:rsidR="00B765C7" w:rsidRPr="00B765C7" w:rsidRDefault="00B765C7" w:rsidP="00B765C7">
                                  <w:pPr>
                                    <w:jc w:val="center"/>
                                    <w:rPr>
                                      <w:b/>
                                      <w:bCs/>
                                      <w:sz w:val="28"/>
                                      <w:szCs w:val="44"/>
                                    </w:rPr>
                                  </w:pPr>
                                  <w:r>
                                    <w:rPr>
                                      <w:b/>
                                      <w:sz w:val="28"/>
                                    </w:rPr>
                                    <w:t>A3.MP.0001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79C6A" id="_x0000_s1234" type="#_x0000_t202" style="position:absolute;left:0;text-align:left;margin-left:75.1pt;margin-top:214.3pt;width:89.85pt;height:17.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" stroked="f">
                      <v:textbox inset="0,0,0,0">
                        <w:txbxContent>
                          <w:p w14:paraId="436347F2" w14:textId="77777777" w:rsidR="00B765C7" w:rsidRPr="00B765C7" w:rsidRDefault="00B765C7" w:rsidP="00B765C7">
                            <w:pPr>
                              <w:jc w:val="center"/>
                              <w:rPr>
                                <w:b/>
                                <w:bCs/>
                                <w:sz w:val="28"/>
                                <w:szCs w:val="44"/>
                              </w:rPr>
                            </w:pPr>
                            <w:r>
                              <w:rPr>
                                <w:b/>
                                <w:sz w:val="28"/>
                              </w:rPr>
                              <w:t>A3.MP.0001</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2816" behindDoc="0" locked="0" layoutInCell="1" allowOverlap="1" wp14:anchorId="42FC1FA7" wp14:editId="5D5722FB">
                      <wp:simplePos x="0" y="0"/>
                      <wp:positionH relativeFrom="column">
                        <wp:posOffset>4006519</wp:posOffset>
                      </wp:positionH>
                      <wp:positionV relativeFrom="paragraph">
                        <wp:posOffset>199619</wp:posOffset>
                      </wp:positionV>
                      <wp:extent cx="1141171" cy="219456"/>
                      <wp:effectExtent l="0" t="0" r="1905" b="9525"/>
                      <wp:wrapNone/>
                      <wp:docPr id="13109882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171" cy="2194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A6EF05" w14:textId="77777777" w:rsidR="00B765C7" w:rsidRPr="00B765C7" w:rsidRDefault="00B765C7" w:rsidP="00B765C7">
                                  <w:pPr>
                                    <w:jc w:val="center"/>
                                    <w:rPr>
                                      <w:b/>
                                      <w:bCs/>
                                      <w:sz w:val="28"/>
                                      <w:szCs w:val="44"/>
                                    </w:rPr>
                                  </w:pPr>
                                  <w:r>
                                    <w:rPr>
                                      <w:b/>
                                      <w:sz w:val="28"/>
                                    </w:rPr>
                                    <w:t>A3.MP.0002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C1FA7" id="_x0000_s1235" type="#_x0000_t202" style="position:absolute;left:0;text-align:left;margin-left:315.45pt;margin-top:15.7pt;width:89.85pt;height:1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" stroked="f">
                      <v:textbox inset="0,0,0,0">
                        <w:txbxContent>
                          <w:p w14:paraId="75A6EF05" w14:textId="77777777" w:rsidR="00B765C7" w:rsidRPr="00B765C7" w:rsidRDefault="00B765C7" w:rsidP="00B765C7">
                            <w:pPr>
                              <w:jc w:val="center"/>
                              <w:rPr>
                                <w:b/>
                                <w:bCs/>
                                <w:sz w:val="28"/>
                                <w:szCs w:val="44"/>
                              </w:rPr>
                            </w:pPr>
                            <w:r>
                              <w:rPr>
                                <w:b/>
                                <w:sz w:val="28"/>
                              </w:rPr>
                              <w:t>A3.MP.0002</w:t>
                            </w:r>
                          </w:p>
                        </w:txbxContent>
                      </v:textbox>
                    </v:shape>
                  </w:pict>
                </mc:Fallback>
              </mc:AlternateContent>
            </w:r>
            <w:r>
              <w:rPr>
                <w:rFonts w:ascii="Calibri" w:hAnsi="Calibri"/>
                <w:noProof/>
                <w:color w:val="auto"/>
                <w:sz w:val="28"/>
              </w:rPr>
              <w:drawing>
                <wp:inline distT="0" distB="0" distL="0" distR="0" wp14:anchorId="72E5E4CD" wp14:editId="788782B5">
                  <wp:extent cx="5292268" cy="3310381"/>
                  <wp:effectExtent l="0" t="0" r="3810" b="4445"/>
                  <wp:docPr id="1225539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39928" name=""/>
                          <pic:cNvPicPr/>
                        </pic:nvPicPr>
                        <pic:blipFill>
                          <a:blip r:embed="rId35"/>
                          <a:stretch>
                            <a:fillRect/>
                          </a:stretch>
                        </pic:blipFill>
                        <pic:spPr>
                          <a:xfrm>
                            <a:off x="0" y="0"/>
                            <a:ext cx="5292713" cy="3310659"/>
                          </a:xfrm>
                          <a:prstGeom prst="rect">
                            <a:avLst/>
                          </a:prstGeom>
                        </pic:spPr>
                      </pic:pic>
                    </a:graphicData>
                  </a:graphic>
                </wp:inline>
              </w:drawing>
            </w:r>
          </w:p>
        </w:tc>
      </w:tr>
    </w:tbl>
    <w:p w14:paraId="0C59DA1E" w14:textId="77777777" w:rsidR="00B765C7" w:rsidRPr="00B765C7" w:rsidRDefault="00B765C7" w:rsidP="00B765C7"/>
    <w:p w14:paraId="6E115FBA" w14:textId="77777777" w:rsidR="00B765C7" w:rsidRPr="00B765C7" w:rsidRDefault="00B765C7" w:rsidP="00B765C7"/>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7299708"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2B92509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3.4. Izplūdes gāzes attīrīšana</w:t>
            </w:r>
          </w:p>
        </w:tc>
      </w:tr>
      <w:tr w:rsidR="00B765C7" w:rsidRPr="00B765C7" w14:paraId="1CF5B833"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193C4E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Testa laikā ekstrahētās gāzes pirms izplūdes atmosfērā tika novadītas uz aktīvās ogles filtru.</w:t>
            </w:r>
          </w:p>
        </w:tc>
      </w:tr>
      <w:tr w:rsidR="00B765C7" w:rsidRPr="00B765C7" w14:paraId="23446433" w14:textId="77777777" w:rsidTr="00B73A22">
        <w:trPr>
          <w:trHeight w:val="170"/>
        </w:trPr>
        <w:tc>
          <w:tcPr>
            <w:tcW w:w="5000" w:type="pct"/>
            <w:tcBorders>
              <w:top w:val="single" w:sz="2" w:space="0" w:color="auto"/>
              <w:bottom w:val="single" w:sz="2" w:space="0" w:color="auto"/>
            </w:tcBorders>
          </w:tcPr>
          <w:p w14:paraId="19A82DAF" w14:textId="77777777" w:rsidR="00B765C7" w:rsidRPr="00F6119E" w:rsidRDefault="00B765C7" w:rsidP="00B73A22">
            <w:pPr>
              <w:jc w:val="both"/>
              <w:rPr>
                <w:rFonts w:ascii="Calibri" w:hAnsi="Calibri" w:cs="Calibri"/>
                <w:color w:val="auto"/>
                <w:sz w:val="28"/>
                <w:szCs w:val="28"/>
              </w:rPr>
            </w:pPr>
          </w:p>
          <w:p w14:paraId="63ED578B" w14:textId="77777777" w:rsidR="00B765C7" w:rsidRPr="00F6119E" w:rsidRDefault="00B765C7" w:rsidP="00B73A22">
            <w:pPr>
              <w:jc w:val="both"/>
              <w:rPr>
                <w:rFonts w:ascii="Calibri" w:hAnsi="Calibri" w:cs="Calibri"/>
                <w:color w:val="auto"/>
                <w:sz w:val="28"/>
                <w:szCs w:val="28"/>
              </w:rPr>
            </w:pPr>
          </w:p>
        </w:tc>
      </w:tr>
      <w:tr w:rsidR="00B765C7" w:rsidRPr="00B765C7" w14:paraId="435A7944"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1C4BB8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3.5. Ūdens attīrīšana</w:t>
            </w:r>
          </w:p>
        </w:tc>
      </w:tr>
      <w:tr w:rsidR="00B765C7" w:rsidRPr="00B765C7" w14:paraId="50ED3997"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00EAF60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testa laikā separatorā uzkrājušos ūdens fāzi un produktu ar pneimatiskā diafragmas sūkņa palīdzību novadīja uz tvertni ar 1 m</w:t>
            </w:r>
            <w:r>
              <w:rPr>
                <w:rFonts w:ascii="Calibri" w:hAnsi="Calibri"/>
                <w:color w:val="auto"/>
                <w:sz w:val="28"/>
                <w:vertAlign w:val="superscript"/>
              </w:rPr>
              <w:t>3</w:t>
            </w:r>
            <w:r>
              <w:rPr>
                <w:rFonts w:ascii="Calibri" w:hAnsi="Calibri"/>
                <w:color w:val="auto"/>
                <w:sz w:val="28"/>
              </w:rPr>
              <w:t xml:space="preserve"> tilpumu, lai to īslaicīgi uzglabātu pirms galīgās utilizācijas.</w:t>
            </w:r>
          </w:p>
        </w:tc>
      </w:tr>
    </w:tbl>
    <w:p w14:paraId="37C747E6"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63CCD087" w14:textId="77777777" w:rsidTr="00B73A22">
        <w:trPr>
          <w:trHeight w:val="170"/>
        </w:trPr>
        <w:tc>
          <w:tcPr>
            <w:tcW w:w="5000" w:type="pct"/>
            <w:tcBorders>
              <w:top w:val="single" w:sz="4" w:space="0" w:color="auto"/>
              <w:left w:val="single" w:sz="4" w:space="0" w:color="auto"/>
              <w:right w:val="single" w:sz="4" w:space="0" w:color="auto"/>
            </w:tcBorders>
          </w:tcPr>
          <w:p w14:paraId="731E1306"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lastRenderedPageBreak/>
              <w:t>3.6. Kontroles parametri</w:t>
            </w:r>
          </w:p>
        </w:tc>
      </w:tr>
      <w:tr w:rsidR="00B765C7" w:rsidRPr="00B765C7" w14:paraId="4515B482"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4368B4E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testa laikā tika uzraudzīti šādi parametri:</w:t>
            </w:r>
          </w:p>
          <w:p w14:paraId="22F1681A" w14:textId="77777777" w:rsidR="00B765C7" w:rsidRPr="00B765C7" w:rsidRDefault="00B765C7" w:rsidP="00B73A22">
            <w:pPr>
              <w:numPr>
                <w:ilvl w:val="0"/>
                <w:numId w:val="32"/>
              </w:numPr>
              <w:ind w:left="759" w:hanging="425"/>
              <w:jc w:val="both"/>
              <w:rPr>
                <w:rFonts w:ascii="Calibri" w:hAnsi="Calibri" w:cs="Calibri"/>
                <w:color w:val="auto"/>
                <w:sz w:val="28"/>
                <w:szCs w:val="28"/>
              </w:rPr>
            </w:pPr>
            <w:r>
              <w:rPr>
                <w:rFonts w:ascii="Calibri" w:hAnsi="Calibri"/>
                <w:color w:val="auto"/>
                <w:sz w:val="28"/>
              </w:rPr>
              <w:t>ūdens/produktu krišanās</w:t>
            </w:r>
          </w:p>
          <w:p w14:paraId="223360EC" w14:textId="77777777" w:rsidR="00B765C7" w:rsidRPr="00B765C7" w:rsidRDefault="00B765C7" w:rsidP="00B73A22">
            <w:pPr>
              <w:numPr>
                <w:ilvl w:val="0"/>
                <w:numId w:val="32"/>
              </w:numPr>
              <w:ind w:left="759" w:hanging="425"/>
              <w:jc w:val="both"/>
              <w:rPr>
                <w:rFonts w:ascii="Calibri" w:hAnsi="Calibri" w:cs="Calibri"/>
                <w:color w:val="auto"/>
                <w:sz w:val="28"/>
                <w:szCs w:val="28"/>
              </w:rPr>
            </w:pPr>
            <w:r>
              <w:rPr>
                <w:rFonts w:ascii="Calibri" w:hAnsi="Calibri"/>
                <w:color w:val="auto"/>
                <w:sz w:val="28"/>
              </w:rPr>
              <w:t>ekstrahēto gāzu vakuums, temperatūra un plūsmas ātrums (augsta un zema vakuuma līnijās,</w:t>
            </w:r>
          </w:p>
          <w:p w14:paraId="281A0F68" w14:textId="77777777" w:rsidR="00B765C7" w:rsidRPr="00B765C7" w:rsidRDefault="00B765C7" w:rsidP="00B73A22">
            <w:pPr>
              <w:numPr>
                <w:ilvl w:val="0"/>
                <w:numId w:val="32"/>
              </w:numPr>
              <w:ind w:left="759" w:hanging="425"/>
              <w:jc w:val="both"/>
              <w:rPr>
                <w:rFonts w:ascii="Calibri" w:hAnsi="Calibri" w:cs="Calibri"/>
                <w:color w:val="auto"/>
                <w:sz w:val="28"/>
                <w:szCs w:val="28"/>
              </w:rPr>
            </w:pPr>
            <w:r>
              <w:rPr>
                <w:rFonts w:ascii="Calibri" w:hAnsi="Calibri"/>
                <w:color w:val="auto"/>
                <w:sz w:val="28"/>
              </w:rPr>
              <w:t>pirms paraugu ņemšanas sūkņa)</w:t>
            </w:r>
          </w:p>
          <w:p w14:paraId="0ACDE22D" w14:textId="77777777" w:rsidR="00B765C7" w:rsidRPr="00B765C7" w:rsidRDefault="00B765C7" w:rsidP="00B73A22">
            <w:pPr>
              <w:numPr>
                <w:ilvl w:val="0"/>
                <w:numId w:val="32"/>
              </w:numPr>
              <w:ind w:left="759" w:hanging="425"/>
              <w:jc w:val="both"/>
              <w:rPr>
                <w:rFonts w:ascii="Calibri" w:hAnsi="Calibri" w:cs="Calibri"/>
                <w:color w:val="auto"/>
                <w:sz w:val="28"/>
                <w:szCs w:val="28"/>
              </w:rPr>
            </w:pPr>
            <w:r>
              <w:rPr>
                <w:rFonts w:ascii="Calibri" w:hAnsi="Calibri"/>
                <w:color w:val="auto"/>
                <w:sz w:val="28"/>
              </w:rPr>
              <w:t>VOC</w:t>
            </w:r>
          </w:p>
          <w:p w14:paraId="176A8036" w14:textId="77777777" w:rsidR="00B765C7" w:rsidRPr="00B765C7" w:rsidRDefault="00B765C7" w:rsidP="00B73A22">
            <w:pPr>
              <w:numPr>
                <w:ilvl w:val="0"/>
                <w:numId w:val="32"/>
              </w:numPr>
              <w:ind w:left="759" w:hanging="425"/>
              <w:jc w:val="both"/>
              <w:rPr>
                <w:rFonts w:ascii="Calibri" w:hAnsi="Calibri" w:cs="Calibri"/>
                <w:color w:val="auto"/>
                <w:sz w:val="28"/>
                <w:szCs w:val="28"/>
              </w:rPr>
            </w:pPr>
            <w:r>
              <w:rPr>
                <w:rFonts w:ascii="Calibri" w:hAnsi="Calibri"/>
                <w:color w:val="auto"/>
                <w:sz w:val="28"/>
              </w:rPr>
              <w:t>CO</w:t>
            </w:r>
            <w:r>
              <w:rPr>
                <w:rFonts w:ascii="Calibri" w:hAnsi="Calibri"/>
                <w:color w:val="auto"/>
                <w:sz w:val="28"/>
                <w:vertAlign w:val="subscript"/>
              </w:rPr>
              <w:t>2</w:t>
            </w:r>
            <w:r>
              <w:rPr>
                <w:rFonts w:ascii="Calibri" w:hAnsi="Calibri"/>
                <w:color w:val="auto"/>
                <w:sz w:val="28"/>
              </w:rPr>
              <w:t>, O</w:t>
            </w:r>
            <w:r>
              <w:rPr>
                <w:rFonts w:ascii="Calibri" w:hAnsi="Calibri"/>
                <w:color w:val="auto"/>
                <w:sz w:val="28"/>
                <w:vertAlign w:val="subscript"/>
              </w:rPr>
              <w:t>2</w:t>
            </w:r>
            <w:r>
              <w:rPr>
                <w:rFonts w:ascii="Calibri" w:hAnsi="Calibri"/>
                <w:color w:val="auto"/>
                <w:sz w:val="28"/>
              </w:rPr>
              <w:t xml:space="preserve"> un CH</w:t>
            </w:r>
            <w:r>
              <w:rPr>
                <w:rFonts w:ascii="Calibri" w:hAnsi="Calibri"/>
                <w:color w:val="auto"/>
                <w:sz w:val="28"/>
                <w:vertAlign w:val="subscript"/>
              </w:rPr>
              <w:t>4</w:t>
            </w:r>
            <w:r>
              <w:rPr>
                <w:rFonts w:ascii="Calibri" w:hAnsi="Calibri"/>
                <w:color w:val="auto"/>
                <w:sz w:val="28"/>
              </w:rPr>
              <w:t xml:space="preserve"> koncentrācija augsta un zema vakuuma līnijās</w:t>
            </w:r>
          </w:p>
          <w:p w14:paraId="6BC5635E" w14:textId="77777777" w:rsidR="00B765C7" w:rsidRPr="00B765C7" w:rsidRDefault="00B765C7" w:rsidP="00B73A22">
            <w:pPr>
              <w:numPr>
                <w:ilvl w:val="0"/>
                <w:numId w:val="32"/>
              </w:numPr>
              <w:ind w:left="759" w:hanging="425"/>
              <w:jc w:val="both"/>
              <w:rPr>
                <w:rFonts w:ascii="Calibri" w:hAnsi="Calibri" w:cs="Calibri"/>
                <w:color w:val="auto"/>
                <w:sz w:val="28"/>
                <w:szCs w:val="28"/>
              </w:rPr>
            </w:pPr>
            <w:r>
              <w:rPr>
                <w:rFonts w:ascii="Calibri" w:hAnsi="Calibri"/>
                <w:color w:val="auto"/>
                <w:sz w:val="28"/>
              </w:rPr>
              <w:t>ūdens un ekstrahētā produkta tilpums</w:t>
            </w:r>
          </w:p>
          <w:p w14:paraId="0E81FF7E" w14:textId="77777777" w:rsidR="00B765C7" w:rsidRPr="00B765C7" w:rsidRDefault="00B765C7" w:rsidP="00B73A22">
            <w:pPr>
              <w:numPr>
                <w:ilvl w:val="0"/>
                <w:numId w:val="32"/>
              </w:numPr>
              <w:ind w:left="759" w:hanging="425"/>
              <w:jc w:val="both"/>
              <w:rPr>
                <w:rFonts w:ascii="Calibri" w:hAnsi="Calibri" w:cs="Calibri"/>
                <w:color w:val="auto"/>
                <w:sz w:val="28"/>
                <w:szCs w:val="28"/>
              </w:rPr>
            </w:pPr>
            <w:r>
              <w:rPr>
                <w:rFonts w:ascii="Calibri" w:hAnsi="Calibri"/>
                <w:color w:val="auto"/>
                <w:sz w:val="28"/>
              </w:rPr>
              <w:t>urbuma atveres pazeminājums</w:t>
            </w:r>
          </w:p>
          <w:p w14:paraId="2C333F7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Lai noteiktu interesējošos piesārņotājus, pirms testu sākuma un katra MPE testa beigās (60 minūtes pēc testa sākuma) tvaiku paraugi tika ņemti arī gan no augsta, gan zema vakuuma līnijām, izmantojot paraugu ņemšanas sūkni un aktīvās ogles flakonus.</w:t>
            </w:r>
          </w:p>
        </w:tc>
      </w:tr>
    </w:tbl>
    <w:p w14:paraId="6CBAACA0" w14:textId="77777777" w:rsidR="00B765C7" w:rsidRPr="00B765C7" w:rsidRDefault="00B765C7" w:rsidP="00B765C7">
      <w:pPr>
        <w:jc w:val="both"/>
        <w:rPr>
          <w:rFonts w:ascii="Calibri" w:hAnsi="Calibri" w:cs="Calibri"/>
          <w:color w:val="auto"/>
          <w:sz w:val="28"/>
          <w:szCs w:val="28"/>
        </w:rPr>
      </w:pPr>
      <w:r>
        <w:br w:type="page"/>
      </w:r>
    </w:p>
    <w:p w14:paraId="507D6851"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4. Pilna mēroga piemērošana</w:t>
      </w:r>
    </w:p>
    <w:p w14:paraId="7617BE5E"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B8F9578" w14:textId="77777777" w:rsidTr="00B73A22">
        <w:trPr>
          <w:trHeight w:val="170"/>
        </w:trPr>
        <w:tc>
          <w:tcPr>
            <w:tcW w:w="5000" w:type="pct"/>
            <w:tcBorders>
              <w:top w:val="single" w:sz="4" w:space="0" w:color="auto"/>
              <w:left w:val="single" w:sz="4" w:space="0" w:color="auto"/>
              <w:right w:val="single" w:sz="4" w:space="0" w:color="auto"/>
            </w:tcBorders>
          </w:tcPr>
          <w:p w14:paraId="07EF1F47"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4.1. Pilna projekta sistēma</w:t>
            </w:r>
          </w:p>
        </w:tc>
      </w:tr>
      <w:tr w:rsidR="00B765C7" w:rsidRPr="00B765C7" w14:paraId="5407D26E"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4E66230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Objektā tika uzstādīti 4 MPE moduļi, un katrā no tiem ir 45 ieguves urbumi, kuru dziļums ir no 15 līdz 20 m.</w:t>
            </w:r>
          </w:p>
          <w:p w14:paraId="3F5A253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Objektā uzstādītās MPE sistēmas izmēri tika pielāgoti, ņemot vērā to, ka:</w:t>
            </w:r>
          </w:p>
          <w:p w14:paraId="0051D9B7" w14:textId="77777777" w:rsidR="00B765C7" w:rsidRPr="00B765C7" w:rsidRDefault="00B765C7" w:rsidP="00B73A22">
            <w:pPr>
              <w:numPr>
                <w:ilvl w:val="0"/>
                <w:numId w:val="33"/>
              </w:numPr>
              <w:ind w:left="617" w:hanging="283"/>
              <w:jc w:val="both"/>
              <w:rPr>
                <w:rFonts w:ascii="Calibri" w:hAnsi="Calibri" w:cs="Calibri"/>
                <w:color w:val="auto"/>
                <w:sz w:val="28"/>
                <w:szCs w:val="28"/>
              </w:rPr>
            </w:pPr>
            <w:r>
              <w:rPr>
                <w:rFonts w:ascii="Calibri" w:hAnsi="Calibri"/>
                <w:color w:val="auto"/>
                <w:sz w:val="28"/>
              </w:rPr>
              <w:t>katrs MPE modulis ir izstrādāts tā, lai iejauktos zonās, kurām raksturīga visaugstākā ogļūdeņražu savienojumu koncentrācija izšķīdušajā fāzē, tvaika fāzē un iespējamā LNAPL klātbūtne;</w:t>
            </w:r>
          </w:p>
          <w:p w14:paraId="5F1A0032" w14:textId="77777777" w:rsidR="00B765C7" w:rsidRPr="00B765C7" w:rsidRDefault="00B765C7" w:rsidP="00B73A22">
            <w:pPr>
              <w:numPr>
                <w:ilvl w:val="0"/>
                <w:numId w:val="33"/>
              </w:numPr>
              <w:ind w:left="617" w:hanging="283"/>
              <w:jc w:val="both"/>
              <w:rPr>
                <w:rFonts w:ascii="Calibri" w:hAnsi="Calibri" w:cs="Calibri"/>
                <w:color w:val="auto"/>
                <w:sz w:val="28"/>
                <w:szCs w:val="28"/>
              </w:rPr>
            </w:pPr>
            <w:r>
              <w:rPr>
                <w:rFonts w:ascii="Calibri" w:hAnsi="Calibri"/>
                <w:color w:val="auto"/>
                <w:sz w:val="28"/>
              </w:rPr>
              <w:t>MPE urbumu ierīkošanas dziļums katrā ierīkošanas zonā ir saistīts ar vidējo gruntsūdeņu līmeņa dziļumu, gruntsūdeņu līmeņa maksimālajām svārstībām un kapilārās malas biezumu;</w:t>
            </w:r>
          </w:p>
          <w:p w14:paraId="03865948" w14:textId="77777777" w:rsidR="00B765C7" w:rsidRPr="00B765C7" w:rsidRDefault="00B765C7" w:rsidP="00B73A22">
            <w:pPr>
              <w:numPr>
                <w:ilvl w:val="0"/>
                <w:numId w:val="33"/>
              </w:numPr>
              <w:ind w:left="617" w:hanging="283"/>
              <w:jc w:val="both"/>
              <w:rPr>
                <w:rFonts w:ascii="Calibri" w:hAnsi="Calibri" w:cs="Calibri"/>
                <w:color w:val="auto"/>
                <w:sz w:val="28"/>
                <w:szCs w:val="28"/>
              </w:rPr>
            </w:pPr>
            <w:r>
              <w:rPr>
                <w:rFonts w:ascii="Calibri" w:hAnsi="Calibri"/>
                <w:color w:val="auto"/>
                <w:sz w:val="28"/>
              </w:rPr>
              <w:t>ieguves urbumu ietekmes rādiuss tika lēsts aptuveni 5 metri.</w:t>
            </w:r>
          </w:p>
          <w:p w14:paraId="541BDC3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Zema un augsta vakuuma plūsmu sūknēšana tiek nodrošināta, radot vakuumu caurulēs ar speciālu sūknēšanas moduļu palīdzību, kas attiecīgi aprīkoti ar pūtējiem un augsta vakuumsūkņiem.</w:t>
            </w:r>
          </w:p>
          <w:p w14:paraId="4BDC51F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Dažādu </w:t>
            </w:r>
            <w:proofErr w:type="spellStart"/>
            <w:r>
              <w:rPr>
                <w:rFonts w:ascii="Calibri" w:hAnsi="Calibri"/>
                <w:color w:val="auto"/>
                <w:sz w:val="28"/>
              </w:rPr>
              <w:t>fāzu</w:t>
            </w:r>
            <w:proofErr w:type="spellEnd"/>
            <w:r>
              <w:rPr>
                <w:rFonts w:ascii="Calibri" w:hAnsi="Calibri"/>
                <w:color w:val="auto"/>
                <w:sz w:val="28"/>
              </w:rPr>
              <w:t xml:space="preserve"> (šķidro un gāzveida), kas veido no augsnes apakškārtas iegūtās plūsmas, atdalīšana sākas caur pāreju speciālā atdalīšanas modulī, kurā kondensāts nogulsnējas no zema pazeminājuma plūsmas un gaisa/ūdens fāzes atdalīšanas. (ūdens un produkts) no augstas pazeminājuma plūsmas.</w:t>
            </w:r>
          </w:p>
          <w:p w14:paraId="5E417A1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Katrs sistēmu veidojošais modulis sastāv no šādām iedaļām:</w:t>
            </w:r>
          </w:p>
          <w:p w14:paraId="10F502B9" w14:textId="77777777" w:rsidR="00B765C7" w:rsidRPr="00B765C7" w:rsidRDefault="00B765C7" w:rsidP="00B73A22">
            <w:pPr>
              <w:numPr>
                <w:ilvl w:val="0"/>
                <w:numId w:val="33"/>
              </w:numPr>
              <w:ind w:left="617" w:hanging="283"/>
              <w:jc w:val="both"/>
              <w:rPr>
                <w:rFonts w:ascii="Calibri" w:hAnsi="Calibri" w:cs="Calibri"/>
                <w:color w:val="auto"/>
                <w:sz w:val="28"/>
                <w:szCs w:val="28"/>
              </w:rPr>
            </w:pPr>
            <w:r>
              <w:rPr>
                <w:rFonts w:ascii="Calibri" w:hAnsi="Calibri"/>
                <w:color w:val="auto"/>
                <w:sz w:val="28"/>
              </w:rPr>
              <w:t>45 ieguves urbumi: katrs urbums ir aprīkots ar 2 līnijām, no kurām viena ir ar augstu iegrimi, lai veiktu daudz fāzes sūknēšanu (tvaiks/ūdens/produkts), un viena ar zemu iegrimi, lai veiktu tikai tvaika fāzes sūknēšanu;</w:t>
            </w:r>
          </w:p>
          <w:p w14:paraId="22762230" w14:textId="77777777" w:rsidR="00B765C7" w:rsidRPr="00B765C7" w:rsidRDefault="00B765C7" w:rsidP="00B73A22">
            <w:pPr>
              <w:numPr>
                <w:ilvl w:val="0"/>
                <w:numId w:val="33"/>
              </w:numPr>
              <w:ind w:left="617" w:hanging="283"/>
              <w:jc w:val="both"/>
              <w:rPr>
                <w:rFonts w:ascii="Calibri" w:hAnsi="Calibri" w:cs="Calibri"/>
                <w:color w:val="auto"/>
                <w:sz w:val="28"/>
                <w:szCs w:val="28"/>
              </w:rPr>
            </w:pPr>
            <w:r>
              <w:rPr>
                <w:rFonts w:ascii="Calibri" w:hAnsi="Calibri"/>
                <w:color w:val="auto"/>
                <w:sz w:val="28"/>
              </w:rPr>
              <w:t>9 atdalīšanas moduļi: katrs atdalīšanas modulis pārvalda 5 ieguves urbumus un ļauj nogulsnēt zema vakuuma plūsmas kondensātu un atdalīt augsta vakuuma plūsmas tvaiku/šķidrumu (ūdeni un produktu);</w:t>
            </w:r>
          </w:p>
          <w:p w14:paraId="290A6102" w14:textId="77777777" w:rsidR="00B765C7" w:rsidRPr="00B765C7" w:rsidRDefault="00B765C7" w:rsidP="00B73A22">
            <w:pPr>
              <w:numPr>
                <w:ilvl w:val="0"/>
                <w:numId w:val="33"/>
              </w:numPr>
              <w:ind w:left="617" w:hanging="283"/>
              <w:jc w:val="both"/>
              <w:rPr>
                <w:rFonts w:ascii="Calibri" w:hAnsi="Calibri" w:cs="Calibri"/>
                <w:color w:val="auto"/>
                <w:sz w:val="28"/>
                <w:szCs w:val="28"/>
              </w:rPr>
            </w:pPr>
            <w:r>
              <w:rPr>
                <w:rFonts w:ascii="Calibri" w:hAnsi="Calibri"/>
                <w:color w:val="auto"/>
                <w:sz w:val="28"/>
              </w:rPr>
              <w:t>1 sūknēšanas modulis (augsta un zema pazeminājuma līnijas): katrs sūknēšanas modulis pārvalda 9 atdalīšanas moduļus, un tā mērķis ir radīt gaisa plūsmu un sistēmai nepieciešamo vakuuma pakāpi;</w:t>
            </w:r>
          </w:p>
          <w:p w14:paraId="0E384DD7" w14:textId="77777777" w:rsidR="00B765C7" w:rsidRPr="00B765C7" w:rsidRDefault="00B765C7" w:rsidP="00B73A22">
            <w:pPr>
              <w:numPr>
                <w:ilvl w:val="0"/>
                <w:numId w:val="33"/>
              </w:numPr>
              <w:ind w:left="617" w:hanging="283"/>
              <w:jc w:val="both"/>
              <w:rPr>
                <w:rFonts w:ascii="Calibri" w:hAnsi="Calibri" w:cs="Calibri"/>
                <w:color w:val="auto"/>
                <w:sz w:val="28"/>
                <w:szCs w:val="28"/>
              </w:rPr>
            </w:pPr>
            <w:r>
              <w:rPr>
                <w:rFonts w:ascii="Calibri" w:hAnsi="Calibri"/>
                <w:color w:val="auto"/>
                <w:sz w:val="28"/>
              </w:rPr>
              <w:t>1 attīrīšanas modulis: katrs modulis attīra tvaika fāzi, izmantojot 3 aktīvās ogles filtrus, un uzglabā šķidro fāzi pagaidu uzglabāšanas sistēmā, lai pēc tam to atkal iedarbinātu attīrīšanas veikšanai;</w:t>
            </w:r>
          </w:p>
          <w:p w14:paraId="210EE8DB" w14:textId="77777777" w:rsidR="00B765C7" w:rsidRPr="00B765C7" w:rsidRDefault="00B765C7" w:rsidP="00B73A22">
            <w:pPr>
              <w:numPr>
                <w:ilvl w:val="0"/>
                <w:numId w:val="33"/>
              </w:numPr>
              <w:ind w:left="617" w:hanging="283"/>
              <w:jc w:val="both"/>
              <w:rPr>
                <w:rFonts w:ascii="Calibri" w:hAnsi="Calibri" w:cs="Calibri"/>
                <w:color w:val="auto"/>
                <w:sz w:val="28"/>
                <w:szCs w:val="28"/>
              </w:rPr>
            </w:pPr>
            <w:r>
              <w:rPr>
                <w:rFonts w:ascii="Calibri" w:hAnsi="Calibri"/>
                <w:color w:val="auto"/>
                <w:sz w:val="28"/>
              </w:rPr>
              <w:t>modulis, kurā ir saspiestā gaisa ražošanas sistēmas un galvenais attīrīšanas sūknēšanas atdalīšanas moduļu vadības un</w:t>
            </w:r>
          </w:p>
        </w:tc>
      </w:tr>
    </w:tbl>
    <w:p w14:paraId="4B209AA1"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6B0694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CD8F612" w14:textId="77777777" w:rsidR="00B765C7" w:rsidRPr="00B765C7" w:rsidRDefault="00B765C7" w:rsidP="00B73A22">
            <w:pPr>
              <w:numPr>
                <w:ilvl w:val="0"/>
                <w:numId w:val="34"/>
              </w:numPr>
              <w:ind w:left="617" w:hanging="283"/>
              <w:jc w:val="both"/>
              <w:rPr>
                <w:rFonts w:ascii="Calibri" w:hAnsi="Calibri" w:cs="Calibri"/>
                <w:color w:val="auto"/>
                <w:sz w:val="28"/>
                <w:szCs w:val="28"/>
              </w:rPr>
            </w:pPr>
            <w:r>
              <w:rPr>
                <w:rFonts w:ascii="Calibri" w:hAnsi="Calibri"/>
                <w:color w:val="auto"/>
                <w:sz w:val="28"/>
              </w:rPr>
              <w:lastRenderedPageBreak/>
              <w:t>kontroles bloks;</w:t>
            </w:r>
          </w:p>
          <w:p w14:paraId="6A64D35F" w14:textId="77777777" w:rsidR="00B765C7" w:rsidRPr="00B765C7" w:rsidRDefault="00B765C7" w:rsidP="00B73A22">
            <w:pPr>
              <w:numPr>
                <w:ilvl w:val="0"/>
                <w:numId w:val="34"/>
              </w:numPr>
              <w:ind w:left="617" w:hanging="283"/>
              <w:jc w:val="both"/>
              <w:rPr>
                <w:rFonts w:ascii="Calibri" w:hAnsi="Calibri" w:cs="Calibri"/>
                <w:color w:val="auto"/>
                <w:sz w:val="28"/>
                <w:szCs w:val="28"/>
              </w:rPr>
            </w:pPr>
            <w:r>
              <w:rPr>
                <w:rFonts w:ascii="Calibri" w:hAnsi="Calibri"/>
                <w:color w:val="auto"/>
                <w:sz w:val="28"/>
              </w:rPr>
              <w:t>izplūdes kanāls.</w:t>
            </w:r>
          </w:p>
          <w:p w14:paraId="390DE49D" w14:textId="77777777" w:rsidR="00B765C7" w:rsidRPr="00B765C7" w:rsidRDefault="00B765C7" w:rsidP="00B73A22">
            <w:pPr>
              <w:numPr>
                <w:ilvl w:val="0"/>
                <w:numId w:val="34"/>
              </w:numPr>
              <w:ind w:left="617" w:hanging="283"/>
              <w:jc w:val="both"/>
              <w:rPr>
                <w:rFonts w:ascii="Calibri" w:hAnsi="Calibri" w:cs="Calibri"/>
                <w:color w:val="auto"/>
                <w:sz w:val="28"/>
                <w:szCs w:val="28"/>
              </w:rPr>
            </w:pPr>
            <w:r>
              <w:rPr>
                <w:rFonts w:ascii="Calibri" w:hAnsi="Calibri"/>
                <w:color w:val="auto"/>
                <w:sz w:val="28"/>
              </w:rPr>
              <w:t>Četri sūknēšanas moduļi nogādā šķidro fāzi ūdens/naftas separatorā, kur LNAPL tiek atdalīts un savākts, bet ūdens fāze tiek sūknēta uz gruntsūdeņu attīrīšanas sistēmu.</w:t>
            </w:r>
          </w:p>
          <w:p w14:paraId="65083399" w14:textId="77777777" w:rsidR="00B765C7" w:rsidRPr="00B765C7" w:rsidRDefault="00B765C7" w:rsidP="00B73A22">
            <w:pPr>
              <w:numPr>
                <w:ilvl w:val="0"/>
                <w:numId w:val="34"/>
              </w:numPr>
              <w:ind w:left="617" w:hanging="283"/>
              <w:jc w:val="both"/>
              <w:rPr>
                <w:rFonts w:ascii="Calibri" w:hAnsi="Calibri" w:cs="Calibri"/>
                <w:color w:val="auto"/>
                <w:sz w:val="28"/>
                <w:szCs w:val="28"/>
              </w:rPr>
            </w:pPr>
            <w:r>
              <w:rPr>
                <w:rFonts w:ascii="Calibri" w:hAnsi="Calibri"/>
                <w:color w:val="auto"/>
                <w:sz w:val="28"/>
              </w:rPr>
              <w:t xml:space="preserve">Ogļūdeņražu produkts, kas izplūst no naftas separatora, tiek nosūtīts uz sākotnējo šķidruma </w:t>
            </w:r>
            <w:proofErr w:type="spellStart"/>
            <w:r>
              <w:rPr>
                <w:rFonts w:ascii="Calibri" w:hAnsi="Calibri"/>
                <w:color w:val="auto"/>
                <w:sz w:val="28"/>
              </w:rPr>
              <w:t>nogulsnētāju</w:t>
            </w:r>
            <w:proofErr w:type="spellEnd"/>
            <w:r>
              <w:rPr>
                <w:rFonts w:ascii="Calibri" w:hAnsi="Calibri"/>
                <w:color w:val="auto"/>
                <w:sz w:val="28"/>
              </w:rPr>
              <w:t>, lai to pēc tam izvadītu izmantošanai atļautā ārējā iekārtā.</w:t>
            </w:r>
          </w:p>
        </w:tc>
      </w:tr>
      <w:tr w:rsidR="00B765C7" w:rsidRPr="00B765C7" w14:paraId="049F4C4E" w14:textId="77777777" w:rsidTr="00B73A22">
        <w:trPr>
          <w:trHeight w:val="170"/>
        </w:trPr>
        <w:tc>
          <w:tcPr>
            <w:tcW w:w="5000" w:type="pct"/>
            <w:tcBorders>
              <w:top w:val="single" w:sz="2" w:space="0" w:color="auto"/>
              <w:bottom w:val="single" w:sz="2" w:space="0" w:color="auto"/>
            </w:tcBorders>
          </w:tcPr>
          <w:p w14:paraId="38C2689C" w14:textId="77777777" w:rsidR="00B765C7" w:rsidRPr="00F6119E" w:rsidRDefault="00B765C7" w:rsidP="00B73A22">
            <w:pPr>
              <w:jc w:val="both"/>
              <w:rPr>
                <w:rFonts w:ascii="Calibri" w:hAnsi="Calibri" w:cs="Calibri"/>
                <w:color w:val="auto"/>
                <w:sz w:val="28"/>
                <w:szCs w:val="28"/>
              </w:rPr>
            </w:pPr>
          </w:p>
          <w:p w14:paraId="1533F088" w14:textId="77777777" w:rsidR="00B765C7" w:rsidRPr="00F6119E" w:rsidRDefault="00B765C7" w:rsidP="00B73A22">
            <w:pPr>
              <w:jc w:val="both"/>
              <w:rPr>
                <w:rFonts w:ascii="Calibri" w:hAnsi="Calibri" w:cs="Calibri"/>
                <w:color w:val="auto"/>
                <w:sz w:val="28"/>
                <w:szCs w:val="28"/>
              </w:rPr>
            </w:pPr>
          </w:p>
        </w:tc>
      </w:tr>
      <w:tr w:rsidR="00B765C7" w:rsidRPr="00B765C7" w14:paraId="00956F8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E3EF6F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4.2. Dažādu īpašību raksturojums, kas ietekmē projektu</w:t>
            </w:r>
          </w:p>
        </w:tc>
      </w:tr>
      <w:tr w:rsidR="00B765C7" w:rsidRPr="00B765C7" w14:paraId="4885C2BD"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FE3281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Četri moduļi tika uzstādīti apgabalos ar līdzīgām ģeoloģiskajām un hidroģeoloģiskajām īpašībām. Visiem katra moduļa ieguves punktiem ir saglabāts vienāds savstarpējais attālums.</w:t>
            </w:r>
          </w:p>
        </w:tc>
      </w:tr>
      <w:tr w:rsidR="00B765C7" w:rsidRPr="00B765C7" w14:paraId="61AE247E" w14:textId="77777777" w:rsidTr="00B73A22">
        <w:trPr>
          <w:trHeight w:val="170"/>
        </w:trPr>
        <w:tc>
          <w:tcPr>
            <w:tcW w:w="5000" w:type="pct"/>
            <w:tcBorders>
              <w:top w:val="single" w:sz="2" w:space="0" w:color="auto"/>
              <w:bottom w:val="single" w:sz="2" w:space="0" w:color="auto"/>
            </w:tcBorders>
          </w:tcPr>
          <w:p w14:paraId="4E8C9D82" w14:textId="77777777" w:rsidR="00B765C7" w:rsidRPr="00F6119E" w:rsidRDefault="00B765C7" w:rsidP="00B73A22">
            <w:pPr>
              <w:jc w:val="both"/>
              <w:rPr>
                <w:rFonts w:ascii="Calibri" w:hAnsi="Calibri" w:cs="Calibri"/>
                <w:color w:val="auto"/>
                <w:sz w:val="28"/>
                <w:szCs w:val="28"/>
              </w:rPr>
            </w:pPr>
          </w:p>
          <w:p w14:paraId="03835DB2" w14:textId="77777777" w:rsidR="00B765C7" w:rsidRPr="00F6119E" w:rsidRDefault="00B765C7" w:rsidP="00B73A22">
            <w:pPr>
              <w:jc w:val="both"/>
              <w:rPr>
                <w:rFonts w:ascii="Calibri" w:hAnsi="Calibri" w:cs="Calibri"/>
                <w:color w:val="auto"/>
                <w:sz w:val="28"/>
                <w:szCs w:val="28"/>
              </w:rPr>
            </w:pPr>
          </w:p>
        </w:tc>
      </w:tr>
      <w:tr w:rsidR="00B765C7" w:rsidRPr="00B765C7" w14:paraId="4CC0C8EB"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0BAE3C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4.3. Ietekmes rādiuss</w:t>
            </w:r>
          </w:p>
        </w:tc>
      </w:tr>
      <w:tr w:rsidR="00B765C7" w:rsidRPr="00B765C7" w14:paraId="6DA01814"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1AE8BCC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Tā kā nebija konkrētu vietu raksturojošu datu, ieguves urbumu ietekmes rādiuss tika pieņemts kā piesardzības pasākums, ievērojot teritorijas ģeoloģiskās un hidroģeoloģiskās īpašības, pielīdzinot to aptuveni 5 metriem.</w:t>
            </w:r>
          </w:p>
        </w:tc>
      </w:tr>
    </w:tbl>
    <w:p w14:paraId="31C8B106" w14:textId="77777777" w:rsidR="00B765C7" w:rsidRPr="00B765C7" w:rsidRDefault="00B765C7" w:rsidP="00B765C7">
      <w:pPr>
        <w:jc w:val="both"/>
        <w:rPr>
          <w:rFonts w:ascii="Calibri" w:hAnsi="Calibri" w:cs="Calibri"/>
          <w:color w:val="auto"/>
          <w:sz w:val="28"/>
          <w:szCs w:val="28"/>
        </w:rPr>
      </w:pPr>
      <w:r>
        <w:br w:type="page"/>
      </w:r>
    </w:p>
    <w:p w14:paraId="7B3C1376" w14:textId="77777777" w:rsidR="00B765C7" w:rsidRPr="00F6119E" w:rsidRDefault="00B765C7" w:rsidP="00B765C7">
      <w:pPr>
        <w:jc w:val="both"/>
        <w:rPr>
          <w:rFonts w:ascii="Calibri" w:hAnsi="Calibri" w:cs="Calibri"/>
          <w:color w:val="auto"/>
          <w:sz w:val="28"/>
          <w:szCs w:val="28"/>
        </w:rPr>
      </w:pPr>
    </w:p>
    <w:p w14:paraId="4AC37F5E" w14:textId="77777777" w:rsidR="00B765C7" w:rsidRPr="00F6119E" w:rsidRDefault="00B765C7" w:rsidP="00B765C7">
      <w:pPr>
        <w:jc w:val="both"/>
        <w:rPr>
          <w:rFonts w:ascii="Calibri" w:hAnsi="Calibri" w:cs="Calibri"/>
          <w:color w:val="auto"/>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3B475623" w14:textId="77777777" w:rsidTr="00B73A22">
        <w:trPr>
          <w:trHeight w:val="170"/>
        </w:trPr>
        <w:tc>
          <w:tcPr>
            <w:tcW w:w="5000" w:type="pct"/>
          </w:tcPr>
          <w:p w14:paraId="48FA096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4.4. Izplūdes gāzes attīrīšana</w:t>
            </w:r>
          </w:p>
        </w:tc>
      </w:tr>
      <w:tr w:rsidR="00B765C7" w:rsidRPr="00B765C7" w14:paraId="6AC03F0D" w14:textId="77777777" w:rsidTr="00B73A22">
        <w:trPr>
          <w:trHeight w:val="170"/>
        </w:trPr>
        <w:tc>
          <w:tcPr>
            <w:tcW w:w="5000" w:type="pct"/>
          </w:tcPr>
          <w:p w14:paraId="3AC04C8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No MPE iekārtas izplūstošo gāzes plūsmu attīra ar virknē savienotiem aktīvās ogles filtriem.</w:t>
            </w:r>
          </w:p>
          <w:p w14:paraId="7E442895" w14:textId="77777777" w:rsidR="00B765C7" w:rsidRPr="00F6119E" w:rsidRDefault="00B765C7" w:rsidP="00B73A22">
            <w:pPr>
              <w:jc w:val="both"/>
              <w:rPr>
                <w:rFonts w:ascii="Calibri" w:hAnsi="Calibri" w:cs="Calibri"/>
                <w:color w:val="auto"/>
                <w:sz w:val="28"/>
                <w:szCs w:val="28"/>
              </w:rPr>
            </w:pPr>
          </w:p>
          <w:p w14:paraId="17D5EB05" w14:textId="77777777" w:rsidR="00B765C7" w:rsidRPr="00B765C7" w:rsidRDefault="00B765C7" w:rsidP="00B73A22">
            <w:pPr>
              <w:jc w:val="both"/>
              <w:rPr>
                <w:rFonts w:ascii="Calibri" w:hAnsi="Calibri" w:cs="Calibri"/>
                <w:color w:val="auto"/>
                <w:sz w:val="28"/>
                <w:szCs w:val="28"/>
              </w:rPr>
            </w:pPr>
            <w:r>
              <w:rPr>
                <w:rFonts w:ascii="Calibri" w:hAnsi="Calibri"/>
                <w:noProof/>
                <w:color w:val="auto"/>
                <w:sz w:val="28"/>
              </w:rPr>
              <w:drawing>
                <wp:inline distT="0" distB="0" distL="0" distR="0" wp14:anchorId="01AE4BE0" wp14:editId="16A17611">
                  <wp:extent cx="6049671" cy="4512889"/>
                  <wp:effectExtent l="0" t="0" r="8255" b="2540"/>
                  <wp:docPr id="16" name="Picutre 16" descr="Изображение выглядит как стальной, Тренажерное оборудование, Гимнастический зал, ши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6" name="Picutre 16" descr="Изображение выглядит как стальной, Тренажерное оборудование, Гимнастический зал, шина&#10;&#10;Содержимое, созданное искусственным интеллектом, может быть неверным."/>
                          <pic:cNvPicPr/>
                        </pic:nvPicPr>
                        <pic:blipFill>
                          <a:blip r:embed="rId36"/>
                          <a:stretch/>
                        </pic:blipFill>
                        <pic:spPr>
                          <a:xfrm>
                            <a:off x="0" y="0"/>
                            <a:ext cx="6050088" cy="4513200"/>
                          </a:xfrm>
                          <a:prstGeom prst="rect">
                            <a:avLst/>
                          </a:prstGeom>
                        </pic:spPr>
                      </pic:pic>
                    </a:graphicData>
                  </a:graphic>
                </wp:inline>
              </w:drawing>
            </w:r>
          </w:p>
          <w:p w14:paraId="04A5E148" w14:textId="77777777" w:rsidR="00B765C7" w:rsidRPr="00B765C7" w:rsidRDefault="00B765C7" w:rsidP="00B73A22">
            <w:pPr>
              <w:jc w:val="both"/>
              <w:rPr>
                <w:rFonts w:ascii="Calibri" w:hAnsi="Calibri" w:cs="Calibri"/>
                <w:color w:val="auto"/>
                <w:sz w:val="28"/>
                <w:szCs w:val="28"/>
                <w:lang w:val="en-GB"/>
              </w:rPr>
            </w:pPr>
          </w:p>
        </w:tc>
      </w:tr>
    </w:tbl>
    <w:p w14:paraId="6C3FC2E4" w14:textId="77777777" w:rsidR="00B765C7" w:rsidRPr="00B765C7" w:rsidRDefault="00B765C7" w:rsidP="00B765C7">
      <w:pPr>
        <w:jc w:val="both"/>
        <w:rPr>
          <w:rFonts w:ascii="Calibri" w:hAnsi="Calibri" w:cs="Calibri"/>
          <w:color w:val="auto"/>
          <w:sz w:val="28"/>
          <w:szCs w:val="28"/>
          <w:lang w:val="en-GB"/>
        </w:rPr>
      </w:pPr>
    </w:p>
    <w:p w14:paraId="6524979E" w14:textId="77777777" w:rsidR="00B765C7" w:rsidRPr="00B765C7" w:rsidRDefault="00B765C7" w:rsidP="00B765C7">
      <w:pPr>
        <w:jc w:val="both"/>
        <w:rPr>
          <w:rFonts w:ascii="Calibri" w:hAnsi="Calibri" w:cs="Calibri"/>
          <w:color w:val="auto"/>
          <w:sz w:val="28"/>
          <w:szCs w:val="28"/>
        </w:rPr>
      </w:pPr>
      <w:r>
        <w:br w:type="page"/>
      </w:r>
    </w:p>
    <w:p w14:paraId="47D96CBA" w14:textId="77777777" w:rsidR="00B765C7" w:rsidRPr="00B765C7" w:rsidRDefault="00B765C7" w:rsidP="00B765C7">
      <w:pPr>
        <w:jc w:val="both"/>
        <w:rPr>
          <w:rFonts w:ascii="Calibri" w:hAnsi="Calibri" w:cs="Calibri"/>
          <w:color w:val="auto"/>
          <w:sz w:val="28"/>
          <w:szCs w:val="28"/>
          <w:lang w:val="en-GB"/>
        </w:rPr>
      </w:pPr>
    </w:p>
    <w:p w14:paraId="7B2CFDB9"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42EAB41" w14:textId="77777777" w:rsidTr="00B73A22">
        <w:trPr>
          <w:trHeight w:val="170"/>
        </w:trPr>
        <w:tc>
          <w:tcPr>
            <w:tcW w:w="5000" w:type="pct"/>
            <w:tcBorders>
              <w:top w:val="single" w:sz="4" w:space="0" w:color="auto"/>
              <w:left w:val="single" w:sz="4" w:space="0" w:color="auto"/>
              <w:right w:val="single" w:sz="4" w:space="0" w:color="auto"/>
            </w:tcBorders>
          </w:tcPr>
          <w:p w14:paraId="080EA077"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4.5. Kontroles parametri</w:t>
            </w:r>
          </w:p>
        </w:tc>
      </w:tr>
      <w:tr w:rsidR="00B765C7" w:rsidRPr="00B765C7" w14:paraId="54516912" w14:textId="77777777" w:rsidTr="00B73A22">
        <w:trPr>
          <w:trHeight w:val="170"/>
        </w:trPr>
        <w:tc>
          <w:tcPr>
            <w:tcW w:w="5000" w:type="pct"/>
            <w:tcBorders>
              <w:top w:val="single" w:sz="4" w:space="0" w:color="auto"/>
              <w:left w:val="single" w:sz="4" w:space="0" w:color="auto"/>
              <w:right w:val="single" w:sz="4" w:space="0" w:color="auto"/>
            </w:tcBorders>
          </w:tcPr>
          <w:p w14:paraId="7D6CB50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No MPE sistēmas aiz naftas separatora iegūtais ūdens tiek nosūtīts uz objekta gruntsūdeņu attīrīšanas iekārtu.</w:t>
            </w:r>
          </w:p>
          <w:p w14:paraId="4E69B44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Pašreizējā gruntsūdeņu attīrīšanas iekārtas struktūra, uz kuru plūst no MPE sistēmām (bet ne tikai) iegūtais ūdens, sastāv no šādām vienībām:</w:t>
            </w:r>
          </w:p>
          <w:p w14:paraId="4835961B"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eļļas atdalīšana;</w:t>
            </w:r>
          </w:p>
          <w:p w14:paraId="4ACC57E2"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ķīmiski fizikālā attīrīšana</w:t>
            </w:r>
          </w:p>
          <w:p w14:paraId="1C545D48"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uzglabāšana;</w:t>
            </w:r>
          </w:p>
          <w:p w14:paraId="6B8B6760"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smilšu filtrācija</w:t>
            </w:r>
          </w:p>
          <w:p w14:paraId="5E09AE02"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paskābināšana;</w:t>
            </w:r>
          </w:p>
          <w:p w14:paraId="34655E5D"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tvaika atdalīšana</w:t>
            </w:r>
          </w:p>
          <w:p w14:paraId="2FE1F53F"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aktīvās ogles filtrācija;</w:t>
            </w:r>
          </w:p>
          <w:p w14:paraId="0A8A351A"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neitralizācija;</w:t>
            </w:r>
          </w:p>
          <w:p w14:paraId="7323D74C"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dūņu attīrīšana (biezinātājs un filtra prese);</w:t>
            </w:r>
          </w:p>
          <w:p w14:paraId="410768EF" w14:textId="77777777" w:rsidR="00B765C7" w:rsidRPr="00B765C7" w:rsidRDefault="00B765C7" w:rsidP="00B73A22">
            <w:pPr>
              <w:numPr>
                <w:ilvl w:val="0"/>
                <w:numId w:val="35"/>
              </w:numPr>
              <w:ind w:left="617" w:hanging="283"/>
              <w:jc w:val="both"/>
              <w:rPr>
                <w:rFonts w:ascii="Calibri" w:hAnsi="Calibri" w:cs="Calibri"/>
                <w:color w:val="auto"/>
                <w:sz w:val="28"/>
                <w:szCs w:val="28"/>
              </w:rPr>
            </w:pPr>
            <w:r>
              <w:rPr>
                <w:rFonts w:ascii="Calibri" w:hAnsi="Calibri"/>
                <w:color w:val="auto"/>
                <w:sz w:val="28"/>
              </w:rPr>
              <w:t>tvaika attīrīšana (kondensācija un filtrēšana uz aktīvās ogles).</w:t>
            </w:r>
          </w:p>
        </w:tc>
      </w:tr>
      <w:tr w:rsidR="00B765C7" w:rsidRPr="00B765C7" w14:paraId="714F2EF7" w14:textId="77777777" w:rsidTr="00B73A22">
        <w:trPr>
          <w:trHeight w:val="170"/>
        </w:trPr>
        <w:tc>
          <w:tcPr>
            <w:tcW w:w="5000" w:type="pct"/>
            <w:tcBorders>
              <w:top w:val="single" w:sz="4" w:space="0" w:color="auto"/>
            </w:tcBorders>
          </w:tcPr>
          <w:p w14:paraId="5238C5FC" w14:textId="77777777" w:rsidR="00B765C7" w:rsidRPr="00F6119E" w:rsidRDefault="00B765C7" w:rsidP="00B73A22">
            <w:pPr>
              <w:jc w:val="both"/>
              <w:rPr>
                <w:rFonts w:ascii="Calibri" w:hAnsi="Calibri" w:cs="Calibri"/>
                <w:color w:val="auto"/>
                <w:sz w:val="28"/>
                <w:szCs w:val="28"/>
              </w:rPr>
            </w:pPr>
          </w:p>
          <w:p w14:paraId="67102458" w14:textId="77777777" w:rsidR="00B765C7" w:rsidRPr="00F6119E" w:rsidRDefault="00B765C7" w:rsidP="00B73A22">
            <w:pPr>
              <w:jc w:val="both"/>
              <w:rPr>
                <w:rFonts w:ascii="Calibri" w:hAnsi="Calibri" w:cs="Calibri"/>
                <w:color w:val="auto"/>
                <w:sz w:val="28"/>
                <w:szCs w:val="28"/>
              </w:rPr>
            </w:pPr>
          </w:p>
        </w:tc>
      </w:tr>
      <w:tr w:rsidR="00B765C7" w:rsidRPr="00B765C7" w14:paraId="23628071" w14:textId="77777777" w:rsidTr="00B73A22">
        <w:trPr>
          <w:trHeight w:val="170"/>
        </w:trPr>
        <w:tc>
          <w:tcPr>
            <w:tcW w:w="5000" w:type="pct"/>
            <w:tcBorders>
              <w:top w:val="single" w:sz="4" w:space="0" w:color="auto"/>
              <w:left w:val="single" w:sz="4" w:space="0" w:color="auto"/>
              <w:right w:val="single" w:sz="4" w:space="0" w:color="auto"/>
            </w:tcBorders>
          </w:tcPr>
          <w:p w14:paraId="05C9A24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4.6. Kontroles parametri</w:t>
            </w:r>
          </w:p>
        </w:tc>
      </w:tr>
      <w:tr w:rsidR="00B765C7" w:rsidRPr="00B765C7" w14:paraId="0318D28E"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14E626F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MPE intervences ir pakļautas iekārtas un vides uzraudzības programmai, kuras mērķis ir pastāvīgi kontrolēt sistēmas funkcionalitāti un attīstības tendences attiecībā uz atdalītā piesārņojuma masu, lai noteiktu labāko efektivitāti, kas sasniedzama konkrētās vietas apstākļos.</w:t>
            </w:r>
          </w:p>
          <w:p w14:paraId="5C70FF1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Attiecībā uz vides stāvokli plāns paredz šādu uzraudzību:</w:t>
            </w:r>
          </w:p>
          <w:p w14:paraId="75F6BB6B" w14:textId="77777777" w:rsidR="00B765C7" w:rsidRPr="00B765C7" w:rsidRDefault="00B765C7" w:rsidP="00B73A22">
            <w:pPr>
              <w:numPr>
                <w:ilvl w:val="0"/>
                <w:numId w:val="36"/>
              </w:numPr>
              <w:ind w:left="617" w:hanging="283"/>
              <w:jc w:val="both"/>
              <w:rPr>
                <w:rFonts w:ascii="Calibri" w:hAnsi="Calibri" w:cs="Calibri"/>
                <w:color w:val="auto"/>
                <w:sz w:val="28"/>
                <w:szCs w:val="28"/>
              </w:rPr>
            </w:pPr>
            <w:proofErr w:type="spellStart"/>
            <w:r>
              <w:rPr>
                <w:rFonts w:ascii="Calibri" w:hAnsi="Calibri"/>
                <w:color w:val="auto"/>
                <w:sz w:val="28"/>
              </w:rPr>
              <w:t>freatometriskā</w:t>
            </w:r>
            <w:proofErr w:type="spellEnd"/>
            <w:r>
              <w:rPr>
                <w:rFonts w:ascii="Calibri" w:hAnsi="Calibri"/>
                <w:color w:val="auto"/>
                <w:sz w:val="28"/>
              </w:rPr>
              <w:t xml:space="preserve"> un iespējamā brīvā produkta (LNAPL) klātbūtne un biezums, izmantojot 16 </w:t>
            </w:r>
            <w:proofErr w:type="spellStart"/>
            <w:r>
              <w:rPr>
                <w:rFonts w:ascii="Calibri" w:hAnsi="Calibri"/>
                <w:color w:val="auto"/>
                <w:sz w:val="28"/>
              </w:rPr>
              <w:t>pjezometru</w:t>
            </w:r>
            <w:proofErr w:type="spellEnd"/>
            <w:r>
              <w:rPr>
                <w:rFonts w:ascii="Calibri" w:hAnsi="Calibri"/>
                <w:color w:val="auto"/>
                <w:sz w:val="28"/>
              </w:rPr>
              <w:t xml:space="preserve"> tīklu;</w:t>
            </w:r>
          </w:p>
          <w:p w14:paraId="1580DC34" w14:textId="77777777" w:rsidR="00B765C7" w:rsidRPr="00B765C7" w:rsidRDefault="00B765C7" w:rsidP="00B73A22">
            <w:pPr>
              <w:numPr>
                <w:ilvl w:val="0"/>
                <w:numId w:val="36"/>
              </w:numPr>
              <w:ind w:left="617" w:hanging="283"/>
              <w:jc w:val="both"/>
              <w:rPr>
                <w:rFonts w:ascii="Calibri" w:hAnsi="Calibri" w:cs="Calibri"/>
                <w:color w:val="auto"/>
                <w:sz w:val="28"/>
                <w:szCs w:val="28"/>
              </w:rPr>
            </w:pPr>
            <w:r>
              <w:rPr>
                <w:rFonts w:ascii="Calibri" w:hAnsi="Calibri"/>
                <w:color w:val="auto"/>
                <w:sz w:val="28"/>
              </w:rPr>
              <w:t>no katra MPE moduļa reģenerētā produkta daudzums;</w:t>
            </w:r>
          </w:p>
          <w:p w14:paraId="0B8C72C3" w14:textId="77777777" w:rsidR="00B765C7" w:rsidRPr="00B765C7" w:rsidRDefault="00B765C7" w:rsidP="00B73A22">
            <w:pPr>
              <w:numPr>
                <w:ilvl w:val="0"/>
                <w:numId w:val="36"/>
              </w:numPr>
              <w:ind w:left="617" w:hanging="283"/>
              <w:jc w:val="both"/>
              <w:rPr>
                <w:rFonts w:ascii="Calibri" w:hAnsi="Calibri" w:cs="Calibri"/>
                <w:color w:val="auto"/>
                <w:sz w:val="28"/>
                <w:szCs w:val="28"/>
              </w:rPr>
            </w:pPr>
            <w:r>
              <w:rPr>
                <w:rFonts w:ascii="Calibri" w:hAnsi="Calibri"/>
                <w:color w:val="auto"/>
                <w:sz w:val="28"/>
              </w:rPr>
              <w:t xml:space="preserve">gruntsūdeņu </w:t>
            </w:r>
            <w:proofErr w:type="spellStart"/>
            <w:r>
              <w:rPr>
                <w:rFonts w:ascii="Calibri" w:hAnsi="Calibri"/>
                <w:color w:val="auto"/>
                <w:sz w:val="28"/>
              </w:rPr>
              <w:t>hidroķīmisko</w:t>
            </w:r>
            <w:proofErr w:type="spellEnd"/>
            <w:r>
              <w:rPr>
                <w:rFonts w:ascii="Calibri" w:hAnsi="Calibri"/>
                <w:color w:val="auto"/>
                <w:sz w:val="28"/>
              </w:rPr>
              <w:t xml:space="preserve"> īpašību uzraudzība 24 izvēlēto </w:t>
            </w:r>
            <w:proofErr w:type="spellStart"/>
            <w:r>
              <w:rPr>
                <w:rFonts w:ascii="Calibri" w:hAnsi="Calibri"/>
                <w:color w:val="auto"/>
                <w:sz w:val="28"/>
              </w:rPr>
              <w:t>pjezometru</w:t>
            </w:r>
            <w:proofErr w:type="spellEnd"/>
            <w:r>
              <w:rPr>
                <w:rFonts w:ascii="Calibri" w:hAnsi="Calibri"/>
                <w:color w:val="auto"/>
                <w:sz w:val="28"/>
              </w:rPr>
              <w:t xml:space="preserve"> tīkla punktos;</w:t>
            </w:r>
          </w:p>
          <w:p w14:paraId="261B5B56" w14:textId="77777777" w:rsidR="00B765C7" w:rsidRPr="00B765C7" w:rsidRDefault="00B765C7" w:rsidP="00B73A22">
            <w:pPr>
              <w:numPr>
                <w:ilvl w:val="0"/>
                <w:numId w:val="36"/>
              </w:numPr>
              <w:ind w:left="617" w:hanging="283"/>
              <w:jc w:val="both"/>
              <w:rPr>
                <w:rFonts w:ascii="Calibri" w:hAnsi="Calibri" w:cs="Calibri"/>
                <w:color w:val="auto"/>
                <w:sz w:val="28"/>
                <w:szCs w:val="28"/>
              </w:rPr>
            </w:pPr>
            <w:r>
              <w:rPr>
                <w:rFonts w:ascii="Calibri" w:hAnsi="Calibri"/>
                <w:color w:val="auto"/>
                <w:sz w:val="28"/>
              </w:rPr>
              <w:t>Augsnes gāzes, veicot lauka mērījumus 80 izraudzītajos ieguves urbumos;</w:t>
            </w:r>
          </w:p>
          <w:p w14:paraId="028BCA70" w14:textId="77777777" w:rsidR="00B765C7" w:rsidRPr="00B765C7" w:rsidRDefault="00B765C7" w:rsidP="00B73A22">
            <w:pPr>
              <w:numPr>
                <w:ilvl w:val="0"/>
                <w:numId w:val="36"/>
              </w:numPr>
              <w:ind w:left="617" w:hanging="283"/>
              <w:jc w:val="both"/>
              <w:rPr>
                <w:rFonts w:ascii="Calibri" w:hAnsi="Calibri" w:cs="Calibri"/>
                <w:color w:val="auto"/>
                <w:sz w:val="28"/>
                <w:szCs w:val="28"/>
              </w:rPr>
            </w:pPr>
            <w:r>
              <w:rPr>
                <w:rFonts w:ascii="Calibri" w:hAnsi="Calibri"/>
                <w:color w:val="auto"/>
                <w:sz w:val="28"/>
              </w:rPr>
              <w:t>Augsnes gāzes, ņemot paraugus un veicot ķīmisko analīzi laboratorijā 80 izraudzītajos ieguves urbumos.</w:t>
            </w:r>
          </w:p>
          <w:p w14:paraId="47E1D62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No rūpnīcas inženiertehniskā skatupunkta ir konstatēts tālāk norādītais:</w:t>
            </w:r>
          </w:p>
          <w:p w14:paraId="3DE130C5" w14:textId="77777777" w:rsidR="00B765C7" w:rsidRPr="00B765C7" w:rsidRDefault="00B765C7" w:rsidP="00B73A22">
            <w:pPr>
              <w:numPr>
                <w:ilvl w:val="0"/>
                <w:numId w:val="36"/>
              </w:numPr>
              <w:ind w:left="617" w:hanging="283"/>
              <w:jc w:val="both"/>
              <w:rPr>
                <w:rFonts w:ascii="Calibri" w:hAnsi="Calibri" w:cs="Calibri"/>
                <w:color w:val="auto"/>
                <w:sz w:val="28"/>
                <w:szCs w:val="28"/>
              </w:rPr>
            </w:pPr>
            <w:r>
              <w:rPr>
                <w:rFonts w:ascii="Calibri" w:hAnsi="Calibri"/>
                <w:color w:val="auto"/>
                <w:sz w:val="28"/>
              </w:rPr>
              <w:t>ūdens/produktu iegrimšana MPE urbumos</w:t>
            </w:r>
          </w:p>
        </w:tc>
      </w:tr>
    </w:tbl>
    <w:p w14:paraId="6A525505" w14:textId="77777777" w:rsidR="00B765C7" w:rsidRPr="00B765C7" w:rsidRDefault="00B765C7" w:rsidP="00B765C7">
      <w:pPr>
        <w:rPr>
          <w:rFonts w:ascii="Calibri" w:hAnsi="Calibri" w:cs="Calibri"/>
          <w:color w:val="auto"/>
          <w:sz w:val="28"/>
          <w:szCs w:val="28"/>
        </w:rPr>
      </w:pPr>
      <w:r>
        <w:br w:type="page"/>
      </w:r>
    </w:p>
    <w:p w14:paraId="73948CF0" w14:textId="77777777" w:rsidR="00B765C7" w:rsidRPr="00B765C7" w:rsidRDefault="00B765C7" w:rsidP="00B765C7">
      <w:pPr>
        <w:jc w:val="both"/>
        <w:rPr>
          <w:rFonts w:ascii="Calibri" w:hAnsi="Calibri" w:cs="Calibri"/>
          <w:color w:val="auto"/>
          <w:sz w:val="28"/>
          <w:szCs w:val="28"/>
          <w:lang w:val="en-GB"/>
        </w:rPr>
      </w:pPr>
    </w:p>
    <w:p w14:paraId="24EFC827"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3E7802A4" w14:textId="77777777" w:rsidTr="00B73A22">
        <w:trPr>
          <w:trHeight w:val="170"/>
        </w:trPr>
        <w:tc>
          <w:tcPr>
            <w:tcW w:w="5000" w:type="pct"/>
          </w:tcPr>
          <w:p w14:paraId="1DDE487A" w14:textId="77777777" w:rsidR="00B765C7" w:rsidRPr="00B765C7" w:rsidRDefault="00B765C7" w:rsidP="00B73A22">
            <w:pPr>
              <w:numPr>
                <w:ilvl w:val="0"/>
                <w:numId w:val="36"/>
              </w:numPr>
              <w:ind w:left="617" w:hanging="283"/>
              <w:jc w:val="both"/>
              <w:rPr>
                <w:rFonts w:ascii="Calibri" w:hAnsi="Calibri" w:cs="Calibri"/>
                <w:color w:val="auto"/>
                <w:sz w:val="28"/>
                <w:szCs w:val="28"/>
              </w:rPr>
            </w:pPr>
            <w:r>
              <w:rPr>
                <w:rFonts w:ascii="Calibri" w:hAnsi="Calibri"/>
                <w:color w:val="auto"/>
                <w:sz w:val="28"/>
              </w:rPr>
              <w:t>ekstrahēto gāzu vakuums, temperatūra un plūsmas ātrums (augsta un zema vakuuma līnijās pirms paraugu ņemšanas sūkņa)</w:t>
            </w:r>
          </w:p>
          <w:p w14:paraId="738F2EA8" w14:textId="77777777" w:rsidR="00B765C7" w:rsidRPr="00B765C7" w:rsidRDefault="00B765C7" w:rsidP="00B73A22">
            <w:pPr>
              <w:numPr>
                <w:ilvl w:val="0"/>
                <w:numId w:val="37"/>
              </w:numPr>
              <w:ind w:left="617" w:hanging="283"/>
              <w:jc w:val="both"/>
              <w:rPr>
                <w:rFonts w:ascii="Calibri" w:hAnsi="Calibri" w:cs="Calibri"/>
                <w:color w:val="auto"/>
                <w:sz w:val="28"/>
                <w:szCs w:val="28"/>
              </w:rPr>
            </w:pPr>
            <w:r>
              <w:rPr>
                <w:rFonts w:ascii="Calibri" w:hAnsi="Calibri"/>
                <w:color w:val="auto"/>
                <w:sz w:val="28"/>
              </w:rPr>
              <w:t>GOS pie urbuma atveres</w:t>
            </w:r>
          </w:p>
          <w:p w14:paraId="56FDE807" w14:textId="77777777" w:rsidR="00B765C7" w:rsidRPr="00B765C7" w:rsidRDefault="00B765C7" w:rsidP="00B73A22">
            <w:pPr>
              <w:numPr>
                <w:ilvl w:val="0"/>
                <w:numId w:val="37"/>
              </w:numPr>
              <w:ind w:left="617" w:hanging="283"/>
              <w:jc w:val="both"/>
              <w:rPr>
                <w:rFonts w:ascii="Calibri" w:hAnsi="Calibri" w:cs="Calibri"/>
                <w:color w:val="auto"/>
                <w:sz w:val="28"/>
                <w:szCs w:val="28"/>
              </w:rPr>
            </w:pPr>
            <w:r>
              <w:rPr>
                <w:rFonts w:ascii="Calibri" w:hAnsi="Calibri"/>
                <w:color w:val="auto"/>
                <w:sz w:val="28"/>
              </w:rPr>
              <w:t>CO</w:t>
            </w:r>
            <w:r>
              <w:rPr>
                <w:rFonts w:ascii="Calibri" w:hAnsi="Calibri"/>
                <w:color w:val="auto"/>
                <w:sz w:val="28"/>
                <w:vertAlign w:val="subscript"/>
              </w:rPr>
              <w:t>2</w:t>
            </w:r>
            <w:r>
              <w:rPr>
                <w:rFonts w:ascii="Calibri" w:hAnsi="Calibri"/>
                <w:color w:val="auto"/>
                <w:sz w:val="28"/>
              </w:rPr>
              <w:t>, O</w:t>
            </w:r>
            <w:r>
              <w:rPr>
                <w:rFonts w:ascii="Calibri" w:hAnsi="Calibri"/>
                <w:color w:val="auto"/>
                <w:sz w:val="28"/>
                <w:vertAlign w:val="subscript"/>
              </w:rPr>
              <w:t>2</w:t>
            </w:r>
            <w:r>
              <w:rPr>
                <w:rFonts w:ascii="Calibri" w:hAnsi="Calibri"/>
                <w:color w:val="auto"/>
                <w:sz w:val="28"/>
              </w:rPr>
              <w:t xml:space="preserve"> un CH</w:t>
            </w:r>
            <w:r>
              <w:rPr>
                <w:rFonts w:ascii="Calibri" w:hAnsi="Calibri"/>
                <w:color w:val="auto"/>
                <w:sz w:val="28"/>
                <w:vertAlign w:val="subscript"/>
              </w:rPr>
              <w:t>4</w:t>
            </w:r>
            <w:r>
              <w:rPr>
                <w:rFonts w:ascii="Calibri" w:hAnsi="Calibri"/>
                <w:color w:val="auto"/>
                <w:sz w:val="28"/>
              </w:rPr>
              <w:t>, koncentrācijas, GOS uz augsta un zema pazeminājuma līnijām</w:t>
            </w:r>
          </w:p>
          <w:p w14:paraId="65BB3E44" w14:textId="77777777" w:rsidR="00B765C7" w:rsidRPr="00B765C7" w:rsidRDefault="00B765C7" w:rsidP="00B73A22">
            <w:pPr>
              <w:numPr>
                <w:ilvl w:val="0"/>
                <w:numId w:val="37"/>
              </w:numPr>
              <w:ind w:left="617" w:hanging="283"/>
              <w:jc w:val="both"/>
              <w:rPr>
                <w:rFonts w:ascii="Calibri" w:hAnsi="Calibri" w:cs="Calibri"/>
                <w:color w:val="auto"/>
                <w:sz w:val="28"/>
                <w:szCs w:val="28"/>
              </w:rPr>
            </w:pPr>
            <w:r>
              <w:rPr>
                <w:rFonts w:ascii="Calibri" w:hAnsi="Calibri"/>
                <w:color w:val="auto"/>
                <w:sz w:val="28"/>
              </w:rPr>
              <w:t>ūdens tilpums un kumulatīvais ekstrahētais produkts</w:t>
            </w:r>
          </w:p>
          <w:p w14:paraId="5B509BDB" w14:textId="77777777" w:rsidR="00B765C7" w:rsidRPr="00B765C7" w:rsidRDefault="00B765C7" w:rsidP="00B73A22">
            <w:pPr>
              <w:numPr>
                <w:ilvl w:val="0"/>
                <w:numId w:val="37"/>
              </w:numPr>
              <w:ind w:left="617" w:hanging="283"/>
              <w:jc w:val="both"/>
              <w:rPr>
                <w:rFonts w:ascii="Calibri" w:hAnsi="Calibri" w:cs="Calibri"/>
                <w:color w:val="auto"/>
                <w:sz w:val="28"/>
                <w:szCs w:val="28"/>
              </w:rPr>
            </w:pPr>
            <w:r>
              <w:rPr>
                <w:rFonts w:ascii="Calibri" w:hAnsi="Calibri"/>
                <w:color w:val="auto"/>
                <w:sz w:val="28"/>
              </w:rPr>
              <w:t>urbuma atveres pazeminājums.</w:t>
            </w:r>
          </w:p>
        </w:tc>
      </w:tr>
    </w:tbl>
    <w:p w14:paraId="1D0A1E81" w14:textId="77777777" w:rsidR="00B765C7" w:rsidRPr="00B765C7" w:rsidRDefault="00B765C7" w:rsidP="00B765C7">
      <w:pPr>
        <w:pStyle w:val="12"/>
        <w:rPr>
          <w:rStyle w:val="31"/>
          <w:b/>
          <w:bCs/>
          <w:color w:val="auto"/>
          <w:sz w:val="28"/>
          <w:szCs w:val="28"/>
          <w:lang w:eastAsia="uk-UA"/>
        </w:rPr>
      </w:pPr>
    </w:p>
    <w:p w14:paraId="2840F4EF"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5. Rezultāti</w:t>
      </w:r>
    </w:p>
    <w:p w14:paraId="5F0145E5" w14:textId="77777777" w:rsidR="00B765C7" w:rsidRPr="00B765C7" w:rsidRDefault="00B765C7" w:rsidP="00B765C7">
      <w:pPr>
        <w:pStyle w:val="12"/>
        <w:rPr>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01966D26" w14:textId="77777777" w:rsidTr="00B73A22">
        <w:trPr>
          <w:trHeight w:val="170"/>
        </w:trPr>
        <w:tc>
          <w:tcPr>
            <w:tcW w:w="5000" w:type="pct"/>
          </w:tcPr>
          <w:p w14:paraId="4EE3508F"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5.1. Atdalīšanas ātrums</w:t>
            </w:r>
          </w:p>
        </w:tc>
      </w:tr>
      <w:tr w:rsidR="00B765C7" w:rsidRPr="00B765C7" w14:paraId="47D5F6A1" w14:textId="77777777" w:rsidTr="00B73A22">
        <w:trPr>
          <w:trHeight w:val="170"/>
        </w:trPr>
        <w:tc>
          <w:tcPr>
            <w:tcW w:w="5000" w:type="pct"/>
          </w:tcPr>
          <w:p w14:paraId="02E5ED3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Lai noteiktu ekstrahēto masu, no MPE sistēmas ņemtajam ūdenim analizē piecus indeksa parametrus, piemēram, arsēnu, kopējos ogļūdeņražus (izteiktus kā n-</w:t>
            </w:r>
            <w:proofErr w:type="spellStart"/>
            <w:r>
              <w:rPr>
                <w:rFonts w:ascii="Calibri" w:hAnsi="Calibri"/>
                <w:color w:val="auto"/>
                <w:sz w:val="28"/>
              </w:rPr>
              <w:t>heksānu</w:t>
            </w:r>
            <w:proofErr w:type="spellEnd"/>
            <w:r>
              <w:rPr>
                <w:rFonts w:ascii="Calibri" w:hAnsi="Calibri"/>
                <w:color w:val="auto"/>
                <w:sz w:val="28"/>
              </w:rPr>
              <w:t xml:space="preserve">), benzolu, toluolu un kopējo un aromātisko </w:t>
            </w:r>
            <w:proofErr w:type="spellStart"/>
            <w:r>
              <w:rPr>
                <w:rFonts w:ascii="Calibri" w:hAnsi="Calibri"/>
                <w:color w:val="auto"/>
                <w:sz w:val="28"/>
              </w:rPr>
              <w:t>halogēnorganisko</w:t>
            </w:r>
            <w:proofErr w:type="spellEnd"/>
            <w:r>
              <w:rPr>
                <w:rFonts w:ascii="Calibri" w:hAnsi="Calibri"/>
                <w:color w:val="auto"/>
                <w:sz w:val="28"/>
              </w:rPr>
              <w:t xml:space="preserve"> savienojumu summu, izmantojot ķīmisko analīžu rezultātus, ko veic katru mēnesi, kad ūdens nonāk gruntsūdeņu attīrīšanas sistēmā. Grafikā parādīta iegūtā piesārņojuma masas tendence, kas izteikta gramos dienā, aptuveni pusotra MPE sistēmas ekspluatācijas gada laikā.</w:t>
            </w:r>
          </w:p>
          <w:p w14:paraId="49C97F51" w14:textId="77777777" w:rsidR="00B765C7" w:rsidRPr="00F6119E" w:rsidRDefault="00B765C7" w:rsidP="00B73A22">
            <w:pPr>
              <w:jc w:val="both"/>
              <w:rPr>
                <w:rFonts w:ascii="Calibri" w:hAnsi="Calibri" w:cs="Calibri"/>
                <w:color w:val="auto"/>
                <w:sz w:val="28"/>
                <w:szCs w:val="28"/>
              </w:rPr>
            </w:pPr>
          </w:p>
          <w:p w14:paraId="522617D5" w14:textId="77777777" w:rsidR="00B765C7" w:rsidRPr="00B765C7" w:rsidRDefault="00B765C7" w:rsidP="00B73A22">
            <w:pPr>
              <w:jc w:val="center"/>
              <w:rPr>
                <w:rFonts w:ascii="Calibri" w:hAnsi="Calibri" w:cs="Calibri"/>
                <w:color w:val="auto"/>
                <w:sz w:val="18"/>
                <w:szCs w:val="18"/>
              </w:rPr>
            </w:pPr>
            <w:r>
              <w:rPr>
                <w:rFonts w:ascii="Calibri" w:hAnsi="Calibri"/>
                <w:color w:val="auto"/>
                <w:sz w:val="18"/>
              </w:rPr>
              <w:t>No MPE sistēmas iegūtā masa</w:t>
            </w:r>
          </w:p>
          <w:p w14:paraId="1A6D29F6"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688960" behindDoc="0" locked="0" layoutInCell="1" allowOverlap="1" wp14:anchorId="4B3B2BAA" wp14:editId="38070029">
                      <wp:simplePos x="0" y="0"/>
                      <wp:positionH relativeFrom="column">
                        <wp:posOffset>102870</wp:posOffset>
                      </wp:positionH>
                      <wp:positionV relativeFrom="paragraph">
                        <wp:posOffset>65405</wp:posOffset>
                      </wp:positionV>
                      <wp:extent cx="290946" cy="2398815"/>
                      <wp:effectExtent l="0" t="0" r="0" b="1905"/>
                      <wp:wrapNone/>
                      <wp:docPr id="3117294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46" cy="23988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89B321" w14:textId="77777777" w:rsidR="00B765C7" w:rsidRPr="00B765C7" w:rsidRDefault="00B765C7" w:rsidP="00B765C7">
                                  <w:pPr>
                                    <w:jc w:val="center"/>
                                    <w:rPr>
                                      <w:rFonts w:ascii="Calibri" w:hAnsi="Calibri" w:cs="Calibri"/>
                                      <w:color w:val="auto"/>
                                      <w:sz w:val="16"/>
                                      <w:szCs w:val="16"/>
                                    </w:rPr>
                                  </w:pPr>
                                  <w:r>
                                    <w:rPr>
                                      <w:rFonts w:ascii="Calibri" w:hAnsi="Calibri"/>
                                      <w:color w:val="auto"/>
                                      <w:sz w:val="16"/>
                                    </w:rPr>
                                    <w:t>No MPE sistēmas iegūtā masa, kas nonāk TAF sistēmā</w:t>
                                  </w:r>
                                </w:p>
                                <w:p w14:paraId="62A9EC14" w14:textId="77777777" w:rsidR="00B765C7" w:rsidRPr="00B765C7" w:rsidRDefault="00B765C7" w:rsidP="00B765C7">
                                  <w:pPr>
                                    <w:jc w:val="center"/>
                                    <w:rPr>
                                      <w:rFonts w:ascii="Calibri" w:hAnsi="Calibri" w:cs="Calibri"/>
                                      <w:color w:val="auto"/>
                                      <w:sz w:val="16"/>
                                      <w:szCs w:val="16"/>
                                    </w:rPr>
                                  </w:pPr>
                                  <w:r>
                                    <w:rPr>
                                      <w:rFonts w:ascii="Calibri" w:hAnsi="Calibri"/>
                                      <w:color w:val="auto"/>
                                      <w:sz w:val="16"/>
                                    </w:rPr>
                                    <w:t>(g/dienā)</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B2BAA" id="_x0000_s1236" type="#_x0000_t202" style="position:absolute;left:0;text-align:left;margin-left:8.1pt;margin-top:5.15pt;width:22.9pt;height:188.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" stroked="f">
                      <v:textbox style="layout-flow:vertical;mso-layout-flow-alt:bottom-to-top" inset="0,0,0,0">
                        <w:txbxContent>
                          <w:p w14:paraId="6989B321" w14:textId="77777777" w:rsidR="00B765C7" w:rsidRPr="00B765C7" w:rsidRDefault="00B765C7" w:rsidP="00B765C7">
                            <w:pPr>
                              <w:jc w:val="center"/>
                              <w:rPr>
                                <w:rFonts w:ascii="Calibri" w:hAnsi="Calibri" w:cs="Calibri"/>
                                <w:color w:val="auto"/>
                                <w:sz w:val="16"/>
                                <w:szCs w:val="16"/>
                              </w:rPr>
                            </w:pPr>
                            <w:r>
                              <w:rPr>
                                <w:rFonts w:ascii="Calibri" w:hAnsi="Calibri"/>
                                <w:color w:val="auto"/>
                                <w:sz w:val="16"/>
                              </w:rPr>
                              <w:t>No MPE sistēmas iegūtā masa, kas nonāk TAF sistēmā</w:t>
                            </w:r>
                          </w:p>
                          <w:p w14:paraId="62A9EC14" w14:textId="77777777" w:rsidR="00B765C7" w:rsidRPr="00B765C7" w:rsidRDefault="00B765C7" w:rsidP="00B765C7">
                            <w:pPr>
                              <w:jc w:val="center"/>
                              <w:rPr>
                                <w:rFonts w:ascii="Calibri" w:hAnsi="Calibri" w:cs="Calibri"/>
                                <w:color w:val="auto"/>
                                <w:sz w:val="16"/>
                                <w:szCs w:val="16"/>
                              </w:rPr>
                            </w:pPr>
                            <w:r>
                              <w:rPr>
                                <w:rFonts w:ascii="Calibri" w:hAnsi="Calibri"/>
                                <w:color w:val="auto"/>
                                <w:sz w:val="16"/>
                              </w:rPr>
                              <w:t>(g/dienā)</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7936" behindDoc="0" locked="0" layoutInCell="1" allowOverlap="1" wp14:anchorId="7F9DF1D8" wp14:editId="6953DA36">
                      <wp:simplePos x="0" y="0"/>
                      <wp:positionH relativeFrom="column">
                        <wp:posOffset>4490720</wp:posOffset>
                      </wp:positionH>
                      <wp:positionV relativeFrom="paragraph">
                        <wp:posOffset>2533238</wp:posOffset>
                      </wp:positionV>
                      <wp:extent cx="1615044" cy="302821"/>
                      <wp:effectExtent l="0" t="0" r="4445" b="2540"/>
                      <wp:wrapNone/>
                      <wp:docPr id="17359829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044" cy="3028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AEFE7B"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Benzols</w:t>
                                  </w:r>
                                </w:p>
                                <w:p w14:paraId="7C658E12" w14:textId="77777777" w:rsidR="00B765C7" w:rsidRPr="00B765C7" w:rsidRDefault="00B765C7" w:rsidP="00B765C7">
                                  <w:pPr>
                                    <w:spacing w:after="60"/>
                                    <w:rPr>
                                      <w:rFonts w:ascii="Calibri" w:hAnsi="Calibri" w:cs="Calibri"/>
                                      <w:color w:val="auto"/>
                                      <w:sz w:val="16"/>
                                      <w:szCs w:val="14"/>
                                    </w:rPr>
                                  </w:pPr>
                                  <w:proofErr w:type="spellStart"/>
                                  <w:r>
                                    <w:rPr>
                                      <w:rFonts w:ascii="Calibri" w:hAnsi="Calibri"/>
                                      <w:color w:val="auto"/>
                                      <w:sz w:val="16"/>
                                    </w:rPr>
                                    <w:t>Halogēno</w:t>
                                  </w:r>
                                  <w:proofErr w:type="spellEnd"/>
                                  <w:r>
                                    <w:rPr>
                                      <w:rFonts w:ascii="Calibri" w:hAnsi="Calibri"/>
                                      <w:color w:val="auto"/>
                                      <w:sz w:val="16"/>
                                    </w:rPr>
                                    <w:t xml:space="preserve"> savienojumu summa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DF1D8" id="_x0000_s1237" type="#_x0000_t202" style="position:absolute;left:0;text-align:left;margin-left:353.6pt;margin-top:199.45pt;width:127.15pt;height:2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" stroked="f">
                      <v:textbox inset="0,0,0,0">
                        <w:txbxContent>
                          <w:p w14:paraId="48AEFE7B"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Benzols</w:t>
                            </w:r>
                          </w:p>
                          <w:p w14:paraId="7C658E12" w14:textId="77777777" w:rsidR="00B765C7" w:rsidRPr="00B765C7" w:rsidRDefault="00B765C7" w:rsidP="00B765C7">
                            <w:pPr>
                              <w:spacing w:after="60"/>
                              <w:rPr>
                                <w:rFonts w:ascii="Calibri" w:hAnsi="Calibri" w:cs="Calibri"/>
                                <w:color w:val="auto"/>
                                <w:sz w:val="16"/>
                                <w:szCs w:val="14"/>
                              </w:rPr>
                            </w:pPr>
                            <w:proofErr w:type="spellStart"/>
                            <w:r>
                              <w:rPr>
                                <w:rFonts w:ascii="Calibri" w:hAnsi="Calibri"/>
                                <w:color w:val="auto"/>
                                <w:sz w:val="16"/>
                              </w:rPr>
                              <w:t>Halogēno</w:t>
                            </w:r>
                            <w:proofErr w:type="spellEnd"/>
                            <w:r>
                              <w:rPr>
                                <w:rFonts w:ascii="Calibri" w:hAnsi="Calibri"/>
                                <w:color w:val="auto"/>
                                <w:sz w:val="16"/>
                              </w:rPr>
                              <w:t xml:space="preserve"> savienojumu summa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6912" behindDoc="0" locked="0" layoutInCell="1" allowOverlap="1" wp14:anchorId="50E73570" wp14:editId="50F9F223">
                      <wp:simplePos x="0" y="0"/>
                      <wp:positionH relativeFrom="column">
                        <wp:posOffset>2630805</wp:posOffset>
                      </wp:positionH>
                      <wp:positionV relativeFrom="paragraph">
                        <wp:posOffset>2543587</wp:posOffset>
                      </wp:positionV>
                      <wp:extent cx="1615044" cy="302821"/>
                      <wp:effectExtent l="0" t="0" r="4445" b="2540"/>
                      <wp:wrapNone/>
                      <wp:docPr id="19411760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044" cy="3028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1DE6BD"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Ogļūdeņraži kopā</w:t>
                                  </w:r>
                                </w:p>
                                <w:p w14:paraId="4829D300"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Aromātisko savienojumu summa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73570" id="_x0000_s1238" type="#_x0000_t202" style="position:absolute;left:0;text-align:left;margin-left:207.15pt;margin-top:200.3pt;width:127.15pt;height:2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" stroked="f">
                      <v:textbox inset="0,0,0,0">
                        <w:txbxContent>
                          <w:p w14:paraId="5A1DE6BD"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Ogļūdeņraži kopā</w:t>
                            </w:r>
                          </w:p>
                          <w:p w14:paraId="4829D300"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Aromātisko savienojumu summa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85888" behindDoc="0" locked="0" layoutInCell="1" allowOverlap="1" wp14:anchorId="1FCB0A80" wp14:editId="4B5E858D">
                      <wp:simplePos x="0" y="0"/>
                      <wp:positionH relativeFrom="column">
                        <wp:posOffset>773694</wp:posOffset>
                      </wp:positionH>
                      <wp:positionV relativeFrom="paragraph">
                        <wp:posOffset>2535852</wp:posOffset>
                      </wp:positionV>
                      <wp:extent cx="1615044" cy="302821"/>
                      <wp:effectExtent l="0" t="0" r="4445" b="2540"/>
                      <wp:wrapNone/>
                      <wp:docPr id="6861652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044" cy="3028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B9BD9F"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Arsēns</w:t>
                                  </w:r>
                                </w:p>
                                <w:p w14:paraId="46AC5268"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Toluols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B0A80" id="_x0000_s1239" type="#_x0000_t202" style="position:absolute;left:0;text-align:left;margin-left:60.9pt;margin-top:199.65pt;width:127.15pt;height:2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" stroked="f">
                      <v:textbox inset="0,0,0,0">
                        <w:txbxContent>
                          <w:p w14:paraId="4EB9BD9F"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Arsēns</w:t>
                            </w:r>
                          </w:p>
                          <w:p w14:paraId="46AC5268" w14:textId="77777777" w:rsidR="00B765C7" w:rsidRPr="00B765C7" w:rsidRDefault="00B765C7" w:rsidP="00B765C7">
                            <w:pPr>
                              <w:spacing w:after="60"/>
                              <w:rPr>
                                <w:rFonts w:ascii="Calibri" w:hAnsi="Calibri" w:cs="Calibri"/>
                                <w:color w:val="auto"/>
                                <w:sz w:val="16"/>
                                <w:szCs w:val="14"/>
                              </w:rPr>
                            </w:pPr>
                            <w:r>
                              <w:rPr>
                                <w:rFonts w:ascii="Calibri" w:hAnsi="Calibri"/>
                                <w:color w:val="auto"/>
                                <w:sz w:val="16"/>
                              </w:rPr>
                              <w:t>Toluols</w:t>
                            </w:r>
                          </w:p>
                        </w:txbxContent>
                      </v:textbox>
                    </v:shape>
                  </w:pict>
                </mc:Fallback>
              </mc:AlternateContent>
            </w:r>
            <w:r>
              <w:rPr>
                <w:rFonts w:ascii="Calibri" w:hAnsi="Calibri"/>
                <w:noProof/>
                <w:color w:val="auto"/>
                <w:sz w:val="28"/>
              </w:rPr>
              <w:drawing>
                <wp:inline distT="0" distB="0" distL="0" distR="0" wp14:anchorId="04363CC8" wp14:editId="2FC66DDE">
                  <wp:extent cx="6013095" cy="2836063"/>
                  <wp:effectExtent l="0" t="0" r="6985" b="2540"/>
                  <wp:docPr id="17" name="Picutre 17" descr="Изображение выглядит как текст, График, диаграмма,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7" name="Picutre 17" descr="Изображение выглядит как текст, График, диаграмма, линия&#10;&#10;Содержимое, созданное искусственным интеллектом, может быть неверным."/>
                          <pic:cNvPicPr/>
                        </pic:nvPicPr>
                        <pic:blipFill>
                          <a:blip r:embed="rId37"/>
                          <a:stretch/>
                        </pic:blipFill>
                        <pic:spPr>
                          <a:xfrm>
                            <a:off x="0" y="0"/>
                            <a:ext cx="6013905" cy="2836445"/>
                          </a:xfrm>
                          <a:prstGeom prst="rect">
                            <a:avLst/>
                          </a:prstGeom>
                        </pic:spPr>
                      </pic:pic>
                    </a:graphicData>
                  </a:graphic>
                </wp:inline>
              </w:drawing>
            </w:r>
          </w:p>
          <w:p w14:paraId="68EF8533" w14:textId="77777777" w:rsidR="00B765C7" w:rsidRPr="00B765C7" w:rsidRDefault="00B765C7" w:rsidP="00B73A22">
            <w:pPr>
              <w:rPr>
                <w:rFonts w:ascii="Calibri" w:hAnsi="Calibri" w:cs="Calibri"/>
                <w:color w:val="auto"/>
                <w:sz w:val="4"/>
                <w:szCs w:val="4"/>
                <w:lang w:val="en-GB"/>
              </w:rPr>
            </w:pPr>
          </w:p>
        </w:tc>
      </w:tr>
    </w:tbl>
    <w:p w14:paraId="7663570D" w14:textId="77777777" w:rsidR="00B765C7" w:rsidRPr="00B765C7" w:rsidRDefault="00B765C7" w:rsidP="00B765C7">
      <w:pPr>
        <w:rPr>
          <w:rFonts w:ascii="Calibri" w:hAnsi="Calibri" w:cs="Calibri"/>
          <w:color w:val="auto"/>
          <w:sz w:val="28"/>
          <w:szCs w:val="28"/>
        </w:rPr>
      </w:pPr>
      <w:r>
        <w:br w:type="page"/>
      </w:r>
    </w:p>
    <w:p w14:paraId="5C0F8262"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 xml:space="preserve">6. </w:t>
      </w:r>
      <w:proofErr w:type="spellStart"/>
      <w:r>
        <w:rPr>
          <w:rStyle w:val="31"/>
          <w:rFonts w:ascii="Calibri Light" w:hAnsi="Calibri Light"/>
          <w:b/>
          <w:color w:val="2E7EC6"/>
          <w:sz w:val="44"/>
        </w:rPr>
        <w:t>Pēcattīrīšanas</w:t>
      </w:r>
      <w:proofErr w:type="spellEnd"/>
      <w:r>
        <w:rPr>
          <w:rStyle w:val="31"/>
          <w:rFonts w:ascii="Calibri Light" w:hAnsi="Calibri Light"/>
          <w:b/>
          <w:color w:val="2E7EC6"/>
          <w:sz w:val="44"/>
        </w:rPr>
        <w:t xml:space="preserve"> periods un/vai ilgtermiņa uzraudzība</w:t>
      </w:r>
    </w:p>
    <w:p w14:paraId="5A09E2C2" w14:textId="77777777" w:rsidR="00B765C7" w:rsidRPr="00B765C7" w:rsidRDefault="00B765C7" w:rsidP="00B765C7">
      <w:pPr>
        <w:pStyle w:val="12"/>
        <w:rPr>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521153E5" w14:textId="77777777" w:rsidTr="00B73A22">
        <w:trPr>
          <w:trHeight w:val="170"/>
        </w:trPr>
        <w:tc>
          <w:tcPr>
            <w:tcW w:w="5000" w:type="pct"/>
          </w:tcPr>
          <w:p w14:paraId="484D21AA"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B765C7" w:rsidRPr="00B765C7" w14:paraId="212EFD32" w14:textId="77777777" w:rsidTr="00B73A22">
        <w:trPr>
          <w:trHeight w:val="170"/>
        </w:trPr>
        <w:tc>
          <w:tcPr>
            <w:tcW w:w="5000" w:type="pct"/>
          </w:tcPr>
          <w:p w14:paraId="7DCC498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 MPE iekārtai (4 moduļi) pēc pamata uzraudzības veikšanas tika uzsākta aptuveni 6 mēnešu ilga palaišanas fāze, un, sākot ar 2019. gada jūniju, tā pilnībā darbojās un darbojas joprojām.</w:t>
            </w:r>
          </w:p>
        </w:tc>
      </w:tr>
    </w:tbl>
    <w:p w14:paraId="22B41F96" w14:textId="77777777" w:rsidR="00B765C7" w:rsidRPr="00F6119E" w:rsidRDefault="00B765C7" w:rsidP="00B765C7">
      <w:pPr>
        <w:jc w:val="both"/>
        <w:rPr>
          <w:rFonts w:ascii="Calibri" w:hAnsi="Calibri" w:cs="Calibri"/>
          <w:color w:val="auto"/>
          <w:sz w:val="28"/>
          <w:szCs w:val="28"/>
        </w:rPr>
      </w:pPr>
    </w:p>
    <w:p w14:paraId="732C8EB6"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7. Papildu informācija</w:t>
      </w:r>
    </w:p>
    <w:p w14:paraId="0F6BD86D" w14:textId="77777777" w:rsidR="00B765C7" w:rsidRPr="00B765C7" w:rsidRDefault="00B765C7" w:rsidP="00B765C7">
      <w:pPr>
        <w:pStyle w:val="12"/>
        <w:rPr>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281070D1" w14:textId="77777777" w:rsidTr="00B73A22">
        <w:trPr>
          <w:trHeight w:val="170"/>
        </w:trPr>
        <w:tc>
          <w:tcPr>
            <w:tcW w:w="5000" w:type="pct"/>
          </w:tcPr>
          <w:p w14:paraId="375A8E43"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7.1. Gūtās atziņas</w:t>
            </w:r>
          </w:p>
        </w:tc>
      </w:tr>
      <w:tr w:rsidR="00B765C7" w:rsidRPr="00B765C7" w14:paraId="6DAC2E48" w14:textId="77777777" w:rsidTr="00B73A22">
        <w:trPr>
          <w:trHeight w:val="170"/>
        </w:trPr>
        <w:tc>
          <w:tcPr>
            <w:tcW w:w="5000" w:type="pct"/>
          </w:tcPr>
          <w:p w14:paraId="19C4B88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Lai nodrošinātu optimālu sistēmu darbību, svarīgi ir šādi aspekti:</w:t>
            </w:r>
          </w:p>
          <w:p w14:paraId="2AE8BCA9" w14:textId="77777777" w:rsidR="00B765C7" w:rsidRPr="00B765C7" w:rsidRDefault="00B765C7" w:rsidP="00B73A22">
            <w:pPr>
              <w:numPr>
                <w:ilvl w:val="0"/>
                <w:numId w:val="39"/>
              </w:numPr>
              <w:ind w:left="625" w:hanging="283"/>
              <w:jc w:val="both"/>
              <w:rPr>
                <w:rFonts w:ascii="Calibri" w:hAnsi="Calibri" w:cs="Calibri"/>
                <w:color w:val="auto"/>
                <w:sz w:val="28"/>
                <w:szCs w:val="28"/>
              </w:rPr>
            </w:pPr>
            <w:r>
              <w:rPr>
                <w:rFonts w:ascii="Calibri" w:hAnsi="Calibri"/>
                <w:color w:val="auto"/>
                <w:sz w:val="28"/>
              </w:rPr>
              <w:t>Veikt periodisku ikdienas un ārkārtas tehnisko apkopi</w:t>
            </w:r>
          </w:p>
          <w:p w14:paraId="3D9A6527" w14:textId="77777777" w:rsidR="00B765C7" w:rsidRPr="00B765C7" w:rsidRDefault="00B765C7" w:rsidP="00B73A22">
            <w:pPr>
              <w:numPr>
                <w:ilvl w:val="0"/>
                <w:numId w:val="39"/>
              </w:numPr>
              <w:ind w:left="625" w:hanging="283"/>
              <w:jc w:val="both"/>
              <w:rPr>
                <w:rFonts w:ascii="Calibri" w:hAnsi="Calibri" w:cs="Calibri"/>
                <w:color w:val="auto"/>
                <w:sz w:val="28"/>
                <w:szCs w:val="28"/>
              </w:rPr>
            </w:pPr>
            <w:r>
              <w:rPr>
                <w:rFonts w:ascii="Calibri" w:hAnsi="Calibri"/>
                <w:color w:val="auto"/>
                <w:sz w:val="28"/>
              </w:rPr>
              <w:t xml:space="preserve">Pārbaudīt, vai absorbētājs ir pareizi novietots atbilstoši dziļumam līdz gruntsūdeņu līmenim un dziļumam līdz ūdens/produkta </w:t>
            </w:r>
            <w:proofErr w:type="spellStart"/>
            <w:r>
              <w:rPr>
                <w:rFonts w:ascii="Calibri" w:hAnsi="Calibri"/>
                <w:color w:val="auto"/>
                <w:sz w:val="28"/>
              </w:rPr>
              <w:t>saskarnei</w:t>
            </w:r>
            <w:proofErr w:type="spellEnd"/>
          </w:p>
          <w:p w14:paraId="67276720" w14:textId="77777777" w:rsidR="00B765C7" w:rsidRPr="00B765C7" w:rsidRDefault="00B765C7" w:rsidP="00B73A22">
            <w:pPr>
              <w:numPr>
                <w:ilvl w:val="0"/>
                <w:numId w:val="39"/>
              </w:numPr>
              <w:ind w:left="625" w:hanging="283"/>
              <w:jc w:val="both"/>
              <w:rPr>
                <w:rFonts w:ascii="Calibri" w:hAnsi="Calibri" w:cs="Calibri"/>
                <w:color w:val="auto"/>
                <w:sz w:val="28"/>
                <w:szCs w:val="28"/>
              </w:rPr>
            </w:pPr>
            <w:r>
              <w:rPr>
                <w:rFonts w:ascii="Calibri" w:hAnsi="Calibri"/>
                <w:color w:val="auto"/>
                <w:sz w:val="28"/>
              </w:rPr>
              <w:t>Nepārtraukta sistēmas darbība un pastāvīga procesa parametru regulēšana.</w:t>
            </w:r>
          </w:p>
        </w:tc>
      </w:tr>
    </w:tbl>
    <w:p w14:paraId="0178836F" w14:textId="77777777" w:rsidR="00B765C7" w:rsidRPr="00F6119E" w:rsidRDefault="00B765C7" w:rsidP="00B765C7">
      <w:pPr>
        <w:jc w:val="both"/>
        <w:rPr>
          <w:rFonts w:ascii="Calibri" w:hAnsi="Calibri" w:cs="Calibri"/>
          <w:color w:val="auto"/>
          <w:sz w:val="28"/>
          <w:szCs w:val="28"/>
          <w:lang w:val="it-IT"/>
        </w:rPr>
      </w:pPr>
    </w:p>
    <w:p w14:paraId="0756F5CC"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Terminu vārdnīca</w:t>
      </w:r>
    </w:p>
    <w:p w14:paraId="2E2036A1"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4917"/>
        <w:gridCol w:w="5005"/>
      </w:tblGrid>
      <w:tr w:rsidR="00B765C7" w:rsidRPr="00B765C7" w14:paraId="0A4F8F90" w14:textId="77777777" w:rsidTr="00B73A22">
        <w:trPr>
          <w:trHeight w:val="170"/>
        </w:trPr>
        <w:tc>
          <w:tcPr>
            <w:tcW w:w="2478" w:type="pct"/>
            <w:tcBorders>
              <w:top w:val="single" w:sz="4" w:space="0" w:color="auto"/>
              <w:left w:val="single" w:sz="4" w:space="0" w:color="auto"/>
            </w:tcBorders>
          </w:tcPr>
          <w:p w14:paraId="24DC8137" w14:textId="77777777" w:rsidR="00B765C7" w:rsidRPr="00B765C7" w:rsidRDefault="00B765C7" w:rsidP="00B73A22">
            <w:pPr>
              <w:rPr>
                <w:rFonts w:ascii="Calibri" w:hAnsi="Calibri" w:cs="Calibri"/>
                <w:b/>
                <w:bCs/>
                <w:color w:val="auto"/>
                <w:sz w:val="28"/>
                <w:szCs w:val="28"/>
              </w:rPr>
            </w:pPr>
            <w:r>
              <w:rPr>
                <w:rFonts w:ascii="Calibri" w:hAnsi="Calibri"/>
                <w:b/>
                <w:color w:val="auto"/>
                <w:sz w:val="28"/>
              </w:rPr>
              <w:t>Termins (alfabētiskā secībā)</w:t>
            </w:r>
          </w:p>
        </w:tc>
        <w:tc>
          <w:tcPr>
            <w:tcW w:w="2522" w:type="pct"/>
            <w:tcBorders>
              <w:top w:val="single" w:sz="4" w:space="0" w:color="auto"/>
              <w:left w:val="single" w:sz="4" w:space="0" w:color="auto"/>
              <w:right w:val="single" w:sz="4" w:space="0" w:color="auto"/>
            </w:tcBorders>
          </w:tcPr>
          <w:p w14:paraId="3A55D816" w14:textId="77777777" w:rsidR="00B765C7" w:rsidRPr="00B765C7" w:rsidRDefault="00B765C7" w:rsidP="00B73A22">
            <w:pPr>
              <w:rPr>
                <w:rFonts w:ascii="Calibri" w:hAnsi="Calibri" w:cs="Calibri"/>
                <w:b/>
                <w:bCs/>
                <w:color w:val="auto"/>
                <w:sz w:val="28"/>
                <w:szCs w:val="28"/>
              </w:rPr>
            </w:pPr>
            <w:r>
              <w:rPr>
                <w:rFonts w:ascii="Calibri" w:hAnsi="Calibri"/>
                <w:b/>
                <w:color w:val="auto"/>
                <w:sz w:val="28"/>
              </w:rPr>
              <w:t>Definīcija</w:t>
            </w:r>
          </w:p>
        </w:tc>
      </w:tr>
      <w:tr w:rsidR="00B765C7" w:rsidRPr="00B765C7" w14:paraId="52723F14" w14:textId="77777777" w:rsidTr="00B73A22">
        <w:trPr>
          <w:trHeight w:val="170"/>
        </w:trPr>
        <w:tc>
          <w:tcPr>
            <w:tcW w:w="2478" w:type="pct"/>
            <w:tcBorders>
              <w:top w:val="single" w:sz="4" w:space="0" w:color="auto"/>
              <w:left w:val="single" w:sz="4" w:space="0" w:color="auto"/>
            </w:tcBorders>
          </w:tcPr>
          <w:p w14:paraId="29432EBA" w14:textId="77777777" w:rsidR="00B765C7" w:rsidRPr="00B765C7" w:rsidRDefault="00B765C7" w:rsidP="00B73A22">
            <w:pPr>
              <w:rPr>
                <w:rFonts w:ascii="Calibri" w:hAnsi="Calibri" w:cs="Calibri"/>
                <w:color w:val="auto"/>
                <w:sz w:val="22"/>
                <w:szCs w:val="22"/>
              </w:rPr>
            </w:pPr>
            <w:r>
              <w:rPr>
                <w:rFonts w:ascii="Calibri" w:hAnsi="Calibri"/>
                <w:color w:val="auto"/>
                <w:sz w:val="22"/>
              </w:rPr>
              <w:t>CSC</w:t>
            </w:r>
          </w:p>
        </w:tc>
        <w:tc>
          <w:tcPr>
            <w:tcW w:w="2522" w:type="pct"/>
            <w:tcBorders>
              <w:top w:val="single" w:sz="4" w:space="0" w:color="auto"/>
              <w:left w:val="single" w:sz="4" w:space="0" w:color="auto"/>
              <w:right w:val="single" w:sz="4" w:space="0" w:color="auto"/>
            </w:tcBorders>
          </w:tcPr>
          <w:p w14:paraId="11645DE1" w14:textId="77777777" w:rsidR="00B765C7" w:rsidRPr="00B765C7" w:rsidRDefault="00B765C7" w:rsidP="00B73A22">
            <w:pPr>
              <w:rPr>
                <w:rFonts w:ascii="Calibri" w:hAnsi="Calibri" w:cs="Calibri"/>
                <w:color w:val="auto"/>
                <w:sz w:val="22"/>
                <w:szCs w:val="22"/>
              </w:rPr>
            </w:pPr>
            <w:r>
              <w:rPr>
                <w:rFonts w:ascii="Calibri" w:hAnsi="Calibri"/>
                <w:color w:val="auto"/>
                <w:sz w:val="22"/>
              </w:rPr>
              <w:t>Robežvērtības saskaņā ar 152/06 dekrētu</w:t>
            </w:r>
          </w:p>
        </w:tc>
      </w:tr>
      <w:tr w:rsidR="00B765C7" w:rsidRPr="00B765C7" w14:paraId="26C1A614" w14:textId="77777777" w:rsidTr="00B73A22">
        <w:trPr>
          <w:trHeight w:val="170"/>
        </w:trPr>
        <w:tc>
          <w:tcPr>
            <w:tcW w:w="2478" w:type="pct"/>
            <w:tcBorders>
              <w:top w:val="single" w:sz="4" w:space="0" w:color="auto"/>
              <w:left w:val="single" w:sz="4" w:space="0" w:color="auto"/>
            </w:tcBorders>
          </w:tcPr>
          <w:p w14:paraId="03EAC0E7" w14:textId="77777777" w:rsidR="00B765C7" w:rsidRPr="00B765C7" w:rsidRDefault="00B765C7" w:rsidP="00B73A22">
            <w:pPr>
              <w:rPr>
                <w:rFonts w:ascii="Calibri" w:hAnsi="Calibri" w:cs="Calibri"/>
                <w:color w:val="auto"/>
                <w:sz w:val="22"/>
                <w:szCs w:val="22"/>
              </w:rPr>
            </w:pPr>
            <w:r>
              <w:rPr>
                <w:rFonts w:ascii="Calibri" w:hAnsi="Calibri"/>
                <w:color w:val="auto"/>
                <w:sz w:val="22"/>
              </w:rPr>
              <w:t>CSR</w:t>
            </w:r>
          </w:p>
        </w:tc>
        <w:tc>
          <w:tcPr>
            <w:tcW w:w="2522" w:type="pct"/>
            <w:tcBorders>
              <w:top w:val="single" w:sz="4" w:space="0" w:color="auto"/>
              <w:left w:val="single" w:sz="4" w:space="0" w:color="auto"/>
              <w:right w:val="single" w:sz="4" w:space="0" w:color="auto"/>
            </w:tcBorders>
          </w:tcPr>
          <w:p w14:paraId="5FF72134" w14:textId="77777777" w:rsidR="00B765C7" w:rsidRPr="00B765C7" w:rsidRDefault="00B765C7" w:rsidP="00B73A22">
            <w:pPr>
              <w:rPr>
                <w:rFonts w:ascii="Calibri" w:hAnsi="Calibri" w:cs="Calibri"/>
                <w:color w:val="auto"/>
                <w:sz w:val="22"/>
                <w:szCs w:val="22"/>
              </w:rPr>
            </w:pPr>
            <w:r>
              <w:rPr>
                <w:rFonts w:ascii="Calibri" w:hAnsi="Calibri"/>
                <w:color w:val="auto"/>
                <w:sz w:val="22"/>
              </w:rPr>
              <w:t>Vietai specifiskās robežvērtības saskaņā ar 152/06 dekrētu</w:t>
            </w:r>
          </w:p>
        </w:tc>
      </w:tr>
      <w:tr w:rsidR="00B765C7" w:rsidRPr="00B765C7" w14:paraId="2EBAA817" w14:textId="77777777" w:rsidTr="00B73A22">
        <w:trPr>
          <w:trHeight w:val="170"/>
        </w:trPr>
        <w:tc>
          <w:tcPr>
            <w:tcW w:w="2478" w:type="pct"/>
            <w:tcBorders>
              <w:top w:val="single" w:sz="4" w:space="0" w:color="auto"/>
              <w:left w:val="single" w:sz="4" w:space="0" w:color="auto"/>
              <w:bottom w:val="single" w:sz="4" w:space="0" w:color="auto"/>
            </w:tcBorders>
          </w:tcPr>
          <w:p w14:paraId="6E0D0D1A" w14:textId="77777777" w:rsidR="00B765C7" w:rsidRPr="00B765C7" w:rsidRDefault="00B765C7" w:rsidP="00B73A22">
            <w:pPr>
              <w:rPr>
                <w:rFonts w:ascii="Calibri" w:hAnsi="Calibri" w:cs="Calibri"/>
                <w:color w:val="auto"/>
                <w:sz w:val="22"/>
                <w:szCs w:val="22"/>
              </w:rPr>
            </w:pPr>
            <w:r>
              <w:rPr>
                <w:rFonts w:ascii="Calibri" w:hAnsi="Calibri"/>
                <w:color w:val="auto"/>
                <w:sz w:val="22"/>
              </w:rPr>
              <w:t>LNAPL</w:t>
            </w:r>
          </w:p>
        </w:tc>
        <w:tc>
          <w:tcPr>
            <w:tcW w:w="2522" w:type="pct"/>
            <w:tcBorders>
              <w:top w:val="single" w:sz="4" w:space="0" w:color="auto"/>
              <w:left w:val="single" w:sz="4" w:space="0" w:color="auto"/>
              <w:bottom w:val="single" w:sz="4" w:space="0" w:color="auto"/>
              <w:right w:val="single" w:sz="4" w:space="0" w:color="auto"/>
            </w:tcBorders>
          </w:tcPr>
          <w:p w14:paraId="05BC955C" w14:textId="77777777" w:rsidR="00B765C7" w:rsidRPr="00B765C7" w:rsidRDefault="00B765C7" w:rsidP="00B73A22">
            <w:pPr>
              <w:rPr>
                <w:rFonts w:ascii="Calibri" w:hAnsi="Calibri" w:cs="Calibri"/>
                <w:color w:val="auto"/>
                <w:sz w:val="22"/>
                <w:szCs w:val="22"/>
              </w:rPr>
            </w:pPr>
            <w:r>
              <w:rPr>
                <w:rFonts w:ascii="Calibri" w:hAnsi="Calibri"/>
                <w:color w:val="auto"/>
                <w:sz w:val="22"/>
              </w:rPr>
              <w:t xml:space="preserve">Viegls </w:t>
            </w:r>
            <w:proofErr w:type="spellStart"/>
            <w:r>
              <w:rPr>
                <w:rFonts w:ascii="Calibri" w:hAnsi="Calibri"/>
                <w:color w:val="auto"/>
                <w:sz w:val="22"/>
              </w:rPr>
              <w:t>neūdens</w:t>
            </w:r>
            <w:proofErr w:type="spellEnd"/>
            <w:r>
              <w:rPr>
                <w:rFonts w:ascii="Calibri" w:hAnsi="Calibri"/>
                <w:color w:val="auto"/>
                <w:sz w:val="22"/>
              </w:rPr>
              <w:t xml:space="preserve"> fāzes šķidrums</w:t>
            </w:r>
          </w:p>
        </w:tc>
      </w:tr>
    </w:tbl>
    <w:p w14:paraId="49CF40A3" w14:textId="77777777" w:rsidR="00B765C7" w:rsidRPr="00B765C7" w:rsidRDefault="00B765C7" w:rsidP="00B765C7">
      <w:pPr>
        <w:jc w:val="both"/>
        <w:rPr>
          <w:rFonts w:ascii="Calibri" w:hAnsi="Calibri" w:cs="Calibri"/>
          <w:color w:val="auto"/>
          <w:sz w:val="28"/>
          <w:szCs w:val="28"/>
        </w:rPr>
        <w:sectPr w:rsidR="00B765C7" w:rsidRPr="00B765C7" w:rsidSect="00B765C7">
          <w:headerReference w:type="default" r:id="rId38"/>
          <w:footerReference w:type="default" r:id="rId39"/>
          <w:pgSz w:w="11906" w:h="16838" w:code="9"/>
          <w:pgMar w:top="1276" w:right="1077" w:bottom="1135" w:left="1077" w:header="567" w:footer="850" w:gutter="0"/>
          <w:pgNumType w:start="2"/>
          <w:cols w:space="720"/>
          <w:noEndnote/>
          <w:docGrid w:linePitch="360"/>
        </w:sectPr>
      </w:pPr>
      <w:r>
        <w:br w:type="page"/>
      </w:r>
    </w:p>
    <w:p w14:paraId="2EEF9597" w14:textId="77777777" w:rsidR="00B765C7" w:rsidRPr="00B765C7" w:rsidRDefault="00B765C7" w:rsidP="00B765C7">
      <w:pPr>
        <w:jc w:val="both"/>
        <w:rPr>
          <w:rFonts w:ascii="Calibri" w:hAnsi="Calibri" w:cs="Calibri"/>
          <w:color w:val="auto"/>
          <w:sz w:val="28"/>
          <w:szCs w:val="28"/>
          <w:lang w:val="en-GB"/>
        </w:rPr>
      </w:pPr>
    </w:p>
    <w:p w14:paraId="384A9CAB"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1. Kontaktinformācija – GADĪJUMA IZPĒTE: MPE n.2</w:t>
      </w:r>
    </w:p>
    <w:p w14:paraId="21692BA8"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685"/>
        <w:gridCol w:w="6237"/>
      </w:tblGrid>
      <w:tr w:rsidR="00B765C7" w:rsidRPr="00B765C7" w14:paraId="6F4CF8D0" w14:textId="77777777" w:rsidTr="00B73A22">
        <w:trPr>
          <w:trHeight w:val="567"/>
        </w:trPr>
        <w:tc>
          <w:tcPr>
            <w:tcW w:w="1857" w:type="pct"/>
            <w:tcBorders>
              <w:top w:val="single" w:sz="4" w:space="0" w:color="auto"/>
              <w:left w:val="single" w:sz="4" w:space="0" w:color="auto"/>
            </w:tcBorders>
          </w:tcPr>
          <w:p w14:paraId="5ABC9635"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1.1. Vārds un uzvārds</w:t>
            </w:r>
          </w:p>
        </w:tc>
        <w:tc>
          <w:tcPr>
            <w:tcW w:w="3143" w:type="pct"/>
            <w:tcBorders>
              <w:top w:val="single" w:sz="4" w:space="0" w:color="auto"/>
              <w:left w:val="single" w:sz="4" w:space="0" w:color="auto"/>
              <w:right w:val="single" w:sz="4" w:space="0" w:color="auto"/>
            </w:tcBorders>
          </w:tcPr>
          <w:p w14:paraId="0FDB68B7"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Federiko</w:t>
            </w:r>
            <w:proofErr w:type="spellEnd"/>
            <w:r>
              <w:rPr>
                <w:rFonts w:ascii="Calibri" w:hAnsi="Calibri"/>
                <w:color w:val="auto"/>
                <w:sz w:val="28"/>
              </w:rPr>
              <w:t xml:space="preserve"> </w:t>
            </w:r>
            <w:proofErr w:type="spellStart"/>
            <w:r>
              <w:rPr>
                <w:rFonts w:ascii="Calibri" w:hAnsi="Calibri"/>
                <w:color w:val="auto"/>
                <w:sz w:val="28"/>
              </w:rPr>
              <w:t>Kaldera</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Federico</w:t>
            </w:r>
            <w:proofErr w:type="spellEnd"/>
            <w:r>
              <w:rPr>
                <w:rFonts w:ascii="Calibri" w:hAnsi="Calibri"/>
                <w:i/>
                <w:iCs/>
                <w:color w:val="auto"/>
                <w:sz w:val="28"/>
              </w:rPr>
              <w:t xml:space="preserve"> </w:t>
            </w:r>
            <w:proofErr w:type="spellStart"/>
            <w:r>
              <w:rPr>
                <w:rFonts w:ascii="Calibri" w:hAnsi="Calibri"/>
                <w:i/>
                <w:iCs/>
                <w:color w:val="auto"/>
                <w:sz w:val="28"/>
              </w:rPr>
              <w:t>Caldera</w:t>
            </w:r>
            <w:proofErr w:type="spellEnd"/>
            <w:r>
              <w:rPr>
                <w:rFonts w:ascii="Calibri" w:hAnsi="Calibri"/>
                <w:i/>
                <w:iCs/>
                <w:color w:val="auto"/>
                <w:sz w:val="28"/>
              </w:rPr>
              <w:t>)</w:t>
            </w:r>
          </w:p>
        </w:tc>
      </w:tr>
      <w:tr w:rsidR="00B765C7" w:rsidRPr="00B765C7" w14:paraId="28E988F4" w14:textId="77777777" w:rsidTr="00B73A22">
        <w:trPr>
          <w:trHeight w:val="567"/>
        </w:trPr>
        <w:tc>
          <w:tcPr>
            <w:tcW w:w="1857" w:type="pct"/>
            <w:tcBorders>
              <w:top w:val="single" w:sz="4" w:space="0" w:color="auto"/>
              <w:left w:val="single" w:sz="4" w:space="0" w:color="auto"/>
            </w:tcBorders>
          </w:tcPr>
          <w:p w14:paraId="76F23693"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1.2. Valsts/jurisdikcija</w:t>
            </w:r>
          </w:p>
        </w:tc>
        <w:tc>
          <w:tcPr>
            <w:tcW w:w="3143" w:type="pct"/>
            <w:tcBorders>
              <w:top w:val="single" w:sz="4" w:space="0" w:color="auto"/>
              <w:left w:val="single" w:sz="4" w:space="0" w:color="auto"/>
              <w:right w:val="single" w:sz="4" w:space="0" w:color="auto"/>
            </w:tcBorders>
          </w:tcPr>
          <w:p w14:paraId="45249EB6" w14:textId="77777777" w:rsidR="00B765C7" w:rsidRPr="00B765C7" w:rsidRDefault="00B765C7" w:rsidP="00B73A22">
            <w:pPr>
              <w:rPr>
                <w:rFonts w:ascii="Calibri" w:hAnsi="Calibri" w:cs="Calibri"/>
                <w:color w:val="auto"/>
                <w:sz w:val="28"/>
                <w:szCs w:val="28"/>
              </w:rPr>
            </w:pPr>
            <w:r>
              <w:rPr>
                <w:rFonts w:ascii="Calibri" w:hAnsi="Calibri"/>
                <w:color w:val="auto"/>
                <w:sz w:val="28"/>
              </w:rPr>
              <w:t>Itālija</w:t>
            </w:r>
          </w:p>
        </w:tc>
      </w:tr>
      <w:tr w:rsidR="00B765C7" w:rsidRPr="00B765C7" w14:paraId="7C3FC97E" w14:textId="77777777" w:rsidTr="00B73A22">
        <w:trPr>
          <w:trHeight w:val="567"/>
        </w:trPr>
        <w:tc>
          <w:tcPr>
            <w:tcW w:w="1857" w:type="pct"/>
            <w:tcBorders>
              <w:top w:val="single" w:sz="4" w:space="0" w:color="auto"/>
              <w:left w:val="single" w:sz="4" w:space="0" w:color="auto"/>
            </w:tcBorders>
          </w:tcPr>
          <w:p w14:paraId="2237D481"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1.3. Organizācija</w:t>
            </w:r>
          </w:p>
        </w:tc>
        <w:tc>
          <w:tcPr>
            <w:tcW w:w="3143" w:type="pct"/>
            <w:tcBorders>
              <w:top w:val="single" w:sz="4" w:space="0" w:color="auto"/>
              <w:left w:val="single" w:sz="4" w:space="0" w:color="auto"/>
              <w:right w:val="single" w:sz="4" w:space="0" w:color="auto"/>
            </w:tcBorders>
          </w:tcPr>
          <w:p w14:paraId="52E026DD" w14:textId="77777777" w:rsidR="00B765C7" w:rsidRPr="00B765C7" w:rsidRDefault="00B765C7" w:rsidP="00B73A22">
            <w:pPr>
              <w:rPr>
                <w:rFonts w:ascii="Calibri" w:hAnsi="Calibri" w:cs="Calibri"/>
                <w:color w:val="auto"/>
                <w:sz w:val="28"/>
                <w:szCs w:val="28"/>
              </w:rPr>
            </w:pPr>
            <w:r>
              <w:rPr>
                <w:rFonts w:ascii="Calibri" w:hAnsi="Calibri"/>
                <w:color w:val="auto"/>
                <w:sz w:val="28"/>
              </w:rPr>
              <w:t xml:space="preserve">Mares </w:t>
            </w:r>
            <w:proofErr w:type="spellStart"/>
            <w:r>
              <w:rPr>
                <w:rFonts w:ascii="Calibri" w:hAnsi="Calibri"/>
                <w:color w:val="auto"/>
                <w:sz w:val="28"/>
              </w:rPr>
              <w:t>S.r.l</w:t>
            </w:r>
            <w:proofErr w:type="spellEnd"/>
            <w:r>
              <w:rPr>
                <w:rFonts w:ascii="Calibri" w:hAnsi="Calibri"/>
                <w:color w:val="auto"/>
                <w:sz w:val="28"/>
              </w:rPr>
              <w:t>.</w:t>
            </w:r>
          </w:p>
        </w:tc>
      </w:tr>
      <w:tr w:rsidR="00B765C7" w:rsidRPr="00B765C7" w14:paraId="77021338" w14:textId="77777777" w:rsidTr="00B73A22">
        <w:trPr>
          <w:trHeight w:val="567"/>
        </w:trPr>
        <w:tc>
          <w:tcPr>
            <w:tcW w:w="1857" w:type="pct"/>
            <w:tcBorders>
              <w:top w:val="single" w:sz="4" w:space="0" w:color="auto"/>
              <w:left w:val="single" w:sz="4" w:space="0" w:color="auto"/>
            </w:tcBorders>
          </w:tcPr>
          <w:p w14:paraId="3621E57A"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1.4. Amats</w:t>
            </w:r>
          </w:p>
        </w:tc>
        <w:tc>
          <w:tcPr>
            <w:tcW w:w="3143" w:type="pct"/>
            <w:tcBorders>
              <w:top w:val="single" w:sz="4" w:space="0" w:color="auto"/>
              <w:left w:val="single" w:sz="4" w:space="0" w:color="auto"/>
              <w:right w:val="single" w:sz="4" w:space="0" w:color="auto"/>
            </w:tcBorders>
          </w:tcPr>
          <w:p w14:paraId="4D6D5927" w14:textId="77777777" w:rsidR="00B765C7" w:rsidRPr="00B765C7" w:rsidRDefault="00B765C7" w:rsidP="00B73A22">
            <w:pPr>
              <w:rPr>
                <w:rFonts w:ascii="Calibri" w:hAnsi="Calibri" w:cs="Calibri"/>
                <w:color w:val="auto"/>
                <w:sz w:val="28"/>
                <w:szCs w:val="28"/>
              </w:rPr>
            </w:pPr>
            <w:r>
              <w:rPr>
                <w:rFonts w:ascii="Calibri" w:hAnsi="Calibri"/>
                <w:color w:val="auto"/>
                <w:sz w:val="28"/>
              </w:rPr>
              <w:t>Attīstības un atbilstības analītiķis</w:t>
            </w:r>
          </w:p>
        </w:tc>
      </w:tr>
      <w:tr w:rsidR="00B765C7" w:rsidRPr="00B765C7" w14:paraId="36F0DF90" w14:textId="77777777" w:rsidTr="00B73A22">
        <w:trPr>
          <w:trHeight w:val="567"/>
        </w:trPr>
        <w:tc>
          <w:tcPr>
            <w:tcW w:w="1857" w:type="pct"/>
            <w:tcBorders>
              <w:top w:val="single" w:sz="4" w:space="0" w:color="auto"/>
              <w:left w:val="single" w:sz="4" w:space="0" w:color="auto"/>
            </w:tcBorders>
          </w:tcPr>
          <w:p w14:paraId="25A83452"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1.5. Pienākumi</w:t>
            </w:r>
          </w:p>
        </w:tc>
        <w:tc>
          <w:tcPr>
            <w:tcW w:w="3143" w:type="pct"/>
            <w:tcBorders>
              <w:top w:val="single" w:sz="4" w:space="0" w:color="auto"/>
              <w:left w:val="single" w:sz="4" w:space="0" w:color="auto"/>
              <w:right w:val="single" w:sz="4" w:space="0" w:color="auto"/>
            </w:tcBorders>
          </w:tcPr>
          <w:p w14:paraId="40EBF3B3" w14:textId="77777777" w:rsidR="00B765C7" w:rsidRPr="00B765C7" w:rsidRDefault="00B765C7" w:rsidP="00B73A22">
            <w:pPr>
              <w:rPr>
                <w:rFonts w:ascii="Calibri" w:hAnsi="Calibri" w:cs="Calibri"/>
                <w:color w:val="auto"/>
                <w:sz w:val="28"/>
                <w:szCs w:val="28"/>
              </w:rPr>
            </w:pPr>
            <w:r>
              <w:rPr>
                <w:rFonts w:ascii="Calibri" w:hAnsi="Calibri"/>
                <w:color w:val="auto"/>
                <w:sz w:val="28"/>
              </w:rPr>
              <w:t>Sanitāro un vides risku novērtēšana, inovatīvu sanācijas un raksturošanas tehnoloģiju izstrāde</w:t>
            </w:r>
          </w:p>
        </w:tc>
      </w:tr>
      <w:tr w:rsidR="00B765C7" w:rsidRPr="00B765C7" w14:paraId="119887FD" w14:textId="77777777" w:rsidTr="00B73A22">
        <w:trPr>
          <w:trHeight w:val="567"/>
        </w:trPr>
        <w:tc>
          <w:tcPr>
            <w:tcW w:w="1857" w:type="pct"/>
            <w:tcBorders>
              <w:top w:val="single" w:sz="4" w:space="0" w:color="auto"/>
              <w:left w:val="single" w:sz="4" w:space="0" w:color="auto"/>
            </w:tcBorders>
          </w:tcPr>
          <w:p w14:paraId="51BD605E"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1.6. E-pasta adrese</w:t>
            </w:r>
          </w:p>
        </w:tc>
        <w:tc>
          <w:tcPr>
            <w:tcW w:w="3143" w:type="pct"/>
            <w:tcBorders>
              <w:top w:val="single" w:sz="4" w:space="0" w:color="auto"/>
              <w:left w:val="single" w:sz="4" w:space="0" w:color="auto"/>
              <w:right w:val="single" w:sz="4" w:space="0" w:color="auto"/>
            </w:tcBorders>
          </w:tcPr>
          <w:p w14:paraId="6926D3CE" w14:textId="77777777" w:rsidR="00B765C7" w:rsidRPr="00B765C7" w:rsidRDefault="00B765C7" w:rsidP="00B73A22">
            <w:pPr>
              <w:rPr>
                <w:rFonts w:ascii="Calibri" w:hAnsi="Calibri" w:cs="Calibri"/>
                <w:color w:val="0000FF"/>
                <w:sz w:val="28"/>
                <w:szCs w:val="28"/>
              </w:rPr>
            </w:pPr>
            <w:r>
              <w:rPr>
                <w:rFonts w:ascii="Calibri" w:hAnsi="Calibri"/>
                <w:color w:val="0000FF"/>
                <w:sz w:val="28"/>
              </w:rPr>
              <w:t>federicocaldera@maresitalia.it</w:t>
            </w:r>
          </w:p>
        </w:tc>
      </w:tr>
      <w:tr w:rsidR="00B765C7" w:rsidRPr="00B765C7" w14:paraId="1EDDCF12" w14:textId="77777777" w:rsidTr="00B73A22">
        <w:trPr>
          <w:trHeight w:val="567"/>
        </w:trPr>
        <w:tc>
          <w:tcPr>
            <w:tcW w:w="1857" w:type="pct"/>
            <w:tcBorders>
              <w:top w:val="single" w:sz="4" w:space="0" w:color="auto"/>
              <w:left w:val="single" w:sz="4" w:space="0" w:color="auto"/>
              <w:bottom w:val="single" w:sz="4" w:space="0" w:color="auto"/>
            </w:tcBorders>
          </w:tcPr>
          <w:p w14:paraId="23A5BBF2"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1.7. Tālruņa numurs</w:t>
            </w:r>
          </w:p>
        </w:tc>
        <w:tc>
          <w:tcPr>
            <w:tcW w:w="3143" w:type="pct"/>
            <w:tcBorders>
              <w:top w:val="single" w:sz="4" w:space="0" w:color="auto"/>
              <w:left w:val="single" w:sz="4" w:space="0" w:color="auto"/>
              <w:bottom w:val="single" w:sz="4" w:space="0" w:color="auto"/>
              <w:right w:val="single" w:sz="4" w:space="0" w:color="auto"/>
            </w:tcBorders>
          </w:tcPr>
          <w:p w14:paraId="2827EDE2" w14:textId="77777777" w:rsidR="00B765C7" w:rsidRPr="00B765C7" w:rsidRDefault="00B765C7" w:rsidP="00B73A22">
            <w:pPr>
              <w:rPr>
                <w:rFonts w:ascii="Calibri" w:hAnsi="Calibri" w:cs="Calibri"/>
                <w:color w:val="auto"/>
                <w:sz w:val="28"/>
                <w:szCs w:val="28"/>
              </w:rPr>
            </w:pPr>
            <w:r>
              <w:rPr>
                <w:rFonts w:ascii="Calibri" w:hAnsi="Calibri"/>
                <w:color w:val="auto"/>
                <w:sz w:val="28"/>
              </w:rPr>
              <w:t>+39 3497616386</w:t>
            </w:r>
          </w:p>
        </w:tc>
      </w:tr>
    </w:tbl>
    <w:p w14:paraId="3E5DA275" w14:textId="77777777" w:rsidR="00B765C7" w:rsidRPr="00B765C7" w:rsidRDefault="00B765C7" w:rsidP="00B765C7">
      <w:pPr>
        <w:jc w:val="both"/>
        <w:rPr>
          <w:rFonts w:ascii="Calibri" w:hAnsi="Calibri" w:cs="Calibri"/>
          <w:color w:val="auto"/>
          <w:sz w:val="28"/>
          <w:szCs w:val="28"/>
          <w:lang w:val="en-GB"/>
        </w:rPr>
      </w:pPr>
    </w:p>
    <w:p w14:paraId="292E2FD5" w14:textId="77777777" w:rsidR="00B765C7" w:rsidRPr="00B765C7" w:rsidRDefault="00B765C7" w:rsidP="00B765C7">
      <w:pPr>
        <w:rPr>
          <w:rFonts w:ascii="Calibri" w:hAnsi="Calibri" w:cs="Calibri"/>
          <w:color w:val="auto"/>
          <w:sz w:val="28"/>
          <w:szCs w:val="28"/>
        </w:rPr>
        <w:sectPr w:rsidR="00B765C7" w:rsidRPr="00B765C7" w:rsidSect="00B765C7">
          <w:headerReference w:type="default" r:id="rId40"/>
          <w:footerReference w:type="default" r:id="rId41"/>
          <w:pgSz w:w="11906" w:h="16838" w:code="9"/>
          <w:pgMar w:top="1276" w:right="1077" w:bottom="1135" w:left="1077" w:header="567" w:footer="850" w:gutter="0"/>
          <w:cols w:space="720"/>
          <w:noEndnote/>
          <w:docGrid w:linePitch="360"/>
        </w:sectPr>
      </w:pPr>
      <w:r>
        <w:br w:type="page"/>
      </w:r>
    </w:p>
    <w:p w14:paraId="6BEDC33C"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2. Informācija par objektu</w:t>
      </w:r>
    </w:p>
    <w:p w14:paraId="1B67D23B"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D743BA8"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78F8D79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2.1. Objekta vēsture</w:t>
            </w:r>
          </w:p>
        </w:tc>
      </w:tr>
      <w:tr w:rsidR="00B765C7" w:rsidRPr="00B765C7" w14:paraId="1EEF97D7"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6F21A10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Objekts ir degvielas </w:t>
            </w:r>
            <w:proofErr w:type="spellStart"/>
            <w:r>
              <w:rPr>
                <w:rFonts w:ascii="Calibri" w:hAnsi="Calibri"/>
                <w:color w:val="auto"/>
                <w:sz w:val="28"/>
              </w:rPr>
              <w:t>uzpildes</w:t>
            </w:r>
            <w:proofErr w:type="spellEnd"/>
            <w:r>
              <w:rPr>
                <w:rFonts w:ascii="Calibri" w:hAnsi="Calibri"/>
                <w:color w:val="auto"/>
                <w:sz w:val="28"/>
              </w:rPr>
              <w:t xml:space="preserve"> stacija Itālijas centrālajā pilsētā, kurā vismaz no 1968. gada tika veikta transportlīdzekļiem paredzētu naftas produktu tirdzniecība, degvielas </w:t>
            </w:r>
            <w:proofErr w:type="spellStart"/>
            <w:r>
              <w:rPr>
                <w:rFonts w:ascii="Calibri" w:hAnsi="Calibri"/>
                <w:color w:val="auto"/>
                <w:sz w:val="28"/>
              </w:rPr>
              <w:t>uzpilde</w:t>
            </w:r>
            <w:proofErr w:type="spellEnd"/>
            <w:r>
              <w:rPr>
                <w:rFonts w:ascii="Calibri" w:hAnsi="Calibri"/>
                <w:color w:val="auto"/>
                <w:sz w:val="28"/>
              </w:rPr>
              <w:t xml:space="preserve">, smērvielu pārdošana un automašīnu eļļas maiņa. 2010. gadā tur tika konstatēts augsni ietekmējošs piesārņojums ar TPH, un tika konstatēts TPH, benzols, MTBE, ETBE un svins, kas ietekmēja gruntsūdeņus (arī ar LNAPL). Pirmais sanācijas posms notika 2012. gadā, un tas ietvēra piesārņotās augsnes noņemšanu vienlaikus ar degvielas </w:t>
            </w:r>
            <w:proofErr w:type="spellStart"/>
            <w:r>
              <w:rPr>
                <w:rFonts w:ascii="Calibri" w:hAnsi="Calibri"/>
                <w:color w:val="auto"/>
                <w:sz w:val="28"/>
              </w:rPr>
              <w:t>uzpildes</w:t>
            </w:r>
            <w:proofErr w:type="spellEnd"/>
            <w:r>
              <w:rPr>
                <w:rFonts w:ascii="Calibri" w:hAnsi="Calibri"/>
                <w:color w:val="auto"/>
                <w:sz w:val="28"/>
              </w:rPr>
              <w:t xml:space="preserve"> stacijas mehāniskās sistēmas atjaunošanu. Otrajā sanācijas posmā 2014. gadā tika uzstādīta gruntsūdeņu un nepiesātinātās augsnes sanācijas iekārta, izmantojot MPE un P&amp;T tehnoloģiju.</w:t>
            </w:r>
          </w:p>
          <w:p w14:paraId="782B7344" w14:textId="77777777" w:rsidR="00B765C7" w:rsidRPr="00F6119E" w:rsidRDefault="00B765C7" w:rsidP="00B73A22">
            <w:pPr>
              <w:jc w:val="both"/>
              <w:rPr>
                <w:rFonts w:ascii="Calibri" w:hAnsi="Calibri" w:cs="Calibri"/>
                <w:color w:val="auto"/>
                <w:sz w:val="28"/>
                <w:szCs w:val="28"/>
              </w:rPr>
            </w:pPr>
          </w:p>
          <w:p w14:paraId="35F1DCEF"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drawing>
                <wp:inline distT="0" distB="0" distL="0" distR="0" wp14:anchorId="6A71B3BD" wp14:editId="27094E8D">
                  <wp:extent cx="5785650" cy="3602375"/>
                  <wp:effectExtent l="0" t="0" r="5715" b="0"/>
                  <wp:docPr id="18" name="Picutre 18" descr="Изображение выглядит как карта, текст, Городская планировка, Аэрофотосъем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8" name="Picutre 18" descr="Изображение выглядит как карта, текст, Городская планировка, Аэрофотосъемка&#10;&#10;Содержимое, созданное искусственным интеллектом, может быть неверным."/>
                          <pic:cNvPicPr/>
                        </pic:nvPicPr>
                        <pic:blipFill>
                          <a:blip r:embed="rId42"/>
                          <a:stretch/>
                        </pic:blipFill>
                        <pic:spPr>
                          <a:xfrm>
                            <a:off x="0" y="0"/>
                            <a:ext cx="5785650" cy="3602375"/>
                          </a:xfrm>
                          <a:prstGeom prst="rect">
                            <a:avLst/>
                          </a:prstGeom>
                        </pic:spPr>
                      </pic:pic>
                    </a:graphicData>
                  </a:graphic>
                </wp:inline>
              </w:drawing>
            </w:r>
          </w:p>
          <w:p w14:paraId="1AB57F97" w14:textId="77777777" w:rsidR="00B765C7" w:rsidRPr="00B765C7" w:rsidRDefault="00B765C7" w:rsidP="00B73A22">
            <w:pPr>
              <w:jc w:val="both"/>
              <w:rPr>
                <w:rFonts w:ascii="Calibri" w:hAnsi="Calibri" w:cs="Calibri"/>
                <w:color w:val="auto"/>
                <w:sz w:val="28"/>
                <w:szCs w:val="28"/>
                <w:lang w:val="en-GB"/>
              </w:rPr>
            </w:pPr>
          </w:p>
          <w:p w14:paraId="3FEC7143" w14:textId="77777777" w:rsidR="00B765C7" w:rsidRPr="00B765C7" w:rsidRDefault="00B765C7" w:rsidP="00B73A22">
            <w:pPr>
              <w:jc w:val="both"/>
              <w:rPr>
                <w:rFonts w:ascii="Calibri" w:hAnsi="Calibri" w:cs="Calibri"/>
                <w:color w:val="auto"/>
                <w:sz w:val="28"/>
                <w:szCs w:val="28"/>
                <w:lang w:val="en-GB"/>
              </w:rPr>
            </w:pPr>
          </w:p>
          <w:p w14:paraId="6CC1F406" w14:textId="77777777" w:rsidR="00B765C7" w:rsidRPr="00B765C7" w:rsidRDefault="00B765C7" w:rsidP="00B73A22">
            <w:pPr>
              <w:jc w:val="both"/>
              <w:rPr>
                <w:rFonts w:ascii="Calibri" w:hAnsi="Calibri" w:cs="Calibri"/>
                <w:color w:val="auto"/>
                <w:sz w:val="28"/>
                <w:szCs w:val="28"/>
                <w:lang w:val="en-GB"/>
              </w:rPr>
            </w:pPr>
          </w:p>
          <w:p w14:paraId="67BB7E77" w14:textId="77777777" w:rsidR="00B765C7" w:rsidRPr="00B765C7" w:rsidRDefault="00B765C7" w:rsidP="00B73A22">
            <w:pPr>
              <w:jc w:val="both"/>
              <w:rPr>
                <w:rFonts w:ascii="Calibri" w:hAnsi="Calibri" w:cs="Calibri"/>
                <w:color w:val="auto"/>
                <w:sz w:val="28"/>
                <w:szCs w:val="28"/>
                <w:lang w:val="en-GB"/>
              </w:rPr>
            </w:pPr>
          </w:p>
        </w:tc>
      </w:tr>
    </w:tbl>
    <w:p w14:paraId="68A0C934" w14:textId="77777777" w:rsidR="00B765C7" w:rsidRPr="00B765C7" w:rsidRDefault="00B765C7" w:rsidP="00B765C7">
      <w:pPr>
        <w:jc w:val="both"/>
        <w:rPr>
          <w:rFonts w:ascii="Calibri" w:hAnsi="Calibri" w:cs="Calibri"/>
          <w:color w:val="auto"/>
          <w:sz w:val="28"/>
          <w:szCs w:val="28"/>
        </w:rPr>
      </w:pPr>
      <w:r>
        <w:br w:type="page"/>
      </w:r>
    </w:p>
    <w:p w14:paraId="7B53AF45" w14:textId="77777777" w:rsidR="00B765C7" w:rsidRPr="00B765C7" w:rsidRDefault="00B765C7" w:rsidP="00B765C7">
      <w:pPr>
        <w:jc w:val="both"/>
        <w:rPr>
          <w:rFonts w:ascii="Calibri" w:hAnsi="Calibri" w:cs="Calibri"/>
          <w:color w:val="auto"/>
          <w:sz w:val="28"/>
          <w:szCs w:val="28"/>
          <w:lang w:val="en-GB"/>
        </w:rPr>
      </w:pPr>
    </w:p>
    <w:p w14:paraId="5477F309"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899D342"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18B37B9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2.2. Ģeoloģiskie apstākļi</w:t>
            </w:r>
          </w:p>
        </w:tc>
      </w:tr>
      <w:tr w:rsidR="00B765C7" w:rsidRPr="00B765C7" w14:paraId="5F6682E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04A5EA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Objekts atrodas paugurainā pilsētā, kur ir dažas ūdensteces ar izteikti lietainu režīmu.</w:t>
            </w:r>
          </w:p>
          <w:p w14:paraId="401EC23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Šeit veiktā izpēte liecina, ka šajā vietā ir aluviāla rakstura virkne, kurā ir identificētas divas vienības: dūņainu mālu virskārta līdz vidējam dziļumam aptuveni 5 m zem zemes virsmas un pārsvarā smilšains pamats līdz maksimālajam izpētes dziļumam (8 m </w:t>
            </w:r>
            <w:proofErr w:type="spellStart"/>
            <w:r>
              <w:rPr>
                <w:rFonts w:ascii="Calibri" w:hAnsi="Calibri"/>
                <w:color w:val="auto"/>
                <w:sz w:val="28"/>
              </w:rPr>
              <w:t>zzv</w:t>
            </w:r>
            <w:proofErr w:type="spellEnd"/>
            <w:r>
              <w:rPr>
                <w:rFonts w:ascii="Calibri" w:hAnsi="Calibri"/>
                <w:color w:val="auto"/>
                <w:sz w:val="28"/>
              </w:rPr>
              <w:t>).</w:t>
            </w:r>
          </w:p>
          <w:p w14:paraId="770D16E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Šeit veiktā izpēte parādīja, ka aluviālās vienības virspuses daļā atrodas ūdensnecaurlaidīgs slānis, ko veido zemas caurlaidības nogulumi.</w:t>
            </w:r>
          </w:p>
          <w:p w14:paraId="4C35D97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Vidējais </w:t>
            </w:r>
            <w:proofErr w:type="spellStart"/>
            <w:r>
              <w:rPr>
                <w:rFonts w:ascii="Calibri" w:hAnsi="Calibri"/>
                <w:color w:val="auto"/>
                <w:sz w:val="28"/>
              </w:rPr>
              <w:t>pjezometriskais</w:t>
            </w:r>
            <w:proofErr w:type="spellEnd"/>
            <w:r>
              <w:rPr>
                <w:rFonts w:ascii="Calibri" w:hAnsi="Calibri"/>
                <w:color w:val="auto"/>
                <w:sz w:val="28"/>
              </w:rPr>
              <w:t xml:space="preserve"> līmenis ir aptuveni 2,0–2,5 metru dziļumā no zemes līmeņa.</w:t>
            </w:r>
          </w:p>
          <w:p w14:paraId="48E39F6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Pamatā esošajā smilšainajā slānī, kura </w:t>
            </w:r>
            <w:proofErr w:type="spellStart"/>
            <w:r>
              <w:rPr>
                <w:rFonts w:ascii="Calibri" w:hAnsi="Calibri"/>
                <w:color w:val="auto"/>
                <w:sz w:val="28"/>
              </w:rPr>
              <w:t>pjezometriskais</w:t>
            </w:r>
            <w:proofErr w:type="spellEnd"/>
            <w:r>
              <w:rPr>
                <w:rFonts w:ascii="Calibri" w:hAnsi="Calibri"/>
                <w:color w:val="auto"/>
                <w:sz w:val="28"/>
              </w:rPr>
              <w:t xml:space="preserve"> līmenis ir aptuveni 3,0–3,5 m no zemes līmeņa, konstatēts ierobežots ūdens nesējslānis ar labu caurlaidību.</w:t>
            </w:r>
          </w:p>
        </w:tc>
      </w:tr>
      <w:tr w:rsidR="00B765C7" w:rsidRPr="00B765C7" w14:paraId="49BFC538" w14:textId="77777777" w:rsidTr="00B73A22">
        <w:trPr>
          <w:trHeight w:val="170"/>
        </w:trPr>
        <w:tc>
          <w:tcPr>
            <w:tcW w:w="5000" w:type="pct"/>
            <w:tcBorders>
              <w:top w:val="single" w:sz="2" w:space="0" w:color="auto"/>
              <w:bottom w:val="single" w:sz="2" w:space="0" w:color="auto"/>
            </w:tcBorders>
          </w:tcPr>
          <w:p w14:paraId="7AB91EB3" w14:textId="77777777" w:rsidR="00B765C7" w:rsidRPr="00F6119E" w:rsidRDefault="00B765C7" w:rsidP="00B73A22">
            <w:pPr>
              <w:jc w:val="both"/>
              <w:rPr>
                <w:rFonts w:ascii="Calibri" w:hAnsi="Calibri" w:cs="Calibri"/>
                <w:color w:val="auto"/>
                <w:sz w:val="28"/>
                <w:szCs w:val="28"/>
              </w:rPr>
            </w:pPr>
          </w:p>
          <w:p w14:paraId="2ADBB51C" w14:textId="77777777" w:rsidR="00B765C7" w:rsidRPr="00F6119E" w:rsidRDefault="00B765C7" w:rsidP="00B73A22">
            <w:pPr>
              <w:jc w:val="both"/>
              <w:rPr>
                <w:rFonts w:ascii="Calibri" w:hAnsi="Calibri" w:cs="Calibri"/>
                <w:color w:val="auto"/>
                <w:sz w:val="28"/>
                <w:szCs w:val="28"/>
              </w:rPr>
            </w:pPr>
          </w:p>
        </w:tc>
      </w:tr>
      <w:tr w:rsidR="00B765C7" w:rsidRPr="00B765C7" w14:paraId="0F69B69B"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CFDCB36"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2.3. Piesārņotāji, kas rada bažas</w:t>
            </w:r>
          </w:p>
        </w:tc>
      </w:tr>
      <w:tr w:rsidR="00B765C7" w:rsidRPr="00B765C7" w14:paraId="39EF64C6"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58EFF9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Kā jau bija paredzēts, vēsturiskais piesārņojums skāra gan augsni, gan gruntsūdeņus, un pirmajā no tiem kā </w:t>
            </w:r>
            <w:proofErr w:type="spellStart"/>
            <w:r>
              <w:rPr>
                <w:rFonts w:ascii="Calibri" w:hAnsi="Calibri"/>
                <w:color w:val="auto"/>
                <w:sz w:val="28"/>
              </w:rPr>
              <w:t>CoC</w:t>
            </w:r>
            <w:proofErr w:type="spellEnd"/>
            <w:r>
              <w:rPr>
                <w:rFonts w:ascii="Calibri" w:hAnsi="Calibri"/>
                <w:color w:val="auto"/>
                <w:sz w:val="28"/>
              </w:rPr>
              <w:t xml:space="preserve"> bija TPH, bet otrajā – TPH, benzols, MTBE, ETBE un svins. Atlikušais piesārņojums aiz 2012. gadā veikto sanācijas darbu vietas atradās virszemes un dziļās nepiesātinātās augsnes adsorbētajā fāzē un izšķīdušajā fāzē virszemes ūdensnecaurlaidīgajā slānī un dziļajā ūdens nesējslānī.</w:t>
            </w:r>
          </w:p>
        </w:tc>
      </w:tr>
      <w:tr w:rsidR="00B765C7" w:rsidRPr="00B765C7" w14:paraId="1511ABA7" w14:textId="77777777" w:rsidTr="00B73A22">
        <w:trPr>
          <w:trHeight w:val="170"/>
        </w:trPr>
        <w:tc>
          <w:tcPr>
            <w:tcW w:w="5000" w:type="pct"/>
            <w:tcBorders>
              <w:top w:val="single" w:sz="2" w:space="0" w:color="auto"/>
              <w:bottom w:val="single" w:sz="2" w:space="0" w:color="auto"/>
            </w:tcBorders>
          </w:tcPr>
          <w:p w14:paraId="2FF9C683" w14:textId="77777777" w:rsidR="00B765C7" w:rsidRPr="00F6119E" w:rsidRDefault="00B765C7" w:rsidP="00B73A22">
            <w:pPr>
              <w:jc w:val="both"/>
              <w:rPr>
                <w:rFonts w:ascii="Calibri" w:hAnsi="Calibri" w:cs="Calibri"/>
                <w:color w:val="auto"/>
                <w:sz w:val="28"/>
                <w:szCs w:val="28"/>
              </w:rPr>
            </w:pPr>
          </w:p>
          <w:p w14:paraId="1C416D7A" w14:textId="77777777" w:rsidR="00B765C7" w:rsidRPr="00F6119E" w:rsidRDefault="00B765C7" w:rsidP="00B73A22">
            <w:pPr>
              <w:jc w:val="both"/>
              <w:rPr>
                <w:rFonts w:ascii="Calibri" w:hAnsi="Calibri" w:cs="Calibri"/>
                <w:color w:val="auto"/>
                <w:sz w:val="28"/>
                <w:szCs w:val="28"/>
              </w:rPr>
            </w:pPr>
          </w:p>
        </w:tc>
      </w:tr>
      <w:tr w:rsidR="00B765C7" w:rsidRPr="00B765C7" w14:paraId="3D9525B3"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1F2E056"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2.4. Tiesiskais regulējums</w:t>
            </w:r>
          </w:p>
        </w:tc>
      </w:tr>
      <w:tr w:rsidR="00B765C7" w:rsidRPr="00B765C7" w14:paraId="6BAD74C9"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1DD4116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Itālijā vides regulējuma sistēmu reglamentē Likumdošanas dekrēts Nr. 152/06, bet degvielas </w:t>
            </w:r>
            <w:proofErr w:type="spellStart"/>
            <w:r>
              <w:rPr>
                <w:rFonts w:ascii="Calibri" w:hAnsi="Calibri"/>
                <w:color w:val="auto"/>
                <w:sz w:val="28"/>
              </w:rPr>
              <w:t>uzpildes</w:t>
            </w:r>
            <w:proofErr w:type="spellEnd"/>
            <w:r>
              <w:rPr>
                <w:rFonts w:ascii="Calibri" w:hAnsi="Calibri"/>
                <w:color w:val="auto"/>
                <w:sz w:val="28"/>
              </w:rPr>
              <w:t xml:space="preserve"> staciju – Ministrijas dekrēts Nr. 31/15. MPE un P&amp;T tehnoloģiju ieviešanai (kā arī jebkura sanācijas plāna īstenošanai) ir nepieciešams vietējo iestāžu apstiprinājums.</w:t>
            </w:r>
          </w:p>
        </w:tc>
      </w:tr>
    </w:tbl>
    <w:p w14:paraId="78663C53" w14:textId="77777777" w:rsidR="00B765C7" w:rsidRPr="00B765C7" w:rsidRDefault="00B765C7" w:rsidP="00B765C7">
      <w:pPr>
        <w:jc w:val="both"/>
        <w:rPr>
          <w:rFonts w:ascii="Calibri" w:hAnsi="Calibri" w:cs="Calibri"/>
          <w:color w:val="auto"/>
          <w:sz w:val="28"/>
          <w:szCs w:val="28"/>
        </w:rPr>
      </w:pPr>
      <w:r>
        <w:br w:type="page"/>
      </w:r>
    </w:p>
    <w:p w14:paraId="05253F5B"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3. Izmēģinājuma mēroga pielietojums uz lauka</w:t>
      </w:r>
    </w:p>
    <w:p w14:paraId="00FC3BA3"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C427360" w14:textId="77777777" w:rsidTr="00B73A22">
        <w:trPr>
          <w:trHeight w:val="170"/>
        </w:trPr>
        <w:tc>
          <w:tcPr>
            <w:tcW w:w="5000" w:type="pct"/>
            <w:tcBorders>
              <w:top w:val="single" w:sz="4" w:space="0" w:color="auto"/>
              <w:left w:val="single" w:sz="4" w:space="0" w:color="auto"/>
              <w:right w:val="single" w:sz="4" w:space="0" w:color="auto"/>
            </w:tcBorders>
          </w:tcPr>
          <w:p w14:paraId="67888AD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3.1. Ekstrakcijas sistēma</w:t>
            </w:r>
          </w:p>
        </w:tc>
      </w:tr>
      <w:tr w:rsidR="00B765C7" w:rsidRPr="00B765C7" w14:paraId="7B3FD307"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1C51346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Viena sūkņa konfigurācija (gaisa un šķidruma ieguve)</w:t>
            </w:r>
          </w:p>
          <w:p w14:paraId="7254C12A" w14:textId="77777777" w:rsidR="00B765C7" w:rsidRPr="00B765C7" w:rsidRDefault="00B765C7" w:rsidP="00B73A22">
            <w:pPr>
              <w:numPr>
                <w:ilvl w:val="0"/>
                <w:numId w:val="41"/>
              </w:numPr>
              <w:ind w:left="616" w:hanging="283"/>
              <w:jc w:val="both"/>
              <w:rPr>
                <w:rFonts w:ascii="Calibri" w:hAnsi="Calibri" w:cs="Calibri"/>
                <w:color w:val="auto"/>
                <w:sz w:val="28"/>
                <w:szCs w:val="28"/>
              </w:rPr>
            </w:pPr>
            <w:r>
              <w:rPr>
                <w:rFonts w:ascii="Calibri" w:hAnsi="Calibri"/>
                <w:color w:val="auto"/>
                <w:sz w:val="28"/>
              </w:rPr>
              <w:t>Divu sūkņu konfigurācija (iegremdējamais sūknis gruntsūdeņu reģenerācijai kopā ar atsevišķu vakuumu, kas tiek izmantots noblīvētā urbuma atverē)</w:t>
            </w:r>
          </w:p>
          <w:p w14:paraId="38834F5C" w14:textId="77777777" w:rsidR="00B765C7" w:rsidRPr="00B765C7" w:rsidRDefault="00B765C7" w:rsidP="00B73A22">
            <w:pPr>
              <w:numPr>
                <w:ilvl w:val="0"/>
                <w:numId w:val="41"/>
              </w:numPr>
              <w:ind w:left="616" w:hanging="283"/>
              <w:jc w:val="both"/>
              <w:rPr>
                <w:rFonts w:ascii="Calibri" w:hAnsi="Calibri" w:cs="Calibri"/>
                <w:color w:val="auto"/>
                <w:sz w:val="28"/>
                <w:szCs w:val="28"/>
              </w:rPr>
            </w:pPr>
            <w:proofErr w:type="spellStart"/>
            <w:r>
              <w:rPr>
                <w:rFonts w:ascii="Calibri" w:hAnsi="Calibri"/>
                <w:color w:val="auto"/>
                <w:sz w:val="28"/>
              </w:rPr>
              <w:t>Bioabsorbcija</w:t>
            </w:r>
            <w:proofErr w:type="spellEnd"/>
            <w:r>
              <w:rPr>
                <w:rFonts w:ascii="Calibri" w:hAnsi="Calibri"/>
                <w:color w:val="auto"/>
                <w:sz w:val="28"/>
              </w:rPr>
              <w:t xml:space="preserve"> (ekstrakcija gaisa un šķidruma </w:t>
            </w:r>
            <w:proofErr w:type="spellStart"/>
            <w:r>
              <w:rPr>
                <w:rFonts w:ascii="Calibri" w:hAnsi="Calibri"/>
                <w:color w:val="auto"/>
                <w:sz w:val="28"/>
              </w:rPr>
              <w:t>saskarnē</w:t>
            </w:r>
            <w:proofErr w:type="spellEnd"/>
            <w:r>
              <w:rPr>
                <w:rFonts w:ascii="Calibri" w:hAnsi="Calibri"/>
                <w:color w:val="auto"/>
                <w:sz w:val="28"/>
              </w:rPr>
              <w:t>)</w:t>
            </w:r>
          </w:p>
          <w:p w14:paraId="208853DE" w14:textId="77777777" w:rsidR="00B765C7" w:rsidRPr="00B765C7" w:rsidRDefault="00B765C7" w:rsidP="00B73A22">
            <w:pPr>
              <w:numPr>
                <w:ilvl w:val="0"/>
                <w:numId w:val="41"/>
              </w:numPr>
              <w:ind w:left="616" w:hanging="283"/>
              <w:jc w:val="both"/>
              <w:rPr>
                <w:rFonts w:ascii="Calibri" w:hAnsi="Calibri" w:cs="Calibri"/>
                <w:color w:val="auto"/>
                <w:sz w:val="28"/>
                <w:szCs w:val="28"/>
              </w:rPr>
            </w:pPr>
            <w:r>
              <w:rPr>
                <w:rFonts w:ascii="Calibri" w:hAnsi="Calibri"/>
                <w:color w:val="auto"/>
                <w:sz w:val="28"/>
              </w:rPr>
              <w:t>Citi</w:t>
            </w:r>
          </w:p>
          <w:p w14:paraId="29061E27" w14:textId="77777777" w:rsidR="00B765C7" w:rsidRPr="00B765C7" w:rsidRDefault="00B765C7" w:rsidP="00B73A22">
            <w:pPr>
              <w:pStyle w:val="ListParagraph"/>
              <w:numPr>
                <w:ilvl w:val="0"/>
                <w:numId w:val="101"/>
              </w:numPr>
              <w:ind w:left="1183"/>
              <w:jc w:val="both"/>
              <w:rPr>
                <w:rFonts w:ascii="Calibri" w:hAnsi="Calibri" w:cs="Calibri"/>
                <w:color w:val="auto"/>
                <w:sz w:val="28"/>
                <w:szCs w:val="28"/>
              </w:rPr>
            </w:pPr>
            <w:r>
              <w:rPr>
                <w:rFonts w:ascii="Calibri" w:hAnsi="Calibri"/>
                <w:color w:val="auto"/>
                <w:sz w:val="28"/>
              </w:rPr>
              <w:t>Augsta vakuuma dubultās fāzes ekstrakcija (HVDPE)</w:t>
            </w:r>
          </w:p>
          <w:p w14:paraId="6ABF81FA" w14:textId="77777777" w:rsidR="00B765C7" w:rsidRPr="00B765C7" w:rsidRDefault="00B765C7" w:rsidP="00B73A22">
            <w:pPr>
              <w:pStyle w:val="ListParagraph"/>
              <w:numPr>
                <w:ilvl w:val="0"/>
                <w:numId w:val="101"/>
              </w:numPr>
              <w:ind w:left="1183"/>
              <w:jc w:val="both"/>
              <w:rPr>
                <w:rFonts w:ascii="Calibri" w:hAnsi="Calibri" w:cs="Calibri"/>
                <w:color w:val="auto"/>
                <w:sz w:val="28"/>
                <w:szCs w:val="28"/>
              </w:rPr>
            </w:pPr>
            <w:r>
              <w:rPr>
                <w:rFonts w:ascii="Calibri" w:hAnsi="Calibri"/>
                <w:color w:val="auto"/>
                <w:sz w:val="28"/>
              </w:rPr>
              <w:t>Zema vakuuma dubultās fāzes ekstrakcija (LVDPE)</w:t>
            </w:r>
          </w:p>
          <w:p w14:paraId="4FEA3C6B" w14:textId="77777777" w:rsidR="00B765C7" w:rsidRPr="00B765C7" w:rsidRDefault="00B765C7" w:rsidP="00B73A22">
            <w:pPr>
              <w:pStyle w:val="ListParagraph"/>
              <w:numPr>
                <w:ilvl w:val="0"/>
                <w:numId w:val="101"/>
              </w:numPr>
              <w:ind w:left="1183"/>
              <w:jc w:val="both"/>
              <w:rPr>
                <w:rFonts w:ascii="Calibri" w:hAnsi="Calibri" w:cs="Calibri"/>
                <w:color w:val="auto"/>
                <w:sz w:val="28"/>
                <w:szCs w:val="28"/>
              </w:rPr>
            </w:pPr>
            <w:r>
              <w:rPr>
                <w:rFonts w:ascii="Calibri" w:hAnsi="Calibri"/>
                <w:color w:val="auto"/>
                <w:sz w:val="28"/>
              </w:rPr>
              <w:t>……….</w:t>
            </w:r>
          </w:p>
          <w:p w14:paraId="681CC49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Izmēģinājuma testam par ekstrakcijas </w:t>
            </w:r>
            <w:proofErr w:type="spellStart"/>
            <w:r>
              <w:rPr>
                <w:rFonts w:ascii="Calibri" w:hAnsi="Calibri"/>
                <w:color w:val="auto"/>
                <w:sz w:val="28"/>
              </w:rPr>
              <w:t>pjezometru</w:t>
            </w:r>
            <w:proofErr w:type="spellEnd"/>
            <w:r>
              <w:rPr>
                <w:rFonts w:ascii="Calibri" w:hAnsi="Calibri"/>
                <w:color w:val="auto"/>
                <w:sz w:val="28"/>
              </w:rPr>
              <w:t xml:space="preserve"> tika izvēlēti PM03 un uzraudzības </w:t>
            </w:r>
            <w:proofErr w:type="spellStart"/>
            <w:r>
              <w:rPr>
                <w:rFonts w:ascii="Calibri" w:hAnsi="Calibri"/>
                <w:color w:val="auto"/>
                <w:sz w:val="28"/>
              </w:rPr>
              <w:t>pjezometri</w:t>
            </w:r>
            <w:proofErr w:type="spellEnd"/>
            <w:r>
              <w:rPr>
                <w:rFonts w:ascii="Calibri" w:hAnsi="Calibri"/>
                <w:color w:val="auto"/>
                <w:sz w:val="28"/>
              </w:rPr>
              <w:t xml:space="preserve">, kas ap iepriekšminēto </w:t>
            </w:r>
            <w:proofErr w:type="spellStart"/>
            <w:r>
              <w:rPr>
                <w:rFonts w:ascii="Calibri" w:hAnsi="Calibri"/>
                <w:color w:val="auto"/>
                <w:sz w:val="28"/>
              </w:rPr>
              <w:t>pjezometru</w:t>
            </w:r>
            <w:proofErr w:type="spellEnd"/>
            <w:r>
              <w:rPr>
                <w:rFonts w:ascii="Calibri" w:hAnsi="Calibri"/>
                <w:color w:val="auto"/>
                <w:sz w:val="28"/>
              </w:rPr>
              <w:t xml:space="preserve"> izvietoti “spirālveidīgi”, t.i., aptuveni 120° leņķī un ar pieaugošu attālumu PM13 (2,9 m), PM12 (5,8 m) un PM02 (10,4 m), kā norādīts zemāk redzamajā attēlā.</w:t>
            </w:r>
          </w:p>
          <w:p w14:paraId="32AEA80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Tests tika veikts, izmantojot 3 dažādas plūsmas ātruma pakāpes (30, 45 un 50 Nm</w:t>
            </w:r>
            <w:r>
              <w:rPr>
                <w:rFonts w:ascii="Calibri" w:hAnsi="Calibri"/>
                <w:color w:val="auto"/>
                <w:sz w:val="28"/>
                <w:vertAlign w:val="superscript"/>
              </w:rPr>
              <w:t>3</w:t>
            </w:r>
            <w:r>
              <w:rPr>
                <w:rFonts w:ascii="Calibri" w:hAnsi="Calibri"/>
                <w:color w:val="auto"/>
                <w:sz w:val="28"/>
              </w:rPr>
              <w:t xml:space="preserve">/h) PM03, vienlaikus analizējot relatīvo augsnes apakškārtas reakciju (uzraudzības </w:t>
            </w:r>
            <w:proofErr w:type="spellStart"/>
            <w:r>
              <w:rPr>
                <w:rFonts w:ascii="Calibri" w:hAnsi="Calibri"/>
                <w:color w:val="auto"/>
                <w:sz w:val="28"/>
              </w:rPr>
              <w:t>pjezometros</w:t>
            </w:r>
            <w:proofErr w:type="spellEnd"/>
            <w:r>
              <w:rPr>
                <w:rFonts w:ascii="Calibri" w:hAnsi="Calibri"/>
                <w:color w:val="auto"/>
                <w:sz w:val="28"/>
              </w:rPr>
              <w:t>); pilienu caurule tika izmantota netālu no cauruma apakšas.</w:t>
            </w:r>
          </w:p>
          <w:p w14:paraId="7170DFD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Drenāžas ūdeņi tika novadīti uz vietas un pēc tam utilizēti saskaņā ar spēkā esošajiem tiesību aktiem, savukārt gaiss tika attīrīts no jebkāda plūsmā esošā organiskā piesārņojuma, izmantojot </w:t>
            </w:r>
            <w:proofErr w:type="spellStart"/>
            <w:r>
              <w:rPr>
                <w:rFonts w:ascii="Calibri" w:hAnsi="Calibri"/>
                <w:color w:val="auto"/>
                <w:sz w:val="28"/>
              </w:rPr>
              <w:t>granulveida</w:t>
            </w:r>
            <w:proofErr w:type="spellEnd"/>
            <w:r>
              <w:rPr>
                <w:rFonts w:ascii="Calibri" w:hAnsi="Calibri"/>
                <w:color w:val="auto"/>
                <w:sz w:val="28"/>
              </w:rPr>
              <w:t xml:space="preserve"> aktīvās ogles (turpmāk – GAC) filtru.</w:t>
            </w:r>
          </w:p>
          <w:p w14:paraId="1248505E"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689984" behindDoc="0" locked="0" layoutInCell="1" allowOverlap="1" wp14:anchorId="2B17387D" wp14:editId="34DECEE7">
                      <wp:simplePos x="0" y="0"/>
                      <wp:positionH relativeFrom="column">
                        <wp:posOffset>251688</wp:posOffset>
                      </wp:positionH>
                      <wp:positionV relativeFrom="paragraph">
                        <wp:posOffset>46100</wp:posOffset>
                      </wp:positionV>
                      <wp:extent cx="4282440" cy="3178810"/>
                      <wp:effectExtent l="0" t="0" r="3810" b="2540"/>
                      <wp:wrapNone/>
                      <wp:docPr id="1811409460" name="Группа 6"/>
                      <wp:cNvGraphicFramePr/>
                      <a:graphic xmlns:a="http://schemas.openxmlformats.org/drawingml/2006/main">
                        <a:graphicData uri="http://schemas.microsoft.com/office/word/2010/wordprocessingGroup">
                          <wpg:wgp>
                            <wpg:cNvGrpSpPr/>
                            <wpg:grpSpPr>
                              <a:xfrm>
                                <a:off x="0" y="0"/>
                                <a:ext cx="4282440" cy="3178810"/>
                                <a:chOff x="-47923" y="-144238"/>
                                <a:chExt cx="4283308" cy="3179585"/>
                              </a:xfrm>
                            </wpg:grpSpPr>
                            <wps:wsp>
                              <wps:cNvPr id="1161967158" name="Надпись 2"/>
                              <wps:cNvSpPr txBox="1">
                                <a:spLocks noChangeArrowheads="1"/>
                              </wps:cNvSpPr>
                              <wps:spPr bwMode="auto">
                                <a:xfrm>
                                  <a:off x="1356255" y="-144238"/>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9313EA" w14:textId="77777777" w:rsidR="00B765C7" w:rsidRPr="00B765C7" w:rsidRDefault="00B765C7" w:rsidP="00B765C7">
                                    <w:pPr>
                                      <w:rPr>
                                        <w:color w:val="50E752"/>
                                        <w:sz w:val="12"/>
                                        <w:szCs w:val="20"/>
                                      </w:rPr>
                                    </w:pPr>
                                    <w:r>
                                      <w:rPr>
                                        <w:color w:val="50E752"/>
                                        <w:sz w:val="12"/>
                                      </w:rPr>
                                      <w:t>PM02</w:t>
                                    </w:r>
                                  </w:p>
                                </w:txbxContent>
                              </wps:txbx>
                              <wps:bodyPr rot="0" vert="horz" wrap="square" lIns="0" tIns="0" rIns="0" bIns="0" anchor="t" anchorCtr="0">
                                <a:noAutofit/>
                              </wps:bodyPr>
                            </wps:wsp>
                            <wps:wsp>
                              <wps:cNvPr id="1708767535" name="Надпись 2"/>
                              <wps:cNvSpPr txBox="1">
                                <a:spLocks noChangeArrowheads="1"/>
                              </wps:cNvSpPr>
                              <wps:spPr bwMode="auto">
                                <a:xfrm>
                                  <a:off x="17055" y="633541"/>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EFDBC3" w14:textId="77777777" w:rsidR="00B765C7" w:rsidRPr="00B765C7" w:rsidRDefault="00B765C7" w:rsidP="00B765C7">
                                    <w:pPr>
                                      <w:rPr>
                                        <w:color w:val="50E752"/>
                                        <w:sz w:val="12"/>
                                        <w:szCs w:val="20"/>
                                      </w:rPr>
                                    </w:pPr>
                                    <w:r>
                                      <w:rPr>
                                        <w:color w:val="50E752"/>
                                        <w:sz w:val="12"/>
                                      </w:rPr>
                                      <w:t>PM01</w:t>
                                    </w:r>
                                  </w:p>
                                </w:txbxContent>
                              </wps:txbx>
                              <wps:bodyPr rot="0" vert="horz" wrap="square" lIns="0" tIns="0" rIns="0" bIns="0" anchor="t" anchorCtr="0">
                                <a:noAutofit/>
                              </wps:bodyPr>
                            </wps:wsp>
                            <wps:wsp>
                              <wps:cNvPr id="834114436" name="Надпись 2"/>
                              <wps:cNvSpPr txBox="1">
                                <a:spLocks noChangeArrowheads="1"/>
                              </wps:cNvSpPr>
                              <wps:spPr bwMode="auto">
                                <a:xfrm>
                                  <a:off x="181738" y="1699906"/>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7C94A2" w14:textId="77777777" w:rsidR="00B765C7" w:rsidRPr="00B765C7" w:rsidRDefault="00B765C7" w:rsidP="00B765C7">
                                    <w:pPr>
                                      <w:rPr>
                                        <w:color w:val="50E752"/>
                                        <w:sz w:val="12"/>
                                        <w:szCs w:val="20"/>
                                      </w:rPr>
                                    </w:pPr>
                                    <w:r>
                                      <w:rPr>
                                        <w:color w:val="50E752"/>
                                        <w:sz w:val="12"/>
                                      </w:rPr>
                                      <w:t>PM04</w:t>
                                    </w:r>
                                  </w:p>
                                </w:txbxContent>
                              </wps:txbx>
                              <wps:bodyPr rot="0" vert="horz" wrap="square" lIns="0" tIns="0" rIns="0" bIns="0" anchor="t" anchorCtr="0">
                                <a:noAutofit/>
                              </wps:bodyPr>
                            </wps:wsp>
                            <wps:wsp>
                              <wps:cNvPr id="731955682" name="Надпись 2"/>
                              <wps:cNvSpPr txBox="1">
                                <a:spLocks noChangeArrowheads="1"/>
                              </wps:cNvSpPr>
                              <wps:spPr bwMode="auto">
                                <a:xfrm>
                                  <a:off x="126702" y="2492723"/>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B9C678" w14:textId="77777777" w:rsidR="00B765C7" w:rsidRPr="00B765C7" w:rsidRDefault="00B765C7" w:rsidP="00B765C7">
                                    <w:pPr>
                                      <w:rPr>
                                        <w:color w:val="50E752"/>
                                        <w:sz w:val="12"/>
                                        <w:szCs w:val="20"/>
                                      </w:rPr>
                                    </w:pPr>
                                    <w:r>
                                      <w:rPr>
                                        <w:color w:val="50E752"/>
                                        <w:sz w:val="12"/>
                                      </w:rPr>
                                      <w:t>PM06</w:t>
                                    </w:r>
                                  </w:p>
                                </w:txbxContent>
                              </wps:txbx>
                              <wps:bodyPr rot="0" vert="horz" wrap="square" lIns="0" tIns="0" rIns="0" bIns="0" anchor="t" anchorCtr="0">
                                <a:noAutofit/>
                              </wps:bodyPr>
                            </wps:wsp>
                            <wps:wsp>
                              <wps:cNvPr id="1136295886" name="Надпись 2"/>
                              <wps:cNvSpPr txBox="1">
                                <a:spLocks noChangeArrowheads="1"/>
                              </wps:cNvSpPr>
                              <wps:spPr bwMode="auto">
                                <a:xfrm>
                                  <a:off x="866141" y="1854811"/>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07D5DC" w14:textId="77777777" w:rsidR="00B765C7" w:rsidRPr="00B765C7" w:rsidRDefault="00B765C7" w:rsidP="00B765C7">
                                    <w:pPr>
                                      <w:rPr>
                                        <w:color w:val="50E752"/>
                                        <w:sz w:val="12"/>
                                        <w:szCs w:val="20"/>
                                      </w:rPr>
                                    </w:pPr>
                                    <w:r>
                                      <w:rPr>
                                        <w:color w:val="50E752"/>
                                        <w:sz w:val="12"/>
                                      </w:rPr>
                                      <w:t>PM05</w:t>
                                    </w:r>
                                  </w:p>
                                </w:txbxContent>
                              </wps:txbx>
                              <wps:bodyPr rot="0" vert="horz" wrap="square" lIns="0" tIns="0" rIns="0" bIns="0" anchor="t" anchorCtr="0">
                                <a:noAutofit/>
                              </wps:bodyPr>
                            </wps:wsp>
                            <wps:wsp>
                              <wps:cNvPr id="46025548" name="Надпись 2"/>
                              <wps:cNvSpPr txBox="1">
                                <a:spLocks noChangeArrowheads="1"/>
                              </wps:cNvSpPr>
                              <wps:spPr bwMode="auto">
                                <a:xfrm>
                                  <a:off x="1240182" y="2680236"/>
                                  <a:ext cx="333375"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4D73BD" w14:textId="77777777" w:rsidR="00B765C7" w:rsidRPr="00B765C7" w:rsidRDefault="00B765C7" w:rsidP="00B765C7">
                                    <w:pPr>
                                      <w:rPr>
                                        <w:color w:val="50E752"/>
                                        <w:sz w:val="12"/>
                                        <w:szCs w:val="20"/>
                                      </w:rPr>
                                    </w:pPr>
                                    <w:r>
                                      <w:rPr>
                                        <w:color w:val="50E752"/>
                                        <w:sz w:val="12"/>
                                      </w:rPr>
                                      <w:t>PM07</w:t>
                                    </w:r>
                                  </w:p>
                                </w:txbxContent>
                              </wps:txbx>
                              <wps:bodyPr rot="0" vert="horz" wrap="square" lIns="0" tIns="0" rIns="0" bIns="0" anchor="t" anchorCtr="0">
                                <a:noAutofit/>
                              </wps:bodyPr>
                            </wps:wsp>
                            <wps:wsp>
                              <wps:cNvPr id="815374836" name="Надпись 2"/>
                              <wps:cNvSpPr txBox="1">
                                <a:spLocks noChangeArrowheads="1"/>
                              </wps:cNvSpPr>
                              <wps:spPr bwMode="auto">
                                <a:xfrm>
                                  <a:off x="1895364" y="2429113"/>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8D72A0" w14:textId="77777777" w:rsidR="00B765C7" w:rsidRPr="00B765C7" w:rsidRDefault="00B765C7" w:rsidP="00B765C7">
                                    <w:pPr>
                                      <w:rPr>
                                        <w:color w:val="50E752"/>
                                        <w:sz w:val="12"/>
                                        <w:szCs w:val="20"/>
                                      </w:rPr>
                                    </w:pPr>
                                    <w:r>
                                      <w:rPr>
                                        <w:color w:val="50E752"/>
                                        <w:sz w:val="12"/>
                                      </w:rPr>
                                      <w:t>PM08</w:t>
                                    </w:r>
                                  </w:p>
                                </w:txbxContent>
                              </wps:txbx>
                              <wps:bodyPr rot="0" vert="horz" wrap="square" lIns="0" tIns="0" rIns="0" bIns="0" anchor="t" anchorCtr="0">
                                <a:noAutofit/>
                              </wps:bodyPr>
                            </wps:wsp>
                            <wps:wsp>
                              <wps:cNvPr id="333781955" name="Надпись 2"/>
                              <wps:cNvSpPr txBox="1">
                                <a:spLocks noChangeArrowheads="1"/>
                              </wps:cNvSpPr>
                              <wps:spPr bwMode="auto">
                                <a:xfrm>
                                  <a:off x="2747680" y="2358959"/>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9B78B6" w14:textId="77777777" w:rsidR="00B765C7" w:rsidRPr="00B765C7" w:rsidRDefault="00B765C7" w:rsidP="00B765C7">
                                    <w:pPr>
                                      <w:rPr>
                                        <w:color w:val="50E752"/>
                                        <w:sz w:val="12"/>
                                        <w:szCs w:val="20"/>
                                      </w:rPr>
                                    </w:pPr>
                                    <w:r>
                                      <w:rPr>
                                        <w:color w:val="50E752"/>
                                        <w:sz w:val="12"/>
                                      </w:rPr>
                                      <w:t>PM10</w:t>
                                    </w:r>
                                  </w:p>
                                </w:txbxContent>
                              </wps:txbx>
                              <wps:bodyPr rot="0" vert="horz" wrap="square" lIns="0" tIns="0" rIns="0" bIns="0" anchor="t" anchorCtr="0">
                                <a:noAutofit/>
                              </wps:bodyPr>
                            </wps:wsp>
                            <wps:wsp>
                              <wps:cNvPr id="1947750230" name="Надпись 2"/>
                              <wps:cNvSpPr txBox="1">
                                <a:spLocks noChangeArrowheads="1"/>
                              </wps:cNvSpPr>
                              <wps:spPr bwMode="auto">
                                <a:xfrm>
                                  <a:off x="1923444" y="1225676"/>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89326C" w14:textId="77777777" w:rsidR="00B765C7" w:rsidRPr="00B765C7" w:rsidRDefault="00B765C7" w:rsidP="00B765C7">
                                    <w:pPr>
                                      <w:rPr>
                                        <w:color w:val="50E752"/>
                                        <w:sz w:val="12"/>
                                        <w:szCs w:val="20"/>
                                      </w:rPr>
                                    </w:pPr>
                                    <w:r>
                                      <w:rPr>
                                        <w:color w:val="50E752"/>
                                        <w:sz w:val="12"/>
                                      </w:rPr>
                                      <w:t>PM12</w:t>
                                    </w:r>
                                  </w:p>
                                </w:txbxContent>
                              </wps:txbx>
                              <wps:bodyPr rot="0" vert="horz" wrap="square" lIns="0" tIns="0" rIns="0" bIns="0" anchor="t" anchorCtr="0">
                                <a:noAutofit/>
                              </wps:bodyPr>
                            </wps:wsp>
                            <wps:wsp>
                              <wps:cNvPr id="1987206780" name="Надпись 2"/>
                              <wps:cNvSpPr txBox="1">
                                <a:spLocks noChangeArrowheads="1"/>
                              </wps:cNvSpPr>
                              <wps:spPr bwMode="auto">
                                <a:xfrm>
                                  <a:off x="2716354" y="1361500"/>
                                  <a:ext cx="26225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49A072" w14:textId="77777777" w:rsidR="00B765C7" w:rsidRPr="00B765C7" w:rsidRDefault="00B765C7" w:rsidP="00B765C7">
                                    <w:pPr>
                                      <w:rPr>
                                        <w:color w:val="50E752"/>
                                        <w:sz w:val="12"/>
                                        <w:szCs w:val="20"/>
                                      </w:rPr>
                                    </w:pPr>
                                    <w:r>
                                      <w:rPr>
                                        <w:color w:val="50E752"/>
                                        <w:sz w:val="12"/>
                                      </w:rPr>
                                      <w:t>PM11</w:t>
                                    </w:r>
                                  </w:p>
                                </w:txbxContent>
                              </wps:txbx>
                              <wps:bodyPr rot="0" vert="horz" wrap="square" lIns="0" tIns="0" rIns="0" bIns="0" anchor="t" anchorCtr="0">
                                <a:noAutofit/>
                              </wps:bodyPr>
                            </wps:wsp>
                            <wps:wsp>
                              <wps:cNvPr id="2054414065" name="Надпись 2"/>
                              <wps:cNvSpPr txBox="1">
                                <a:spLocks noChangeArrowheads="1"/>
                              </wps:cNvSpPr>
                              <wps:spPr bwMode="auto">
                                <a:xfrm>
                                  <a:off x="3632091" y="2341343"/>
                                  <a:ext cx="288809" cy="1090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560BCD" w14:textId="77777777" w:rsidR="00B765C7" w:rsidRPr="00B765C7" w:rsidRDefault="00B765C7" w:rsidP="00B765C7">
                                    <w:pPr>
                                      <w:rPr>
                                        <w:color w:val="50E752"/>
                                        <w:sz w:val="12"/>
                                        <w:szCs w:val="20"/>
                                      </w:rPr>
                                    </w:pPr>
                                    <w:r>
                                      <w:rPr>
                                        <w:color w:val="50E752"/>
                                        <w:sz w:val="12"/>
                                      </w:rPr>
                                      <w:t>PM09</w:t>
                                    </w:r>
                                  </w:p>
                                </w:txbxContent>
                              </wps:txbx>
                              <wps:bodyPr rot="0" vert="horz" wrap="square" lIns="0" tIns="0" rIns="0" bIns="0" anchor="t" anchorCtr="0">
                                <a:noAutofit/>
                              </wps:bodyPr>
                            </wps:wsp>
                            <wps:wsp>
                              <wps:cNvPr id="1894939154" name="Надпись 2"/>
                              <wps:cNvSpPr txBox="1">
                                <a:spLocks noChangeArrowheads="1"/>
                              </wps:cNvSpPr>
                              <wps:spPr bwMode="auto">
                                <a:xfrm>
                                  <a:off x="1671122" y="-31751"/>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73F724" w14:textId="77777777" w:rsidR="00B765C7" w:rsidRPr="00B765C7" w:rsidRDefault="00B765C7" w:rsidP="00B765C7">
                                    <w:pPr>
                                      <w:rPr>
                                        <w:color w:val="2F4487"/>
                                        <w:sz w:val="12"/>
                                        <w:szCs w:val="20"/>
                                      </w:rPr>
                                    </w:pPr>
                                    <w:r>
                                      <w:rPr>
                                        <w:color w:val="2F4487"/>
                                        <w:sz w:val="12"/>
                                      </w:rPr>
                                      <w:t>PZ02</w:t>
                                    </w:r>
                                  </w:p>
                                </w:txbxContent>
                              </wps:txbx>
                              <wps:bodyPr rot="0" vert="horz" wrap="square" lIns="0" tIns="0" rIns="0" bIns="0" anchor="t" anchorCtr="0">
                                <a:noAutofit/>
                              </wps:bodyPr>
                            </wps:wsp>
                            <wps:wsp>
                              <wps:cNvPr id="1635824601" name="Надпись 2"/>
                              <wps:cNvSpPr txBox="1">
                                <a:spLocks noChangeArrowheads="1"/>
                              </wps:cNvSpPr>
                              <wps:spPr bwMode="auto">
                                <a:xfrm>
                                  <a:off x="31012" y="400591"/>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4E528A" w14:textId="77777777" w:rsidR="00B765C7" w:rsidRPr="00B765C7" w:rsidRDefault="00B765C7" w:rsidP="00B765C7">
                                    <w:pPr>
                                      <w:rPr>
                                        <w:color w:val="2F4487"/>
                                        <w:sz w:val="12"/>
                                        <w:szCs w:val="20"/>
                                      </w:rPr>
                                    </w:pPr>
                                    <w:r>
                                      <w:rPr>
                                        <w:color w:val="2F4487"/>
                                        <w:sz w:val="12"/>
                                      </w:rPr>
                                      <w:t>PZ01</w:t>
                                    </w:r>
                                  </w:p>
                                </w:txbxContent>
                              </wps:txbx>
                              <wps:bodyPr rot="0" vert="horz" wrap="square" lIns="0" tIns="0" rIns="0" bIns="0" anchor="t" anchorCtr="0">
                                <a:noAutofit/>
                              </wps:bodyPr>
                            </wps:wsp>
                            <wps:wsp>
                              <wps:cNvPr id="409910284" name="Надпись 2"/>
                              <wps:cNvSpPr txBox="1">
                                <a:spLocks noChangeArrowheads="1"/>
                              </wps:cNvSpPr>
                              <wps:spPr bwMode="auto">
                                <a:xfrm>
                                  <a:off x="216908" y="1856769"/>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90BDBB" w14:textId="77777777" w:rsidR="00B765C7" w:rsidRPr="00B765C7" w:rsidRDefault="00B765C7" w:rsidP="00B765C7">
                                    <w:pPr>
                                      <w:rPr>
                                        <w:color w:val="2F4487"/>
                                        <w:sz w:val="12"/>
                                        <w:szCs w:val="20"/>
                                      </w:rPr>
                                    </w:pPr>
                                    <w:r>
                                      <w:rPr>
                                        <w:color w:val="2F4487"/>
                                        <w:sz w:val="12"/>
                                      </w:rPr>
                                      <w:t>PZ04</w:t>
                                    </w:r>
                                  </w:p>
                                </w:txbxContent>
                              </wps:txbx>
                              <wps:bodyPr rot="0" vert="horz" wrap="square" lIns="0" tIns="0" rIns="0" bIns="0" anchor="t" anchorCtr="0">
                                <a:noAutofit/>
                              </wps:bodyPr>
                            </wps:wsp>
                            <wps:wsp>
                              <wps:cNvPr id="1955617871" name="Надпись 2"/>
                              <wps:cNvSpPr txBox="1">
                                <a:spLocks noChangeArrowheads="1"/>
                              </wps:cNvSpPr>
                              <wps:spPr bwMode="auto">
                                <a:xfrm>
                                  <a:off x="204062" y="2865008"/>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B772BA" w14:textId="77777777" w:rsidR="00B765C7" w:rsidRPr="00B765C7" w:rsidRDefault="00B765C7" w:rsidP="00B765C7">
                                    <w:pPr>
                                      <w:rPr>
                                        <w:color w:val="2F4487"/>
                                        <w:sz w:val="12"/>
                                        <w:szCs w:val="20"/>
                                      </w:rPr>
                                    </w:pPr>
                                    <w:r>
                                      <w:rPr>
                                        <w:color w:val="2F4487"/>
                                        <w:sz w:val="12"/>
                                      </w:rPr>
                                      <w:t>PZ06</w:t>
                                    </w:r>
                                  </w:p>
                                </w:txbxContent>
                              </wps:txbx>
                              <wps:bodyPr rot="0" vert="horz" wrap="square" lIns="0" tIns="0" rIns="0" bIns="0" anchor="t" anchorCtr="0">
                                <a:noAutofit/>
                              </wps:bodyPr>
                            </wps:wsp>
                            <wps:wsp>
                              <wps:cNvPr id="1976765469" name="Надпись 2"/>
                              <wps:cNvSpPr txBox="1">
                                <a:spLocks noChangeArrowheads="1"/>
                              </wps:cNvSpPr>
                              <wps:spPr bwMode="auto">
                                <a:xfrm>
                                  <a:off x="1593739" y="2799305"/>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ED713F" w14:textId="77777777" w:rsidR="00B765C7" w:rsidRPr="00B765C7" w:rsidRDefault="00B765C7" w:rsidP="00B765C7">
                                    <w:pPr>
                                      <w:rPr>
                                        <w:color w:val="2F4487"/>
                                        <w:sz w:val="12"/>
                                        <w:szCs w:val="20"/>
                                      </w:rPr>
                                    </w:pPr>
                                    <w:r>
                                      <w:rPr>
                                        <w:color w:val="2F4487"/>
                                        <w:sz w:val="12"/>
                                      </w:rPr>
                                      <w:t>PZ07</w:t>
                                    </w:r>
                                  </w:p>
                                </w:txbxContent>
                              </wps:txbx>
                              <wps:bodyPr rot="0" vert="horz" wrap="square" lIns="0" tIns="0" rIns="0" bIns="0" anchor="t" anchorCtr="0">
                                <a:noAutofit/>
                              </wps:bodyPr>
                            </wps:wsp>
                            <wps:wsp>
                              <wps:cNvPr id="2007669717" name="Надпись 2"/>
                              <wps:cNvSpPr txBox="1">
                                <a:spLocks noChangeArrowheads="1"/>
                              </wps:cNvSpPr>
                              <wps:spPr bwMode="auto">
                                <a:xfrm>
                                  <a:off x="3920899" y="2371100"/>
                                  <a:ext cx="314486"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D2CCF8" w14:textId="77777777" w:rsidR="00B765C7" w:rsidRPr="00B765C7" w:rsidRDefault="00B765C7" w:rsidP="00B765C7">
                                    <w:pPr>
                                      <w:rPr>
                                        <w:color w:val="2F4487"/>
                                        <w:sz w:val="12"/>
                                        <w:szCs w:val="20"/>
                                      </w:rPr>
                                    </w:pPr>
                                    <w:r>
                                      <w:rPr>
                                        <w:color w:val="2F4487"/>
                                        <w:sz w:val="12"/>
                                      </w:rPr>
                                      <w:t>PZ09</w:t>
                                    </w:r>
                                  </w:p>
                                </w:txbxContent>
                              </wps:txbx>
                              <wps:bodyPr rot="0" vert="horz" wrap="square" lIns="0" tIns="0" rIns="0" bIns="0" anchor="t" anchorCtr="0">
                                <a:noAutofit/>
                              </wps:bodyPr>
                            </wps:wsp>
                            <wps:wsp>
                              <wps:cNvPr id="100920496" name="Надпись 2"/>
                              <wps:cNvSpPr txBox="1">
                                <a:spLocks noChangeArrowheads="1"/>
                              </wps:cNvSpPr>
                              <wps:spPr bwMode="auto">
                                <a:xfrm>
                                  <a:off x="1497911" y="855003"/>
                                  <a:ext cx="257810"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9C1729" w14:textId="77777777" w:rsidR="00B765C7" w:rsidRPr="00B765C7" w:rsidRDefault="00B765C7" w:rsidP="00B765C7">
                                    <w:pPr>
                                      <w:rPr>
                                        <w:color w:val="50E752"/>
                                        <w:sz w:val="12"/>
                                        <w:szCs w:val="20"/>
                                      </w:rPr>
                                    </w:pPr>
                                    <w:r>
                                      <w:rPr>
                                        <w:color w:val="50E752"/>
                                        <w:sz w:val="12"/>
                                      </w:rPr>
                                      <w:t>PM03</w:t>
                                    </w:r>
                                  </w:p>
                                </w:txbxContent>
                              </wps:txbx>
                              <wps:bodyPr rot="0" vert="horz" wrap="square" lIns="0" tIns="0" rIns="0" bIns="0" anchor="t" anchorCtr="0">
                                <a:noAutofit/>
                              </wps:bodyPr>
                            </wps:wsp>
                            <wps:wsp>
                              <wps:cNvPr id="215034197" name="Надпись 2"/>
                              <wps:cNvSpPr txBox="1">
                                <a:spLocks noChangeArrowheads="1"/>
                              </wps:cNvSpPr>
                              <wps:spPr bwMode="auto">
                                <a:xfrm>
                                  <a:off x="1240101" y="1104157"/>
                                  <a:ext cx="257810" cy="1078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EB4567" w14:textId="77777777" w:rsidR="00B765C7" w:rsidRPr="00B765C7" w:rsidRDefault="00B765C7" w:rsidP="00B765C7">
                                    <w:pPr>
                                      <w:rPr>
                                        <w:color w:val="50E752"/>
                                        <w:sz w:val="12"/>
                                        <w:szCs w:val="20"/>
                                      </w:rPr>
                                    </w:pPr>
                                    <w:r>
                                      <w:rPr>
                                        <w:color w:val="50E752"/>
                                        <w:sz w:val="12"/>
                                      </w:rPr>
                                      <w:t>PM13</w:t>
                                    </w:r>
                                  </w:p>
                                </w:txbxContent>
                              </wps:txbx>
                              <wps:bodyPr rot="0" vert="horz" wrap="square" lIns="0" tIns="0" rIns="0" bIns="0" anchor="t" anchorCtr="0">
                                <a:noAutofit/>
                              </wps:bodyPr>
                            </wps:wsp>
                            <wps:wsp>
                              <wps:cNvPr id="887262666" name="Надпись 2"/>
                              <wps:cNvSpPr txBox="1">
                                <a:spLocks noChangeArrowheads="1"/>
                              </wps:cNvSpPr>
                              <wps:spPr bwMode="auto">
                                <a:xfrm>
                                  <a:off x="1951560" y="350153"/>
                                  <a:ext cx="127657" cy="13419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F0AD45" w14:textId="77777777" w:rsidR="00B765C7" w:rsidRPr="00B765C7" w:rsidRDefault="00B765C7" w:rsidP="00B765C7">
                                    <w:pPr>
                                      <w:jc w:val="center"/>
                                      <w:rPr>
                                        <w:color w:val="auto"/>
                                        <w:sz w:val="8"/>
                                        <w:szCs w:val="16"/>
                                      </w:rPr>
                                    </w:pPr>
                                    <w:r>
                                      <w:rPr>
                                        <w:color w:val="auto"/>
                                        <w:sz w:val="8"/>
                                      </w:rPr>
                                      <w:t>WC</w:t>
                                    </w:r>
                                  </w:p>
                                </w:txbxContent>
                              </wps:txbx>
                              <wps:bodyPr rot="0" vert="horz" wrap="square" lIns="0" tIns="0" rIns="0" bIns="0" anchor="ctr" anchorCtr="0">
                                <a:noAutofit/>
                              </wps:bodyPr>
                            </wps:wsp>
                            <wps:wsp>
                              <wps:cNvPr id="910766101" name="Надпись 2"/>
                              <wps:cNvSpPr txBox="1">
                                <a:spLocks noChangeArrowheads="1"/>
                              </wps:cNvSpPr>
                              <wps:spPr bwMode="auto">
                                <a:xfrm>
                                  <a:off x="2100404" y="559418"/>
                                  <a:ext cx="615950" cy="226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369FEE" w14:textId="77777777" w:rsidR="00B765C7" w:rsidRPr="00B765C7" w:rsidRDefault="00B765C7" w:rsidP="00B765C7">
                                    <w:pPr>
                                      <w:jc w:val="center"/>
                                      <w:rPr>
                                        <w:b/>
                                        <w:bCs/>
                                        <w:color w:val="auto"/>
                                        <w:sz w:val="10"/>
                                        <w:szCs w:val="18"/>
                                      </w:rPr>
                                    </w:pPr>
                                    <w:r>
                                      <w:rPr>
                                        <w:b/>
                                        <w:color w:val="auto"/>
                                        <w:sz w:val="10"/>
                                      </w:rPr>
                                      <w:t>TIRGUS</w:t>
                                    </w:r>
                                  </w:p>
                                </w:txbxContent>
                              </wps:txbx>
                              <wps:bodyPr rot="0" vert="horz" wrap="square" lIns="0" tIns="0" rIns="0" bIns="0" anchor="t" anchorCtr="0">
                                <a:noAutofit/>
                              </wps:bodyPr>
                            </wps:wsp>
                            <wps:wsp>
                              <wps:cNvPr id="2001900958" name="Надпись 2"/>
                              <wps:cNvSpPr txBox="1">
                                <a:spLocks noChangeArrowheads="1"/>
                              </wps:cNvSpPr>
                              <wps:spPr bwMode="auto">
                                <a:xfrm>
                                  <a:off x="2841184" y="546028"/>
                                  <a:ext cx="603885" cy="226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A57371" w14:textId="77777777" w:rsidR="00B765C7" w:rsidRPr="00B765C7" w:rsidRDefault="00B765C7" w:rsidP="00B765C7">
                                    <w:pPr>
                                      <w:jc w:val="center"/>
                                      <w:rPr>
                                        <w:b/>
                                        <w:bCs/>
                                        <w:color w:val="auto"/>
                                        <w:sz w:val="10"/>
                                        <w:szCs w:val="18"/>
                                      </w:rPr>
                                    </w:pPr>
                                    <w:r>
                                      <w:rPr>
                                        <w:b/>
                                        <w:color w:val="auto"/>
                                        <w:sz w:val="10"/>
                                      </w:rPr>
                                      <w:t>DARBNĪCA</w:t>
                                    </w:r>
                                  </w:p>
                                </w:txbxContent>
                              </wps:txbx>
                              <wps:bodyPr rot="0" vert="horz" wrap="square" lIns="0" tIns="0" rIns="0" bIns="0" anchor="t" anchorCtr="0">
                                <a:noAutofit/>
                              </wps:bodyPr>
                            </wps:wsp>
                            <wps:wsp>
                              <wps:cNvPr id="1103684503" name="Надпись 2"/>
                              <wps:cNvSpPr txBox="1">
                                <a:spLocks noChangeArrowheads="1"/>
                              </wps:cNvSpPr>
                              <wps:spPr bwMode="auto">
                                <a:xfrm>
                                  <a:off x="-47923" y="2912157"/>
                                  <a:ext cx="174625" cy="1231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625C4E" w14:textId="77777777" w:rsidR="00B765C7" w:rsidRPr="00B765C7" w:rsidRDefault="00B765C7" w:rsidP="00B765C7">
                                    <w:pPr>
                                      <w:rPr>
                                        <w:color w:val="808080" w:themeColor="background1" w:themeShade="80"/>
                                        <w:sz w:val="14"/>
                                        <w:szCs w:val="22"/>
                                      </w:rPr>
                                    </w:pPr>
                                    <w:r>
                                      <w:rPr>
                                        <w:color w:val="808080" w:themeColor="background1" w:themeShade="80"/>
                                        <w:sz w:val="14"/>
                                      </w:rPr>
                                      <w:t>W1</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B17387D" id="_x0000_s1240" style="position:absolute;left:0;text-align:left;margin-left:19.8pt;margin-top:3.65pt;width:337.2pt;height:250.3pt;z-index:251689984;mso-width-relative:margin;mso-height-relative:margin" coordorigin="-479,-1442" coordsize="42833,3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">
                      <v:shape id="_x0000_s1241" type="#_x0000_t202" style="position:absolute;left:13562;top:-1442;width:3016;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" stroked="f">
                        <v:textbox inset="0,0,0,0">
                          <w:txbxContent>
                            <w:p w14:paraId="0E9313EA" w14:textId="77777777" w:rsidR="00B765C7" w:rsidRPr="00B765C7" w:rsidRDefault="00B765C7" w:rsidP="00B765C7">
                              <w:pPr>
                                <w:rPr>
                                  <w:color w:val="50E752"/>
                                  <w:sz w:val="12"/>
                                  <w:szCs w:val="20"/>
                                </w:rPr>
                              </w:pPr>
                              <w:r>
                                <w:rPr>
                                  <w:color w:val="50E752"/>
                                  <w:sz w:val="12"/>
                                </w:rPr>
                                <w:t>PM02</w:t>
                              </w:r>
                            </w:p>
                          </w:txbxContent>
                        </v:textbox>
                      </v:shape>
                      <v:shape id="_x0000_s1242" type="#_x0000_t202" style="position:absolute;left:170;top:6335;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" stroked="f">
                        <v:textbox inset="0,0,0,0">
                          <w:txbxContent>
                            <w:p w14:paraId="46EFDBC3" w14:textId="77777777" w:rsidR="00B765C7" w:rsidRPr="00B765C7" w:rsidRDefault="00B765C7" w:rsidP="00B765C7">
                              <w:pPr>
                                <w:rPr>
                                  <w:color w:val="50E752"/>
                                  <w:sz w:val="12"/>
                                  <w:szCs w:val="20"/>
                                </w:rPr>
                              </w:pPr>
                              <w:r>
                                <w:rPr>
                                  <w:color w:val="50E752"/>
                                  <w:sz w:val="12"/>
                                </w:rPr>
                                <w:t>PM01</w:t>
                              </w:r>
                            </w:p>
                          </w:txbxContent>
                        </v:textbox>
                      </v:shape>
                      <v:shape id="_x0000_s1243" type="#_x0000_t202" style="position:absolute;left:1817;top:16999;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" stroked="f">
                        <v:textbox inset="0,0,0,0">
                          <w:txbxContent>
                            <w:p w14:paraId="627C94A2" w14:textId="77777777" w:rsidR="00B765C7" w:rsidRPr="00B765C7" w:rsidRDefault="00B765C7" w:rsidP="00B765C7">
                              <w:pPr>
                                <w:rPr>
                                  <w:color w:val="50E752"/>
                                  <w:sz w:val="12"/>
                                  <w:szCs w:val="20"/>
                                </w:rPr>
                              </w:pPr>
                              <w:r>
                                <w:rPr>
                                  <w:color w:val="50E752"/>
                                  <w:sz w:val="12"/>
                                </w:rPr>
                                <w:t>PM04</w:t>
                              </w:r>
                            </w:p>
                          </w:txbxContent>
                        </v:textbox>
                      </v:shape>
                      <v:shape id="_x0000_s1244" type="#_x0000_t202" style="position:absolute;left:1267;top:24927;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" stroked="f">
                        <v:textbox inset="0,0,0,0">
                          <w:txbxContent>
                            <w:p w14:paraId="36B9C678" w14:textId="77777777" w:rsidR="00B765C7" w:rsidRPr="00B765C7" w:rsidRDefault="00B765C7" w:rsidP="00B765C7">
                              <w:pPr>
                                <w:rPr>
                                  <w:color w:val="50E752"/>
                                  <w:sz w:val="12"/>
                                  <w:szCs w:val="20"/>
                                </w:rPr>
                              </w:pPr>
                              <w:r>
                                <w:rPr>
                                  <w:color w:val="50E752"/>
                                  <w:sz w:val="12"/>
                                </w:rPr>
                                <w:t>PM06</w:t>
                              </w:r>
                            </w:p>
                          </w:txbxContent>
                        </v:textbox>
                      </v:shape>
                      <v:shape id="_x0000_s1245" type="#_x0000_t202" style="position:absolute;left:8661;top:18548;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" stroked="f">
                        <v:textbox inset="0,0,0,0">
                          <w:txbxContent>
                            <w:p w14:paraId="6107D5DC" w14:textId="77777777" w:rsidR="00B765C7" w:rsidRPr="00B765C7" w:rsidRDefault="00B765C7" w:rsidP="00B765C7">
                              <w:pPr>
                                <w:rPr>
                                  <w:color w:val="50E752"/>
                                  <w:sz w:val="12"/>
                                  <w:szCs w:val="20"/>
                                </w:rPr>
                              </w:pPr>
                              <w:r>
                                <w:rPr>
                                  <w:color w:val="50E752"/>
                                  <w:sz w:val="12"/>
                                </w:rPr>
                                <w:t>PM05</w:t>
                              </w:r>
                            </w:p>
                          </w:txbxContent>
                        </v:textbox>
                      </v:shape>
                      <v:shape id="_x0000_s1246" type="#_x0000_t202" style="position:absolute;left:12401;top:26802;width:333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" stroked="f">
                        <v:textbox inset="0,0,0,0">
                          <w:txbxContent>
                            <w:p w14:paraId="2A4D73BD" w14:textId="77777777" w:rsidR="00B765C7" w:rsidRPr="00B765C7" w:rsidRDefault="00B765C7" w:rsidP="00B765C7">
                              <w:pPr>
                                <w:rPr>
                                  <w:color w:val="50E752"/>
                                  <w:sz w:val="12"/>
                                  <w:szCs w:val="20"/>
                                </w:rPr>
                              </w:pPr>
                              <w:r>
                                <w:rPr>
                                  <w:color w:val="50E752"/>
                                  <w:sz w:val="12"/>
                                </w:rPr>
                                <w:t>PM07</w:t>
                              </w:r>
                            </w:p>
                          </w:txbxContent>
                        </v:textbox>
                      </v:shape>
                      <v:shape id="_x0000_s1247" type="#_x0000_t202" style="position:absolute;left:18953;top:24291;width:3016;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" stroked="f">
                        <v:textbox inset="0,0,0,0">
                          <w:txbxContent>
                            <w:p w14:paraId="438D72A0" w14:textId="77777777" w:rsidR="00B765C7" w:rsidRPr="00B765C7" w:rsidRDefault="00B765C7" w:rsidP="00B765C7">
                              <w:pPr>
                                <w:rPr>
                                  <w:color w:val="50E752"/>
                                  <w:sz w:val="12"/>
                                  <w:szCs w:val="20"/>
                                </w:rPr>
                              </w:pPr>
                              <w:r>
                                <w:rPr>
                                  <w:color w:val="50E752"/>
                                  <w:sz w:val="12"/>
                                </w:rPr>
                                <w:t>PM08</w:t>
                              </w:r>
                            </w:p>
                          </w:txbxContent>
                        </v:textbox>
                      </v:shape>
                      <v:shape id="_x0000_s1248" type="#_x0000_t202" style="position:absolute;left:27476;top:23589;width:3017;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" stroked="f">
                        <v:textbox inset="0,0,0,0">
                          <w:txbxContent>
                            <w:p w14:paraId="749B78B6" w14:textId="77777777" w:rsidR="00B765C7" w:rsidRPr="00B765C7" w:rsidRDefault="00B765C7" w:rsidP="00B765C7">
                              <w:pPr>
                                <w:rPr>
                                  <w:color w:val="50E752"/>
                                  <w:sz w:val="12"/>
                                  <w:szCs w:val="20"/>
                                </w:rPr>
                              </w:pPr>
                              <w:r>
                                <w:rPr>
                                  <w:color w:val="50E752"/>
                                  <w:sz w:val="12"/>
                                </w:rPr>
                                <w:t>PM10</w:t>
                              </w:r>
                            </w:p>
                          </w:txbxContent>
                        </v:textbox>
                      </v:shape>
                      <v:shape id="_x0000_s1249" type="#_x0000_t202" style="position:absolute;left:19234;top:12256;width:3016;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" stroked="f">
                        <v:textbox inset="0,0,0,0">
                          <w:txbxContent>
                            <w:p w14:paraId="4C89326C" w14:textId="77777777" w:rsidR="00B765C7" w:rsidRPr="00B765C7" w:rsidRDefault="00B765C7" w:rsidP="00B765C7">
                              <w:pPr>
                                <w:rPr>
                                  <w:color w:val="50E752"/>
                                  <w:sz w:val="12"/>
                                  <w:szCs w:val="20"/>
                                </w:rPr>
                              </w:pPr>
                              <w:r>
                                <w:rPr>
                                  <w:color w:val="50E752"/>
                                  <w:sz w:val="12"/>
                                </w:rPr>
                                <w:t>PM12</w:t>
                              </w:r>
                            </w:p>
                          </w:txbxContent>
                        </v:textbox>
                      </v:shape>
                      <v:shape id="_x0000_s1250" type="#_x0000_t202" style="position:absolute;left:27163;top:13615;width:2623;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" stroked="f">
                        <v:textbox inset="0,0,0,0">
                          <w:txbxContent>
                            <w:p w14:paraId="7249A072" w14:textId="77777777" w:rsidR="00B765C7" w:rsidRPr="00B765C7" w:rsidRDefault="00B765C7" w:rsidP="00B765C7">
                              <w:pPr>
                                <w:rPr>
                                  <w:color w:val="50E752"/>
                                  <w:sz w:val="12"/>
                                  <w:szCs w:val="20"/>
                                </w:rPr>
                              </w:pPr>
                              <w:r>
                                <w:rPr>
                                  <w:color w:val="50E752"/>
                                  <w:sz w:val="12"/>
                                </w:rPr>
                                <w:t>PM11</w:t>
                              </w:r>
                            </w:p>
                          </w:txbxContent>
                        </v:textbox>
                      </v:shape>
                      <v:shape id="_x0000_s1251" type="#_x0000_t202" style="position:absolute;left:36320;top:23413;width:2889;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" stroked="f">
                        <v:textbox inset="0,0,0,0">
                          <w:txbxContent>
                            <w:p w14:paraId="5F560BCD" w14:textId="77777777" w:rsidR="00B765C7" w:rsidRPr="00B765C7" w:rsidRDefault="00B765C7" w:rsidP="00B765C7">
                              <w:pPr>
                                <w:rPr>
                                  <w:color w:val="50E752"/>
                                  <w:sz w:val="12"/>
                                  <w:szCs w:val="20"/>
                                </w:rPr>
                              </w:pPr>
                              <w:r>
                                <w:rPr>
                                  <w:color w:val="50E752"/>
                                  <w:sz w:val="12"/>
                                </w:rPr>
                                <w:t>PM09</w:t>
                              </w:r>
                            </w:p>
                          </w:txbxContent>
                        </v:textbox>
                      </v:shape>
                      <v:shape id="_x0000_s1252" type="#_x0000_t202" style="position:absolute;left:16711;top:-317;width:3016;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" stroked="f">
                        <v:textbox inset="0,0,0,0">
                          <w:txbxContent>
                            <w:p w14:paraId="0A73F724" w14:textId="77777777" w:rsidR="00B765C7" w:rsidRPr="00B765C7" w:rsidRDefault="00B765C7" w:rsidP="00B765C7">
                              <w:pPr>
                                <w:rPr>
                                  <w:color w:val="2F4487"/>
                                  <w:sz w:val="12"/>
                                  <w:szCs w:val="20"/>
                                </w:rPr>
                              </w:pPr>
                              <w:r>
                                <w:rPr>
                                  <w:color w:val="2F4487"/>
                                  <w:sz w:val="12"/>
                                </w:rPr>
                                <w:t>PZ02</w:t>
                              </w:r>
                            </w:p>
                          </w:txbxContent>
                        </v:textbox>
                      </v:shape>
                      <v:shape id="_x0000_s1253" type="#_x0000_t202" style="position:absolute;left:310;top:4005;width:3016;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" stroked="f">
                        <v:textbox inset="0,0,0,0">
                          <w:txbxContent>
                            <w:p w14:paraId="394E528A" w14:textId="77777777" w:rsidR="00B765C7" w:rsidRPr="00B765C7" w:rsidRDefault="00B765C7" w:rsidP="00B765C7">
                              <w:pPr>
                                <w:rPr>
                                  <w:color w:val="2F4487"/>
                                  <w:sz w:val="12"/>
                                  <w:szCs w:val="20"/>
                                </w:rPr>
                              </w:pPr>
                              <w:r>
                                <w:rPr>
                                  <w:color w:val="2F4487"/>
                                  <w:sz w:val="12"/>
                                </w:rPr>
                                <w:t>PZ01</w:t>
                              </w:r>
                            </w:p>
                          </w:txbxContent>
                        </v:textbox>
                      </v:shape>
                      <v:shape id="_x0000_s1254" type="#_x0000_t202" style="position:absolute;left:2169;top:18567;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" stroked="f">
                        <v:textbox inset="0,0,0,0">
                          <w:txbxContent>
                            <w:p w14:paraId="6F90BDBB" w14:textId="77777777" w:rsidR="00B765C7" w:rsidRPr="00B765C7" w:rsidRDefault="00B765C7" w:rsidP="00B765C7">
                              <w:pPr>
                                <w:rPr>
                                  <w:color w:val="2F4487"/>
                                  <w:sz w:val="12"/>
                                  <w:szCs w:val="20"/>
                                </w:rPr>
                              </w:pPr>
                              <w:r>
                                <w:rPr>
                                  <w:color w:val="2F4487"/>
                                  <w:sz w:val="12"/>
                                </w:rPr>
                                <w:t>PZ04</w:t>
                              </w:r>
                            </w:p>
                          </w:txbxContent>
                        </v:textbox>
                      </v:shape>
                      <v:shape id="_x0000_s1255" type="#_x0000_t202" style="position:absolute;left:2040;top:28650;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" stroked="f">
                        <v:textbox inset="0,0,0,0">
                          <w:txbxContent>
                            <w:p w14:paraId="05B772BA" w14:textId="77777777" w:rsidR="00B765C7" w:rsidRPr="00B765C7" w:rsidRDefault="00B765C7" w:rsidP="00B765C7">
                              <w:pPr>
                                <w:rPr>
                                  <w:color w:val="2F4487"/>
                                  <w:sz w:val="12"/>
                                  <w:szCs w:val="20"/>
                                </w:rPr>
                              </w:pPr>
                              <w:r>
                                <w:rPr>
                                  <w:color w:val="2F4487"/>
                                  <w:sz w:val="12"/>
                                </w:rPr>
                                <w:t>PZ06</w:t>
                              </w:r>
                            </w:p>
                          </w:txbxContent>
                        </v:textbox>
                      </v:shape>
                      <v:shape id="_x0000_s1256" type="#_x0000_t202" style="position:absolute;left:15937;top:27993;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" stroked="f">
                        <v:textbox inset="0,0,0,0">
                          <w:txbxContent>
                            <w:p w14:paraId="77ED713F" w14:textId="77777777" w:rsidR="00B765C7" w:rsidRPr="00B765C7" w:rsidRDefault="00B765C7" w:rsidP="00B765C7">
                              <w:pPr>
                                <w:rPr>
                                  <w:color w:val="2F4487"/>
                                  <w:sz w:val="12"/>
                                  <w:szCs w:val="20"/>
                                </w:rPr>
                              </w:pPr>
                              <w:r>
                                <w:rPr>
                                  <w:color w:val="2F4487"/>
                                  <w:sz w:val="12"/>
                                </w:rPr>
                                <w:t>PZ07</w:t>
                              </w:r>
                            </w:p>
                          </w:txbxContent>
                        </v:textbox>
                      </v:shape>
                      <v:shape id="_x0000_s1257" type="#_x0000_t202" style="position:absolute;left:39208;top:23711;width:314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" stroked="f">
                        <v:textbox inset="0,0,0,0">
                          <w:txbxContent>
                            <w:p w14:paraId="08D2CCF8" w14:textId="77777777" w:rsidR="00B765C7" w:rsidRPr="00B765C7" w:rsidRDefault="00B765C7" w:rsidP="00B765C7">
                              <w:pPr>
                                <w:rPr>
                                  <w:color w:val="2F4487"/>
                                  <w:sz w:val="12"/>
                                  <w:szCs w:val="20"/>
                                </w:rPr>
                              </w:pPr>
                              <w:r>
                                <w:rPr>
                                  <w:color w:val="2F4487"/>
                                  <w:sz w:val="12"/>
                                </w:rPr>
                                <w:t>PZ09</w:t>
                              </w:r>
                            </w:p>
                          </w:txbxContent>
                        </v:textbox>
                      </v:shape>
                      <v:shape id="_x0000_s1258" type="#_x0000_t202" style="position:absolute;left:14979;top:8550;width:2578;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" stroked="f">
                        <v:textbox inset="0,0,0,0">
                          <w:txbxContent>
                            <w:p w14:paraId="269C1729" w14:textId="77777777" w:rsidR="00B765C7" w:rsidRPr="00B765C7" w:rsidRDefault="00B765C7" w:rsidP="00B765C7">
                              <w:pPr>
                                <w:rPr>
                                  <w:color w:val="50E752"/>
                                  <w:sz w:val="12"/>
                                  <w:szCs w:val="20"/>
                                </w:rPr>
                              </w:pPr>
                              <w:r>
                                <w:rPr>
                                  <w:color w:val="50E752"/>
                                  <w:sz w:val="12"/>
                                </w:rPr>
                                <w:t>PM03</w:t>
                              </w:r>
                            </w:p>
                          </w:txbxContent>
                        </v:textbox>
                      </v:shape>
                      <v:shape id="_x0000_s1259" type="#_x0000_t202" style="position:absolute;left:12401;top:11041;width:2578;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" stroked="f">
                        <v:textbox inset="0,0,0,0">
                          <w:txbxContent>
                            <w:p w14:paraId="74EB4567" w14:textId="77777777" w:rsidR="00B765C7" w:rsidRPr="00B765C7" w:rsidRDefault="00B765C7" w:rsidP="00B765C7">
                              <w:pPr>
                                <w:rPr>
                                  <w:color w:val="50E752"/>
                                  <w:sz w:val="12"/>
                                  <w:szCs w:val="20"/>
                                </w:rPr>
                              </w:pPr>
                              <w:r>
                                <w:rPr>
                                  <w:color w:val="50E752"/>
                                  <w:sz w:val="12"/>
                                </w:rPr>
                                <w:t>PM13</w:t>
                              </w:r>
                            </w:p>
                          </w:txbxContent>
                        </v:textbox>
                      </v:shape>
                      <v:shape id="_x0000_s1260" type="#_x0000_t202" style="position:absolute;left:19515;top:3501;width:1277;height:1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" stroked="f">
                        <v:textbox inset="0,0,0,0">
                          <w:txbxContent>
                            <w:p w14:paraId="25F0AD45" w14:textId="77777777" w:rsidR="00B765C7" w:rsidRPr="00B765C7" w:rsidRDefault="00B765C7" w:rsidP="00B765C7">
                              <w:pPr>
                                <w:jc w:val="center"/>
                                <w:rPr>
                                  <w:color w:val="auto"/>
                                  <w:sz w:val="8"/>
                                  <w:szCs w:val="16"/>
                                </w:rPr>
                              </w:pPr>
                              <w:r>
                                <w:rPr>
                                  <w:color w:val="auto"/>
                                  <w:sz w:val="8"/>
                                </w:rPr>
                                <w:t>WC</w:t>
                              </w:r>
                            </w:p>
                          </w:txbxContent>
                        </v:textbox>
                      </v:shape>
                      <v:shape id="_x0000_s1261" type="#_x0000_t202" style="position:absolute;left:21004;top:5594;width:615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" stroked="f">
                        <v:textbox inset="0,0,0,0">
                          <w:txbxContent>
                            <w:p w14:paraId="6E369FEE" w14:textId="77777777" w:rsidR="00B765C7" w:rsidRPr="00B765C7" w:rsidRDefault="00B765C7" w:rsidP="00B765C7">
                              <w:pPr>
                                <w:jc w:val="center"/>
                                <w:rPr>
                                  <w:b/>
                                  <w:bCs/>
                                  <w:color w:val="auto"/>
                                  <w:sz w:val="10"/>
                                  <w:szCs w:val="18"/>
                                </w:rPr>
                              </w:pPr>
                              <w:r>
                                <w:rPr>
                                  <w:b/>
                                  <w:color w:val="auto"/>
                                  <w:sz w:val="10"/>
                                </w:rPr>
                                <w:t>TIRGUS</w:t>
                              </w:r>
                            </w:p>
                          </w:txbxContent>
                        </v:textbox>
                      </v:shape>
                      <v:shape id="_x0000_s1262" type="#_x0000_t202" style="position:absolute;left:28411;top:5460;width:603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" stroked="f">
                        <v:textbox inset="0,0,0,0">
                          <w:txbxContent>
                            <w:p w14:paraId="2FA57371" w14:textId="77777777" w:rsidR="00B765C7" w:rsidRPr="00B765C7" w:rsidRDefault="00B765C7" w:rsidP="00B765C7">
                              <w:pPr>
                                <w:jc w:val="center"/>
                                <w:rPr>
                                  <w:b/>
                                  <w:bCs/>
                                  <w:color w:val="auto"/>
                                  <w:sz w:val="10"/>
                                  <w:szCs w:val="18"/>
                                </w:rPr>
                              </w:pPr>
                              <w:r>
                                <w:rPr>
                                  <w:b/>
                                  <w:color w:val="auto"/>
                                  <w:sz w:val="10"/>
                                </w:rPr>
                                <w:t>DARBNĪCA</w:t>
                              </w:r>
                            </w:p>
                          </w:txbxContent>
                        </v:textbox>
                      </v:shape>
                      <v:shape id="_x0000_s1263" type="#_x0000_t202" style="position:absolute;left:-479;top:29121;width:174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" stroked="f">
                        <v:textbox inset="0,0,0,0">
                          <w:txbxContent>
                            <w:p w14:paraId="3B625C4E" w14:textId="77777777" w:rsidR="00B765C7" w:rsidRPr="00B765C7" w:rsidRDefault="00B765C7" w:rsidP="00B765C7">
                              <w:pPr>
                                <w:rPr>
                                  <w:color w:val="808080" w:themeColor="background1" w:themeShade="80"/>
                                  <w:sz w:val="14"/>
                                  <w:szCs w:val="22"/>
                                </w:rPr>
                              </w:pPr>
                              <w:r>
                                <w:rPr>
                                  <w:color w:val="808080" w:themeColor="background1" w:themeShade="80"/>
                                  <w:sz w:val="14"/>
                                </w:rPr>
                                <w:t>W1</w:t>
                              </w:r>
                            </w:p>
                          </w:txbxContent>
                        </v:textbox>
                      </v:shape>
                    </v:group>
                  </w:pict>
                </mc:Fallback>
              </mc:AlternateContent>
            </w:r>
            <w:r>
              <w:rPr>
                <w:rFonts w:ascii="Calibri" w:hAnsi="Calibri"/>
                <w:noProof/>
                <w:color w:val="auto"/>
                <w:sz w:val="28"/>
              </w:rPr>
              <mc:AlternateContent>
                <mc:Choice Requires="wps">
                  <w:drawing>
                    <wp:anchor distT="0" distB="0" distL="114300" distR="114300" simplePos="0" relativeHeight="251736064" behindDoc="0" locked="0" layoutInCell="1" allowOverlap="1" wp14:anchorId="62B4564C" wp14:editId="3B5F8E68">
                      <wp:simplePos x="0" y="0"/>
                      <wp:positionH relativeFrom="column">
                        <wp:posOffset>971048</wp:posOffset>
                      </wp:positionH>
                      <wp:positionV relativeFrom="paragraph">
                        <wp:posOffset>1347961</wp:posOffset>
                      </wp:positionV>
                      <wp:extent cx="301716" cy="99203"/>
                      <wp:effectExtent l="82233" t="13017" r="85407" b="9208"/>
                      <wp:wrapNone/>
                      <wp:docPr id="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339364">
                                <a:off x="0" y="0"/>
                                <a:ext cx="301716" cy="9920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7806D9" w14:textId="77777777" w:rsidR="00B765C7" w:rsidRPr="00B765C7" w:rsidRDefault="00B765C7" w:rsidP="00B765C7">
                                  <w:pPr>
                                    <w:jc w:val="center"/>
                                    <w:rPr>
                                      <w:b/>
                                      <w:bCs/>
                                      <w:color w:val="auto"/>
                                      <w:sz w:val="4"/>
                                      <w:szCs w:val="12"/>
                                    </w:rPr>
                                  </w:pPr>
                                  <w:r>
                                    <w:rPr>
                                      <w:b/>
                                      <w:color w:val="auto"/>
                                      <w:sz w:val="4"/>
                                    </w:rPr>
                                    <w:t>KONCENTRĒTA SLODZE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4564C" id="_x0000_s1264" type="#_x0000_t202" style="position:absolute;left:0;text-align:left;margin-left:76.45pt;margin-top:106.15pt;width:23.75pt;height:7.8pt;rotation:-3561484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" stroked="f">
                      <v:textbox inset="0,0,0,0">
                        <w:txbxContent>
                          <w:p w14:paraId="777806D9" w14:textId="77777777" w:rsidR="00B765C7" w:rsidRPr="00B765C7" w:rsidRDefault="00B765C7" w:rsidP="00B765C7">
                            <w:pPr>
                              <w:jc w:val="center"/>
                              <w:rPr>
                                <w:b/>
                                <w:bCs/>
                                <w:color w:val="auto"/>
                                <w:sz w:val="4"/>
                                <w:szCs w:val="12"/>
                              </w:rPr>
                            </w:pPr>
                            <w:r>
                              <w:rPr>
                                <w:b/>
                                <w:color w:val="auto"/>
                                <w:sz w:val="4"/>
                              </w:rPr>
                              <w:t>KONCENTRĒTA SLODZE</w:t>
                            </w:r>
                          </w:p>
                        </w:txbxContent>
                      </v:textbox>
                    </v:shape>
                  </w:pict>
                </mc:Fallback>
              </mc:AlternateContent>
            </w:r>
            <w:r>
              <w:rPr>
                <w:rFonts w:ascii="Calibri" w:hAnsi="Calibri"/>
                <w:noProof/>
                <w:color w:val="auto"/>
                <w:sz w:val="28"/>
              </w:rPr>
              <w:drawing>
                <wp:inline distT="0" distB="0" distL="0" distR="0" wp14:anchorId="5BE6FBBA" wp14:editId="47540781">
                  <wp:extent cx="5884224" cy="3226392"/>
                  <wp:effectExtent l="0" t="0" r="2540" b="0"/>
                  <wp:docPr id="19" name="Picutre 19" descr="Изображение выглядит как диаграмма, текст, План,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9" name="Picutre 19" descr="Изображение выглядит как диаграмма, текст, План, Технический чертеж&#10;&#10;Содержимое, созданное искусственным интеллектом, может быть неверным."/>
                          <pic:cNvPicPr/>
                        </pic:nvPicPr>
                        <pic:blipFill>
                          <a:blip r:embed="rId43"/>
                          <a:stretch/>
                        </pic:blipFill>
                        <pic:spPr>
                          <a:xfrm>
                            <a:off x="0" y="0"/>
                            <a:ext cx="5885552" cy="3227120"/>
                          </a:xfrm>
                          <a:prstGeom prst="rect">
                            <a:avLst/>
                          </a:prstGeom>
                        </pic:spPr>
                      </pic:pic>
                    </a:graphicData>
                  </a:graphic>
                </wp:inline>
              </w:drawing>
            </w:r>
          </w:p>
        </w:tc>
      </w:tr>
    </w:tbl>
    <w:p w14:paraId="5A8FAC2D" w14:textId="77777777" w:rsidR="00B765C7" w:rsidRPr="00B765C7" w:rsidRDefault="00B765C7" w:rsidP="00B765C7">
      <w:pPr>
        <w:jc w:val="both"/>
        <w:rPr>
          <w:rFonts w:ascii="Calibri" w:hAnsi="Calibri" w:cs="Calibri"/>
          <w:color w:val="auto"/>
          <w:sz w:val="28"/>
          <w:szCs w:val="28"/>
        </w:rPr>
      </w:pPr>
      <w:r>
        <w:br w:type="page"/>
      </w:r>
    </w:p>
    <w:p w14:paraId="54CD2545" w14:textId="77777777" w:rsidR="00B765C7" w:rsidRPr="00B765C7" w:rsidRDefault="00B765C7" w:rsidP="00B765C7">
      <w:pPr>
        <w:jc w:val="both"/>
        <w:rPr>
          <w:rFonts w:ascii="Calibri" w:hAnsi="Calibri" w:cs="Calibri"/>
          <w:color w:val="auto"/>
          <w:sz w:val="28"/>
          <w:szCs w:val="28"/>
          <w:lang w:val="en-GB"/>
        </w:rPr>
      </w:pPr>
    </w:p>
    <w:p w14:paraId="5D1BA99F"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97B8EC6"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094725A3"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3.2. </w:t>
            </w:r>
            <w:proofErr w:type="spellStart"/>
            <w:r>
              <w:rPr>
                <w:rFonts w:ascii="Calibri" w:hAnsi="Calibri"/>
                <w:b/>
                <w:color w:val="auto"/>
                <w:sz w:val="40"/>
              </w:rPr>
              <w:t>Priekšizpēte</w:t>
            </w:r>
            <w:proofErr w:type="spellEnd"/>
          </w:p>
        </w:tc>
      </w:tr>
      <w:tr w:rsidR="00B765C7" w:rsidRPr="00B765C7" w14:paraId="27D7496F"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420EA0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tests tika veikts, lai:</w:t>
            </w:r>
          </w:p>
          <w:p w14:paraId="5DBE7C1C" w14:textId="77777777" w:rsidR="00B765C7" w:rsidRPr="00B765C7" w:rsidRDefault="00B765C7" w:rsidP="00B73A22">
            <w:pPr>
              <w:numPr>
                <w:ilvl w:val="0"/>
                <w:numId w:val="42"/>
              </w:numPr>
              <w:ind w:left="617" w:hanging="283"/>
              <w:jc w:val="both"/>
              <w:rPr>
                <w:rFonts w:ascii="Calibri" w:hAnsi="Calibri" w:cs="Calibri"/>
                <w:color w:val="auto"/>
                <w:sz w:val="28"/>
                <w:szCs w:val="28"/>
              </w:rPr>
            </w:pPr>
            <w:r>
              <w:rPr>
                <w:rFonts w:ascii="Calibri" w:hAnsi="Calibri"/>
                <w:color w:val="auto"/>
                <w:sz w:val="28"/>
              </w:rPr>
              <w:t>pārbaudītu MPE sistēmas piemērojamību konkrētās vietas ģeoloģiskajā, hidroģeoloģiskajā un vides kontekstā;</w:t>
            </w:r>
          </w:p>
          <w:p w14:paraId="6FAC2426" w14:textId="77777777" w:rsidR="00B765C7" w:rsidRPr="00B765C7" w:rsidRDefault="00B765C7" w:rsidP="00B73A22">
            <w:pPr>
              <w:numPr>
                <w:ilvl w:val="0"/>
                <w:numId w:val="42"/>
              </w:numPr>
              <w:ind w:left="617" w:hanging="283"/>
              <w:jc w:val="both"/>
              <w:rPr>
                <w:rFonts w:ascii="Calibri" w:hAnsi="Calibri" w:cs="Calibri"/>
                <w:color w:val="auto"/>
                <w:sz w:val="28"/>
                <w:szCs w:val="28"/>
              </w:rPr>
            </w:pPr>
            <w:r>
              <w:rPr>
                <w:rFonts w:ascii="Calibri" w:hAnsi="Calibri"/>
                <w:color w:val="auto"/>
                <w:sz w:val="28"/>
              </w:rPr>
              <w:t xml:space="preserve">noteiktu pazeminājumu ietekmes rādiusu (turpmāk – ROI), ko parasti definē kā attālumu no ekstrakcijas punkta, kurā reģistrēts relatīvais pazeminājums 0,25 </w:t>
            </w:r>
            <w:proofErr w:type="spellStart"/>
            <w:r>
              <w:rPr>
                <w:rFonts w:ascii="Calibri" w:hAnsi="Calibri"/>
                <w:color w:val="auto"/>
                <w:sz w:val="28"/>
              </w:rPr>
              <w:t>mbar</w:t>
            </w:r>
            <w:proofErr w:type="spellEnd"/>
            <w:r>
              <w:rPr>
                <w:rFonts w:ascii="Calibri" w:hAnsi="Calibri"/>
                <w:color w:val="auto"/>
                <w:sz w:val="28"/>
              </w:rPr>
              <w:t>;</w:t>
            </w:r>
          </w:p>
          <w:p w14:paraId="39F3A7D0" w14:textId="77777777" w:rsidR="00B765C7" w:rsidRPr="00B765C7" w:rsidRDefault="00B765C7" w:rsidP="00B73A22">
            <w:pPr>
              <w:numPr>
                <w:ilvl w:val="0"/>
                <w:numId w:val="42"/>
              </w:numPr>
              <w:ind w:left="617" w:hanging="283"/>
              <w:jc w:val="both"/>
              <w:rPr>
                <w:rFonts w:ascii="Calibri" w:hAnsi="Calibri" w:cs="Calibri"/>
                <w:color w:val="auto"/>
                <w:sz w:val="28"/>
                <w:szCs w:val="28"/>
              </w:rPr>
            </w:pPr>
            <w:r>
              <w:rPr>
                <w:rFonts w:ascii="Calibri" w:hAnsi="Calibri"/>
                <w:color w:val="auto"/>
                <w:sz w:val="28"/>
              </w:rPr>
              <w:t>noteiktu minimālo pazeminājumu, kas jāpielieto šķidrās fāzes ekstrakcijai;</w:t>
            </w:r>
          </w:p>
          <w:p w14:paraId="5379A084" w14:textId="77777777" w:rsidR="00B765C7" w:rsidRPr="00B765C7" w:rsidRDefault="00B765C7" w:rsidP="00B73A22">
            <w:pPr>
              <w:numPr>
                <w:ilvl w:val="0"/>
                <w:numId w:val="42"/>
              </w:numPr>
              <w:ind w:left="617" w:hanging="283"/>
              <w:jc w:val="both"/>
              <w:rPr>
                <w:rFonts w:ascii="Calibri" w:hAnsi="Calibri" w:cs="Calibri"/>
                <w:color w:val="auto"/>
                <w:sz w:val="28"/>
                <w:szCs w:val="28"/>
              </w:rPr>
            </w:pPr>
            <w:r>
              <w:rPr>
                <w:rFonts w:ascii="Calibri" w:hAnsi="Calibri"/>
                <w:color w:val="auto"/>
                <w:sz w:val="28"/>
              </w:rPr>
              <w:t>definētu sasniedzamos ieguves rādītājus;</w:t>
            </w:r>
          </w:p>
          <w:p w14:paraId="7C0FCC81" w14:textId="77777777" w:rsidR="00B765C7" w:rsidRPr="00B765C7" w:rsidRDefault="00B765C7" w:rsidP="00B73A22">
            <w:pPr>
              <w:numPr>
                <w:ilvl w:val="0"/>
                <w:numId w:val="42"/>
              </w:numPr>
              <w:ind w:left="617" w:hanging="283"/>
              <w:jc w:val="both"/>
              <w:rPr>
                <w:rFonts w:ascii="Calibri" w:hAnsi="Calibri" w:cs="Calibri"/>
                <w:color w:val="auto"/>
                <w:sz w:val="28"/>
                <w:szCs w:val="28"/>
              </w:rPr>
            </w:pPr>
            <w:r>
              <w:rPr>
                <w:rFonts w:ascii="Calibri" w:hAnsi="Calibri"/>
                <w:color w:val="auto"/>
                <w:sz w:val="28"/>
              </w:rPr>
              <w:t>aplēstu ekstrahēto gaistošo organisko savienojumu (turpmāk – GOS) koncentrāciju.</w:t>
            </w:r>
          </w:p>
          <w:p w14:paraId="052567E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MPE izmēģinājuma tests parādīja labu piemērojamību konkrētajam ģeoloģiskajam, hidroģeoloģiskajam un vides kontekstam attiecībā uz augsnes apakškārtas reakciju uz sistēmas inducēto slodzi.</w:t>
            </w:r>
          </w:p>
          <w:p w14:paraId="0710BAB4" w14:textId="72493C4E"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Vienlaikus ar MPE izmēģinājuma testu tika veikts arī pakāpju plūsmas tests, lai iegūtu testējamā urbuma raksturlīkni, bet ar ilgtermiņa sūknēšanas testu – </w:t>
            </w:r>
            <w:proofErr w:type="spellStart"/>
            <w:r>
              <w:rPr>
                <w:rFonts w:ascii="Calibri" w:hAnsi="Calibri"/>
                <w:color w:val="auto"/>
                <w:sz w:val="28"/>
              </w:rPr>
              <w:t>tra</w:t>
            </w:r>
            <w:r w:rsidR="00357222">
              <w:rPr>
                <w:rFonts w:ascii="Calibri" w:hAnsi="Calibri"/>
                <w:color w:val="auto"/>
                <w:sz w:val="28"/>
              </w:rPr>
              <w:t>n</w:t>
            </w:r>
            <w:r>
              <w:rPr>
                <w:rFonts w:ascii="Calibri" w:hAnsi="Calibri"/>
                <w:color w:val="auto"/>
                <w:sz w:val="28"/>
              </w:rPr>
              <w:t>smisivitāti</w:t>
            </w:r>
            <w:proofErr w:type="spellEnd"/>
            <w:r>
              <w:rPr>
                <w:rFonts w:ascii="Calibri" w:hAnsi="Calibri"/>
                <w:color w:val="auto"/>
                <w:sz w:val="28"/>
              </w:rPr>
              <w:t>, ūdens nesējslāņa daļas saglabāšanas koeficientu ap urbumu PZ04, kā arī ekstrakcijas ietekmes rādiusu.</w:t>
            </w:r>
          </w:p>
        </w:tc>
      </w:tr>
      <w:tr w:rsidR="00B765C7" w:rsidRPr="00B765C7" w14:paraId="50811287" w14:textId="77777777" w:rsidTr="00B73A22">
        <w:trPr>
          <w:trHeight w:val="170"/>
        </w:trPr>
        <w:tc>
          <w:tcPr>
            <w:tcW w:w="5000" w:type="pct"/>
            <w:tcBorders>
              <w:top w:val="single" w:sz="2" w:space="0" w:color="auto"/>
              <w:bottom w:val="single" w:sz="2" w:space="0" w:color="auto"/>
            </w:tcBorders>
          </w:tcPr>
          <w:p w14:paraId="0928EA17" w14:textId="77777777" w:rsidR="00B765C7" w:rsidRPr="00F6119E" w:rsidRDefault="00B765C7" w:rsidP="00B73A22">
            <w:pPr>
              <w:jc w:val="both"/>
              <w:rPr>
                <w:rFonts w:ascii="Calibri" w:hAnsi="Calibri" w:cs="Calibri"/>
                <w:color w:val="auto"/>
                <w:sz w:val="28"/>
                <w:szCs w:val="28"/>
              </w:rPr>
            </w:pPr>
          </w:p>
          <w:p w14:paraId="01A921C4" w14:textId="77777777" w:rsidR="00B765C7" w:rsidRPr="00F6119E" w:rsidRDefault="00B765C7" w:rsidP="00B73A22">
            <w:pPr>
              <w:jc w:val="both"/>
              <w:rPr>
                <w:rFonts w:ascii="Calibri" w:hAnsi="Calibri" w:cs="Calibri"/>
                <w:color w:val="auto"/>
                <w:sz w:val="28"/>
                <w:szCs w:val="28"/>
              </w:rPr>
            </w:pPr>
          </w:p>
        </w:tc>
      </w:tr>
      <w:tr w:rsidR="00B765C7" w:rsidRPr="00B765C7" w14:paraId="4B0315CD"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2B092F9"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3.3. Ietekmes rādiuss</w:t>
            </w:r>
          </w:p>
        </w:tc>
      </w:tr>
      <w:tr w:rsidR="00B765C7" w:rsidRPr="00B765C7" w14:paraId="3DDB96DB"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50682DE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Kā parādīts zemāk redzamajā attēlā, PM03 </w:t>
            </w:r>
            <w:proofErr w:type="spellStart"/>
            <w:r>
              <w:rPr>
                <w:rFonts w:ascii="Calibri" w:hAnsi="Calibri"/>
                <w:color w:val="auto"/>
                <w:sz w:val="28"/>
              </w:rPr>
              <w:t>pjezometrā</w:t>
            </w:r>
            <w:proofErr w:type="spellEnd"/>
            <w:r>
              <w:rPr>
                <w:rFonts w:ascii="Calibri" w:hAnsi="Calibri"/>
                <w:color w:val="auto"/>
                <w:sz w:val="28"/>
              </w:rPr>
              <w:t xml:space="preserve"> novietotās ekstrakcijas sistēmas ROI ar gaisa plūsmas ātrumu 30 Nm</w:t>
            </w:r>
            <w:r>
              <w:rPr>
                <w:rFonts w:ascii="Calibri" w:hAnsi="Calibri"/>
                <w:color w:val="auto"/>
                <w:sz w:val="28"/>
                <w:vertAlign w:val="superscript"/>
              </w:rPr>
              <w:t>3</w:t>
            </w:r>
            <w:r>
              <w:rPr>
                <w:rFonts w:ascii="Calibri" w:hAnsi="Calibri"/>
                <w:color w:val="auto"/>
                <w:sz w:val="28"/>
              </w:rPr>
              <w:t xml:space="preserve">/h un sūkņa vakuumu -500 </w:t>
            </w:r>
            <w:proofErr w:type="spellStart"/>
            <w:r>
              <w:rPr>
                <w:rFonts w:ascii="Calibri" w:hAnsi="Calibri"/>
                <w:color w:val="auto"/>
                <w:sz w:val="28"/>
              </w:rPr>
              <w:t>mbar</w:t>
            </w:r>
            <w:proofErr w:type="spellEnd"/>
            <w:r>
              <w:rPr>
                <w:rFonts w:ascii="Calibri" w:hAnsi="Calibri"/>
                <w:color w:val="auto"/>
                <w:sz w:val="28"/>
              </w:rPr>
              <w:t xml:space="preserve"> ir aptuveni 6,5 m, ar gaisa plūsmas ātrumu 45 Nm</w:t>
            </w:r>
            <w:r>
              <w:rPr>
                <w:rFonts w:ascii="Calibri" w:hAnsi="Calibri"/>
                <w:color w:val="auto"/>
                <w:sz w:val="28"/>
                <w:vertAlign w:val="superscript"/>
              </w:rPr>
              <w:t>3</w:t>
            </w:r>
            <w:r>
              <w:rPr>
                <w:rFonts w:ascii="Calibri" w:hAnsi="Calibri"/>
                <w:color w:val="auto"/>
                <w:sz w:val="28"/>
              </w:rPr>
              <w:t xml:space="preserve">/h un vakuumu pie sūkņa -300 </w:t>
            </w:r>
            <w:proofErr w:type="spellStart"/>
            <w:r>
              <w:rPr>
                <w:rFonts w:ascii="Calibri" w:hAnsi="Calibri"/>
                <w:color w:val="auto"/>
                <w:sz w:val="28"/>
              </w:rPr>
              <w:t>mbar</w:t>
            </w:r>
            <w:proofErr w:type="spellEnd"/>
            <w:r>
              <w:rPr>
                <w:rFonts w:ascii="Calibri" w:hAnsi="Calibri"/>
                <w:color w:val="auto"/>
                <w:sz w:val="28"/>
              </w:rPr>
              <w:t xml:space="preserve"> ROI kļūst aptuveni 4,5 m, bet ar gaisa plūsmas ātrumu 50 Nm</w:t>
            </w:r>
            <w:r>
              <w:rPr>
                <w:rFonts w:ascii="Calibri" w:hAnsi="Calibri"/>
                <w:color w:val="auto"/>
                <w:sz w:val="28"/>
                <w:vertAlign w:val="superscript"/>
              </w:rPr>
              <w:t>3</w:t>
            </w:r>
            <w:r>
              <w:rPr>
                <w:rFonts w:ascii="Calibri" w:hAnsi="Calibri"/>
                <w:color w:val="auto"/>
                <w:sz w:val="28"/>
              </w:rPr>
              <w:t xml:space="preserve">/h un vakuumu pie sūkņa -150 </w:t>
            </w:r>
            <w:proofErr w:type="spellStart"/>
            <w:r>
              <w:rPr>
                <w:rFonts w:ascii="Calibri" w:hAnsi="Calibri"/>
                <w:color w:val="auto"/>
                <w:sz w:val="28"/>
              </w:rPr>
              <w:t>mbar</w:t>
            </w:r>
            <w:proofErr w:type="spellEnd"/>
            <w:r>
              <w:rPr>
                <w:rFonts w:ascii="Calibri" w:hAnsi="Calibri"/>
                <w:color w:val="auto"/>
                <w:sz w:val="28"/>
              </w:rPr>
              <w:t xml:space="preserve"> – aptuveni 5 m.</w:t>
            </w:r>
          </w:p>
          <w:p w14:paraId="47B6760C" w14:textId="77777777" w:rsidR="00B765C7" w:rsidRPr="00F6119E" w:rsidRDefault="00B765C7" w:rsidP="00B73A22">
            <w:pPr>
              <w:jc w:val="both"/>
              <w:rPr>
                <w:rFonts w:ascii="Calibri" w:hAnsi="Calibri" w:cs="Calibri"/>
                <w:color w:val="auto"/>
                <w:sz w:val="28"/>
                <w:szCs w:val="28"/>
              </w:rPr>
            </w:pPr>
          </w:p>
        </w:tc>
      </w:tr>
    </w:tbl>
    <w:p w14:paraId="2C372A00"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FCBDFED"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B52FEB1" w14:textId="77777777" w:rsidR="00B765C7" w:rsidRPr="00B765C7" w:rsidRDefault="00B765C7" w:rsidP="00B73A22">
            <w:pPr>
              <w:jc w:val="center"/>
              <w:rPr>
                <w:rFonts w:ascii="Calibri" w:hAnsi="Calibri" w:cs="Calibri"/>
                <w:b/>
                <w:bCs/>
                <w:color w:val="auto"/>
                <w:sz w:val="28"/>
                <w:szCs w:val="28"/>
              </w:rPr>
            </w:pPr>
            <w:r>
              <w:rPr>
                <w:rFonts w:ascii="Calibri" w:hAnsi="Calibri"/>
                <w:b/>
                <w:noProof/>
                <w:color w:val="auto"/>
                <w:sz w:val="28"/>
              </w:rPr>
              <w:lastRenderedPageBreak/>
              <mc:AlternateContent>
                <mc:Choice Requires="wps">
                  <w:drawing>
                    <wp:anchor distT="0" distB="0" distL="114300" distR="114300" simplePos="0" relativeHeight="251692032" behindDoc="0" locked="0" layoutInCell="1" allowOverlap="1" wp14:anchorId="7DB0C025" wp14:editId="00C834F2">
                      <wp:simplePos x="0" y="0"/>
                      <wp:positionH relativeFrom="column">
                        <wp:posOffset>185324</wp:posOffset>
                      </wp:positionH>
                      <wp:positionV relativeFrom="paragraph">
                        <wp:posOffset>442595</wp:posOffset>
                      </wp:positionV>
                      <wp:extent cx="299923" cy="1375258"/>
                      <wp:effectExtent l="0" t="0" r="5080" b="0"/>
                      <wp:wrapNone/>
                      <wp:docPr id="7517984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23" cy="13752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C70BA0" w14:textId="77777777" w:rsidR="00B765C7" w:rsidRPr="00B765C7" w:rsidRDefault="00B765C7" w:rsidP="00B765C7">
                                  <w:pPr>
                                    <w:jc w:val="right"/>
                                    <w:rPr>
                                      <w:rFonts w:ascii="Calibri" w:hAnsi="Calibri" w:cs="Calibri"/>
                                      <w:color w:val="auto"/>
                                      <w:sz w:val="28"/>
                                    </w:rPr>
                                  </w:pPr>
                                  <w:r>
                                    <w:rPr>
                                      <w:rFonts w:ascii="Calibri" w:hAnsi="Calibri"/>
                                      <w:color w:val="auto"/>
                                      <w:sz w:val="28"/>
                                    </w:rPr>
                                    <w:t xml:space="preserve">log </w:t>
                                  </w:r>
                                  <w:proofErr w:type="spellStart"/>
                                  <w:r>
                                    <w:rPr>
                                      <w:rFonts w:ascii="Calibri" w:hAnsi="Calibri"/>
                                      <w:color w:val="auto"/>
                                      <w:sz w:val="28"/>
                                    </w:rPr>
                                    <w:t>dP</w:t>
                                  </w:r>
                                  <w:proofErr w:type="spellEnd"/>
                                  <w:r>
                                    <w:rPr>
                                      <w:rFonts w:ascii="Calibri" w:hAnsi="Calibri"/>
                                      <w:color w:val="auto"/>
                                      <w:sz w:val="28"/>
                                    </w:rPr>
                                    <w:t xml:space="preserve"> (</w:t>
                                  </w:r>
                                  <w:proofErr w:type="spellStart"/>
                                  <w:r>
                                    <w:rPr>
                                      <w:rFonts w:ascii="Calibri" w:hAnsi="Calibri"/>
                                      <w:color w:val="auto"/>
                                      <w:sz w:val="28"/>
                                    </w:rPr>
                                    <w:t>mbar</w:t>
                                  </w:r>
                                  <w:proofErr w:type="spellEnd"/>
                                  <w:r>
                                    <w:rPr>
                                      <w:rFonts w:ascii="Calibri" w:hAnsi="Calibri"/>
                                      <w:color w:val="auto"/>
                                      <w:sz w:val="28"/>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0C025" id="_x0000_s1265" type="#_x0000_t202" style="position:absolute;left:0;text-align:left;margin-left:14.6pt;margin-top:34.85pt;width:23.6pt;height:108.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" stroked="f">
                      <v:textbox style="layout-flow:vertical;mso-layout-flow-alt:bottom-to-top" inset="0,0,0,0">
                        <w:txbxContent>
                          <w:p w14:paraId="1DC70BA0" w14:textId="77777777" w:rsidR="00B765C7" w:rsidRPr="00B765C7" w:rsidRDefault="00B765C7" w:rsidP="00B765C7">
                            <w:pPr>
                              <w:jc w:val="right"/>
                              <w:rPr>
                                <w:rFonts w:ascii="Calibri" w:hAnsi="Calibri" w:cs="Calibri"/>
                                <w:color w:val="auto"/>
                                <w:sz w:val="28"/>
                              </w:rPr>
                            </w:pPr>
                            <w:r>
                              <w:rPr>
                                <w:rFonts w:ascii="Calibri" w:hAnsi="Calibri"/>
                                <w:color w:val="auto"/>
                                <w:sz w:val="28"/>
                              </w:rPr>
                              <w:t xml:space="preserve">log </w:t>
                            </w:r>
                            <w:proofErr w:type="spellStart"/>
                            <w:r>
                              <w:rPr>
                                <w:rFonts w:ascii="Calibri" w:hAnsi="Calibri"/>
                                <w:color w:val="auto"/>
                                <w:sz w:val="28"/>
                              </w:rPr>
                              <w:t>dP</w:t>
                            </w:r>
                            <w:proofErr w:type="spellEnd"/>
                            <w:r>
                              <w:rPr>
                                <w:rFonts w:ascii="Calibri" w:hAnsi="Calibri"/>
                                <w:color w:val="auto"/>
                                <w:sz w:val="28"/>
                              </w:rPr>
                              <w:t xml:space="preserve"> (</w:t>
                            </w:r>
                            <w:proofErr w:type="spellStart"/>
                            <w:r>
                              <w:rPr>
                                <w:rFonts w:ascii="Calibri" w:hAnsi="Calibri"/>
                                <w:color w:val="auto"/>
                                <w:sz w:val="28"/>
                              </w:rPr>
                              <w:t>mbar</w:t>
                            </w:r>
                            <w:proofErr w:type="spellEnd"/>
                            <w:r>
                              <w:rPr>
                                <w:rFonts w:ascii="Calibri" w:hAnsi="Calibri"/>
                                <w:color w:val="auto"/>
                                <w:sz w:val="28"/>
                              </w:rPr>
                              <w:t>)</w:t>
                            </w:r>
                          </w:p>
                        </w:txbxContent>
                      </v:textbox>
                    </v:shape>
                  </w:pict>
                </mc:Fallback>
              </mc:AlternateContent>
            </w:r>
            <w:r>
              <w:rPr>
                <w:rFonts w:ascii="Calibri" w:hAnsi="Calibri"/>
                <w:b/>
                <w:noProof/>
                <w:color w:val="auto"/>
                <w:sz w:val="28"/>
              </w:rPr>
              <mc:AlternateContent>
                <mc:Choice Requires="wps">
                  <w:drawing>
                    <wp:anchor distT="0" distB="0" distL="114300" distR="114300" simplePos="0" relativeHeight="251691008" behindDoc="0" locked="0" layoutInCell="1" allowOverlap="1" wp14:anchorId="1BA3D1CD" wp14:editId="76B46D8D">
                      <wp:simplePos x="0" y="0"/>
                      <wp:positionH relativeFrom="column">
                        <wp:posOffset>1279525</wp:posOffset>
                      </wp:positionH>
                      <wp:positionV relativeFrom="paragraph">
                        <wp:posOffset>76530</wp:posOffset>
                      </wp:positionV>
                      <wp:extent cx="3789274" cy="292608"/>
                      <wp:effectExtent l="0" t="0" r="1905" b="0"/>
                      <wp:wrapNone/>
                      <wp:docPr id="5697965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9274" cy="2926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122484" w14:textId="77777777" w:rsidR="00B765C7" w:rsidRPr="00B765C7" w:rsidRDefault="00B765C7" w:rsidP="00B765C7">
                                  <w:pPr>
                                    <w:jc w:val="center"/>
                                    <w:rPr>
                                      <w:rFonts w:ascii="Calibri" w:hAnsi="Calibri" w:cs="Calibri"/>
                                      <w:b/>
                                      <w:bCs/>
                                      <w:color w:val="auto"/>
                                      <w:sz w:val="36"/>
                                      <w:szCs w:val="32"/>
                                    </w:rPr>
                                  </w:pPr>
                                  <w:r>
                                    <w:rPr>
                                      <w:rFonts w:ascii="Calibri" w:hAnsi="Calibri"/>
                                      <w:b/>
                                      <w:color w:val="auto"/>
                                      <w:sz w:val="36"/>
                                    </w:rPr>
                                    <w:t xml:space="preserve">Q = 50 mc/h – P = 300 </w:t>
                                  </w:r>
                                  <w:proofErr w:type="spellStart"/>
                                  <w:r>
                                    <w:rPr>
                                      <w:rFonts w:ascii="Calibri" w:hAnsi="Calibri"/>
                                      <w:b/>
                                      <w:color w:val="auto"/>
                                      <w:sz w:val="36"/>
                                    </w:rPr>
                                    <w:t>mbar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3D1CD" id="_x0000_s1266" type="#_x0000_t202" style="position:absolute;left:0;text-align:left;margin-left:100.75pt;margin-top:6.05pt;width:298.35pt;height:2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" stroked="f">
                      <v:textbox inset="0,0,0,0">
                        <w:txbxContent>
                          <w:p w14:paraId="75122484" w14:textId="77777777" w:rsidR="00B765C7" w:rsidRPr="00B765C7" w:rsidRDefault="00B765C7" w:rsidP="00B765C7">
                            <w:pPr>
                              <w:jc w:val="center"/>
                              <w:rPr>
                                <w:rFonts w:ascii="Calibri" w:hAnsi="Calibri" w:cs="Calibri"/>
                                <w:b/>
                                <w:bCs/>
                                <w:color w:val="auto"/>
                                <w:sz w:val="36"/>
                                <w:szCs w:val="32"/>
                              </w:rPr>
                            </w:pPr>
                            <w:r>
                              <w:rPr>
                                <w:rFonts w:ascii="Calibri" w:hAnsi="Calibri"/>
                                <w:b/>
                                <w:color w:val="auto"/>
                                <w:sz w:val="36"/>
                              </w:rPr>
                              <w:t xml:space="preserve">Q = 50 mc/h – P = 300 </w:t>
                            </w:r>
                            <w:proofErr w:type="spellStart"/>
                            <w:r>
                              <w:rPr>
                                <w:rFonts w:ascii="Calibri" w:hAnsi="Calibri"/>
                                <w:b/>
                                <w:color w:val="auto"/>
                                <w:sz w:val="36"/>
                              </w:rPr>
                              <w:t>mbar</w:t>
                            </w:r>
                            <w:proofErr w:type="spellEnd"/>
                          </w:p>
                        </w:txbxContent>
                      </v:textbox>
                    </v:shape>
                  </w:pict>
                </mc:Fallback>
              </mc:AlternateContent>
            </w:r>
            <w:r>
              <w:rPr>
                <w:rFonts w:ascii="Calibri" w:hAnsi="Calibri"/>
                <w:b/>
                <w:noProof/>
                <w:color w:val="auto"/>
                <w:sz w:val="28"/>
              </w:rPr>
              <w:drawing>
                <wp:inline distT="0" distB="0" distL="0" distR="0" wp14:anchorId="02DBBBE4" wp14:editId="42C3C6DC">
                  <wp:extent cx="5999032" cy="3701492"/>
                  <wp:effectExtent l="0" t="0" r="1905" b="0"/>
                  <wp:docPr id="20" name="Picutre 20" descr="Изображение выглядит как текст, снимок экрана, линия,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0" name="Picutre 20" descr="Изображение выглядит как текст, снимок экрана, линия, число&#10;&#10;Содержимое, созданное искусственным интеллектом, может быть неверным."/>
                          <pic:cNvPicPr/>
                        </pic:nvPicPr>
                        <pic:blipFill>
                          <a:blip r:embed="rId44"/>
                          <a:stretch/>
                        </pic:blipFill>
                        <pic:spPr>
                          <a:xfrm>
                            <a:off x="0" y="0"/>
                            <a:ext cx="5999621" cy="3701855"/>
                          </a:xfrm>
                          <a:prstGeom prst="rect">
                            <a:avLst/>
                          </a:prstGeom>
                        </pic:spPr>
                      </pic:pic>
                    </a:graphicData>
                  </a:graphic>
                </wp:inline>
              </w:drawing>
            </w:r>
          </w:p>
          <w:p w14:paraId="1A01AB16" w14:textId="77777777" w:rsidR="00B765C7" w:rsidRPr="00B765C7" w:rsidRDefault="00B765C7" w:rsidP="00B73A22">
            <w:pPr>
              <w:jc w:val="center"/>
              <w:rPr>
                <w:rFonts w:ascii="Calibri" w:hAnsi="Calibri" w:cs="Calibri"/>
                <w:b/>
                <w:bCs/>
                <w:color w:val="auto"/>
              </w:rPr>
            </w:pPr>
            <w:r>
              <w:rPr>
                <w:rFonts w:ascii="Calibri" w:hAnsi="Calibri"/>
                <w:b/>
                <w:color w:val="auto"/>
              </w:rPr>
              <w:t>Attālums no PM03 (m)</w:t>
            </w:r>
          </w:p>
          <w:p w14:paraId="4D0D3C37" w14:textId="77777777" w:rsidR="00B765C7" w:rsidRPr="00B765C7" w:rsidRDefault="00B765C7" w:rsidP="00B73A22">
            <w:pPr>
              <w:rPr>
                <w:rFonts w:ascii="Calibri" w:hAnsi="Calibri" w:cs="Calibri"/>
                <w:b/>
                <w:bCs/>
                <w:color w:val="auto"/>
                <w:sz w:val="28"/>
                <w:szCs w:val="28"/>
                <w:lang w:val="en-GB"/>
              </w:rPr>
            </w:pPr>
          </w:p>
        </w:tc>
      </w:tr>
      <w:tr w:rsidR="00B765C7" w:rsidRPr="00B765C7" w14:paraId="61BA7428" w14:textId="77777777" w:rsidTr="00B73A22">
        <w:trPr>
          <w:trHeight w:val="170"/>
        </w:trPr>
        <w:tc>
          <w:tcPr>
            <w:tcW w:w="5000" w:type="pct"/>
            <w:tcBorders>
              <w:top w:val="single" w:sz="2" w:space="0" w:color="auto"/>
              <w:bottom w:val="single" w:sz="2" w:space="0" w:color="auto"/>
            </w:tcBorders>
          </w:tcPr>
          <w:p w14:paraId="1B5A47B0" w14:textId="77777777" w:rsidR="00B765C7" w:rsidRPr="00B765C7" w:rsidRDefault="00B765C7" w:rsidP="00B73A22">
            <w:pPr>
              <w:jc w:val="both"/>
              <w:rPr>
                <w:rFonts w:ascii="Calibri" w:hAnsi="Calibri" w:cs="Calibri"/>
                <w:color w:val="auto"/>
                <w:sz w:val="28"/>
                <w:szCs w:val="28"/>
                <w:lang w:val="en-GB"/>
              </w:rPr>
            </w:pPr>
          </w:p>
          <w:p w14:paraId="717CF471" w14:textId="77777777" w:rsidR="00B765C7" w:rsidRPr="00B765C7" w:rsidRDefault="00B765C7" w:rsidP="00B73A22">
            <w:pPr>
              <w:jc w:val="both"/>
              <w:rPr>
                <w:rFonts w:ascii="Calibri" w:hAnsi="Calibri" w:cs="Calibri"/>
                <w:color w:val="auto"/>
                <w:sz w:val="28"/>
                <w:szCs w:val="28"/>
                <w:lang w:val="en-GB"/>
              </w:rPr>
            </w:pPr>
          </w:p>
        </w:tc>
      </w:tr>
      <w:tr w:rsidR="00B765C7" w:rsidRPr="00B765C7" w14:paraId="2E627F4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9070BF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3.4. Izplūdes gāzes attīrīšana</w:t>
            </w:r>
          </w:p>
        </w:tc>
      </w:tr>
      <w:tr w:rsidR="00B765C7" w:rsidRPr="00B765C7" w14:paraId="5CC88BA1"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3B9DFB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Lai samazinātu jebkādu izvadītajā gaisā esošo piesārņojošo vielu daudzumu, aiz gaisa/šķidruma atdalīšanas sistēmas tika uzstādīts pāris aktīvās ogles filtru gaisam dzelzī ar </w:t>
            </w:r>
            <w:proofErr w:type="spellStart"/>
            <w:r>
              <w:rPr>
                <w:rFonts w:ascii="Calibri" w:hAnsi="Calibri"/>
                <w:color w:val="auto"/>
                <w:sz w:val="28"/>
              </w:rPr>
              <w:t>epoksīda</w:t>
            </w:r>
            <w:proofErr w:type="spellEnd"/>
            <w:r>
              <w:rPr>
                <w:rFonts w:ascii="Calibri" w:hAnsi="Calibri"/>
                <w:color w:val="auto"/>
                <w:sz w:val="28"/>
              </w:rPr>
              <w:t xml:space="preserve"> pārklājumu, kuru apšuvuma augstums bija 1300–1500 mm un diametrs 800–1000 mm.</w:t>
            </w:r>
          </w:p>
        </w:tc>
      </w:tr>
      <w:tr w:rsidR="00B765C7" w:rsidRPr="00B765C7" w14:paraId="4CC5FDA6" w14:textId="77777777" w:rsidTr="00B73A22">
        <w:trPr>
          <w:trHeight w:val="170"/>
        </w:trPr>
        <w:tc>
          <w:tcPr>
            <w:tcW w:w="5000" w:type="pct"/>
            <w:tcBorders>
              <w:top w:val="single" w:sz="2" w:space="0" w:color="auto"/>
              <w:bottom w:val="single" w:sz="2" w:space="0" w:color="auto"/>
            </w:tcBorders>
          </w:tcPr>
          <w:p w14:paraId="14A18E03" w14:textId="77777777" w:rsidR="00B765C7" w:rsidRPr="00F6119E" w:rsidRDefault="00B765C7" w:rsidP="00B73A22">
            <w:pPr>
              <w:jc w:val="both"/>
              <w:rPr>
                <w:rFonts w:ascii="Calibri" w:hAnsi="Calibri" w:cs="Calibri"/>
                <w:color w:val="auto"/>
                <w:sz w:val="28"/>
                <w:szCs w:val="28"/>
              </w:rPr>
            </w:pPr>
          </w:p>
          <w:p w14:paraId="14D1B97F" w14:textId="77777777" w:rsidR="00B765C7" w:rsidRPr="00F6119E" w:rsidRDefault="00B765C7" w:rsidP="00B73A22">
            <w:pPr>
              <w:jc w:val="both"/>
              <w:rPr>
                <w:rFonts w:ascii="Calibri" w:hAnsi="Calibri" w:cs="Calibri"/>
                <w:color w:val="auto"/>
                <w:sz w:val="28"/>
                <w:szCs w:val="28"/>
              </w:rPr>
            </w:pPr>
          </w:p>
        </w:tc>
      </w:tr>
      <w:tr w:rsidR="00B765C7" w:rsidRPr="00B765C7" w14:paraId="49E15A1E"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2A0B23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3.5. Ūdens attīrīšana</w:t>
            </w:r>
          </w:p>
        </w:tc>
      </w:tr>
      <w:tr w:rsidR="00B765C7" w:rsidRPr="00B765C7" w14:paraId="0D2F4C15"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54B19F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Lai samazinātu izvadītajā ūdenī esošo piesārņojošo vielu daudzumu, aiz ūdens/eļļas atdalīšanas sistēmas tika uzstādīts pāris aktīvās ogles filtru ūdens </w:t>
            </w:r>
            <w:proofErr w:type="spellStart"/>
            <w:r>
              <w:rPr>
                <w:rFonts w:ascii="Calibri" w:hAnsi="Calibri"/>
                <w:color w:val="auto"/>
                <w:sz w:val="28"/>
              </w:rPr>
              <w:t>epoksīda</w:t>
            </w:r>
            <w:proofErr w:type="spellEnd"/>
            <w:r>
              <w:rPr>
                <w:rFonts w:ascii="Calibri" w:hAnsi="Calibri"/>
                <w:color w:val="auto"/>
                <w:sz w:val="28"/>
              </w:rPr>
              <w:t xml:space="preserve"> attīrīšanai no dzelzs, apšuvuma augstums bija 1100 mm, un diametrs 800 mm.</w:t>
            </w:r>
          </w:p>
        </w:tc>
      </w:tr>
    </w:tbl>
    <w:p w14:paraId="6A867C12" w14:textId="77777777" w:rsidR="00B765C7" w:rsidRPr="00B765C7" w:rsidRDefault="00B765C7" w:rsidP="00B765C7">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394E5E8"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452B27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lastRenderedPageBreak/>
              <w:t>3.6. Kontroles parametri</w:t>
            </w:r>
          </w:p>
        </w:tc>
      </w:tr>
      <w:tr w:rsidR="00B765C7" w:rsidRPr="00B765C7" w14:paraId="4A1CA6DB" w14:textId="77777777" w:rsidTr="00B73A22">
        <w:tblPrEx>
          <w:tblBorders>
            <w:top w:val="single" w:sz="2" w:space="0" w:color="auto"/>
            <w:left w:val="single" w:sz="2" w:space="0" w:color="auto"/>
            <w:bottom w:val="single" w:sz="2" w:space="0" w:color="auto"/>
            <w:right w:val="single" w:sz="2" w:space="0" w:color="auto"/>
          </w:tblBorders>
        </w:tblPrEx>
        <w:trPr>
          <w:trHeight w:val="170"/>
        </w:trPr>
        <w:tc>
          <w:tcPr>
            <w:tcW w:w="5000" w:type="pct"/>
          </w:tcPr>
          <w:p w14:paraId="7244BFF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Testa laikā tika reģistrēti šādi dati par katru plūsmas posmu, kas piemērots PM03:</w:t>
            </w:r>
          </w:p>
          <w:p w14:paraId="5286040E" w14:textId="77777777" w:rsidR="00B765C7" w:rsidRPr="00B765C7" w:rsidRDefault="00B765C7" w:rsidP="00B73A22">
            <w:pPr>
              <w:numPr>
                <w:ilvl w:val="0"/>
                <w:numId w:val="43"/>
              </w:numPr>
              <w:ind w:left="617" w:hanging="283"/>
              <w:jc w:val="both"/>
              <w:rPr>
                <w:rFonts w:ascii="Calibri" w:hAnsi="Calibri" w:cs="Calibri"/>
                <w:color w:val="auto"/>
                <w:sz w:val="28"/>
                <w:szCs w:val="28"/>
              </w:rPr>
            </w:pPr>
            <w:r>
              <w:rPr>
                <w:rFonts w:ascii="Calibri" w:hAnsi="Calibri"/>
                <w:color w:val="auto"/>
                <w:sz w:val="28"/>
              </w:rPr>
              <w:t>Ekstrahētā gaisa (</w:t>
            </w:r>
            <w:proofErr w:type="spellStart"/>
            <w:r>
              <w:rPr>
                <w:rFonts w:ascii="Calibri" w:hAnsi="Calibri"/>
                <w:color w:val="auto"/>
                <w:sz w:val="28"/>
              </w:rPr>
              <w:t>Qa</w:t>
            </w:r>
            <w:proofErr w:type="spellEnd"/>
            <w:r>
              <w:rPr>
                <w:rFonts w:ascii="Calibri" w:hAnsi="Calibri"/>
                <w:color w:val="auto"/>
                <w:sz w:val="28"/>
              </w:rPr>
              <w:t>) un ekstrahētā ūdens (</w:t>
            </w:r>
            <w:proofErr w:type="spellStart"/>
            <w:r>
              <w:rPr>
                <w:rFonts w:ascii="Calibri" w:hAnsi="Calibri"/>
                <w:color w:val="auto"/>
                <w:sz w:val="28"/>
              </w:rPr>
              <w:t>Qw</w:t>
            </w:r>
            <w:proofErr w:type="spellEnd"/>
            <w:r>
              <w:rPr>
                <w:rFonts w:ascii="Calibri" w:hAnsi="Calibri"/>
                <w:color w:val="auto"/>
                <w:sz w:val="28"/>
              </w:rPr>
              <w:t>) plūsmas ātrums;</w:t>
            </w:r>
          </w:p>
          <w:p w14:paraId="7A56814C" w14:textId="77777777" w:rsidR="00B765C7" w:rsidRPr="00B765C7" w:rsidRDefault="00B765C7" w:rsidP="00B73A22">
            <w:pPr>
              <w:numPr>
                <w:ilvl w:val="0"/>
                <w:numId w:val="43"/>
              </w:numPr>
              <w:ind w:left="617" w:hanging="283"/>
              <w:jc w:val="both"/>
              <w:rPr>
                <w:rFonts w:ascii="Calibri" w:hAnsi="Calibri" w:cs="Calibri"/>
                <w:color w:val="auto"/>
                <w:sz w:val="28"/>
                <w:szCs w:val="28"/>
              </w:rPr>
            </w:pPr>
            <w:r>
              <w:rPr>
                <w:rFonts w:ascii="Calibri" w:hAnsi="Calibri"/>
                <w:color w:val="auto"/>
                <w:sz w:val="28"/>
              </w:rPr>
              <w:t>Pazeminājums augšpus sūkņa (PIN) un inducēts uz urbuma atveri;</w:t>
            </w:r>
          </w:p>
          <w:p w14:paraId="63AB363F" w14:textId="77777777" w:rsidR="00B765C7" w:rsidRPr="00B765C7" w:rsidRDefault="00B765C7" w:rsidP="00B73A22">
            <w:pPr>
              <w:numPr>
                <w:ilvl w:val="0"/>
                <w:numId w:val="43"/>
              </w:numPr>
              <w:ind w:left="617" w:hanging="283"/>
              <w:jc w:val="both"/>
              <w:rPr>
                <w:rFonts w:ascii="Calibri" w:hAnsi="Calibri" w:cs="Calibri"/>
                <w:color w:val="auto"/>
                <w:sz w:val="28"/>
                <w:szCs w:val="28"/>
              </w:rPr>
            </w:pPr>
            <w:r>
              <w:rPr>
                <w:rFonts w:ascii="Calibri" w:hAnsi="Calibri"/>
                <w:color w:val="auto"/>
                <w:sz w:val="28"/>
              </w:rPr>
              <w:t>Ekstrahēto GOS koncentrācija (VOCIN) un no GAC filtra (VOCOUT);</w:t>
            </w:r>
          </w:p>
          <w:p w14:paraId="3A4CEF9F" w14:textId="77777777" w:rsidR="00B765C7" w:rsidRPr="00B765C7" w:rsidRDefault="00B765C7" w:rsidP="00B73A22">
            <w:pPr>
              <w:numPr>
                <w:ilvl w:val="0"/>
                <w:numId w:val="43"/>
              </w:numPr>
              <w:ind w:left="617" w:hanging="283"/>
              <w:jc w:val="both"/>
              <w:rPr>
                <w:rFonts w:ascii="Calibri" w:hAnsi="Calibri" w:cs="Calibri"/>
                <w:color w:val="auto"/>
                <w:sz w:val="28"/>
                <w:szCs w:val="28"/>
              </w:rPr>
            </w:pPr>
            <w:r>
              <w:rPr>
                <w:rFonts w:ascii="Calibri" w:hAnsi="Calibri"/>
                <w:color w:val="auto"/>
                <w:sz w:val="28"/>
              </w:rPr>
              <w:t>Temperatūra (TOUT) izplūdes līnijā aiz sūkņa.</w:t>
            </w:r>
          </w:p>
          <w:p w14:paraId="34916D5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Tajā pašā laikā uzraudzības </w:t>
            </w:r>
            <w:proofErr w:type="spellStart"/>
            <w:r>
              <w:rPr>
                <w:rFonts w:ascii="Calibri" w:hAnsi="Calibri"/>
                <w:color w:val="auto"/>
                <w:sz w:val="28"/>
              </w:rPr>
              <w:t>pjezometros</w:t>
            </w:r>
            <w:proofErr w:type="spellEnd"/>
            <w:r>
              <w:rPr>
                <w:rFonts w:ascii="Calibri" w:hAnsi="Calibri"/>
                <w:color w:val="auto"/>
                <w:sz w:val="28"/>
              </w:rPr>
              <w:t xml:space="preserve"> PM02, PM12 un PM13 tika reģistrēti pazeminājumi (</w:t>
            </w:r>
            <w:proofErr w:type="spellStart"/>
            <w:r>
              <w:rPr>
                <w:rFonts w:ascii="Calibri" w:hAnsi="Calibri"/>
                <w:color w:val="auto"/>
                <w:sz w:val="28"/>
              </w:rPr>
              <w:t>dP</w:t>
            </w:r>
            <w:proofErr w:type="spellEnd"/>
            <w:r>
              <w:rPr>
                <w:rFonts w:ascii="Calibri" w:hAnsi="Calibri"/>
                <w:color w:val="auto"/>
                <w:sz w:val="28"/>
              </w:rPr>
              <w:t>) un gruntsūdeņu līmeņi (</w:t>
            </w:r>
            <w:proofErr w:type="spellStart"/>
            <w:r>
              <w:rPr>
                <w:rFonts w:ascii="Calibri" w:hAnsi="Calibri"/>
                <w:color w:val="auto"/>
                <w:sz w:val="28"/>
              </w:rPr>
              <w:t>Lgw</w:t>
            </w:r>
            <w:proofErr w:type="spellEnd"/>
            <w:r>
              <w:rPr>
                <w:rFonts w:ascii="Calibri" w:hAnsi="Calibri"/>
                <w:color w:val="auto"/>
                <w:sz w:val="28"/>
              </w:rPr>
              <w:t>).</w:t>
            </w:r>
          </w:p>
        </w:tc>
      </w:tr>
    </w:tbl>
    <w:p w14:paraId="4839E9E3" w14:textId="77777777" w:rsidR="00B765C7" w:rsidRPr="00B765C7" w:rsidRDefault="00B765C7" w:rsidP="00B765C7">
      <w:pPr>
        <w:jc w:val="both"/>
        <w:rPr>
          <w:rFonts w:ascii="Calibri" w:hAnsi="Calibri" w:cs="Calibri"/>
          <w:color w:val="auto"/>
          <w:sz w:val="28"/>
          <w:szCs w:val="28"/>
        </w:rPr>
      </w:pPr>
      <w:r>
        <w:br w:type="page"/>
      </w:r>
    </w:p>
    <w:p w14:paraId="70CE8A7F"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4. Pilna mēroga piemērošana</w:t>
      </w:r>
    </w:p>
    <w:p w14:paraId="3EA40C98"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EB88F54" w14:textId="77777777" w:rsidTr="00B73A22">
        <w:trPr>
          <w:trHeight w:val="170"/>
        </w:trPr>
        <w:tc>
          <w:tcPr>
            <w:tcW w:w="5000" w:type="pct"/>
            <w:tcBorders>
              <w:top w:val="single" w:sz="4" w:space="0" w:color="auto"/>
              <w:left w:val="single" w:sz="4" w:space="0" w:color="auto"/>
              <w:right w:val="single" w:sz="4" w:space="0" w:color="auto"/>
            </w:tcBorders>
          </w:tcPr>
          <w:p w14:paraId="3683F0C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4.1. Pilna projekta sistēma</w:t>
            </w:r>
          </w:p>
        </w:tc>
      </w:tr>
      <w:tr w:rsidR="00B765C7" w:rsidRPr="00B765C7" w14:paraId="2A0DFAE8" w14:textId="77777777" w:rsidTr="00B73A22">
        <w:trPr>
          <w:trHeight w:val="170"/>
        </w:trPr>
        <w:tc>
          <w:tcPr>
            <w:tcW w:w="5000" w:type="pct"/>
            <w:tcBorders>
              <w:top w:val="single" w:sz="4" w:space="0" w:color="auto"/>
              <w:left w:val="single" w:sz="4" w:space="0" w:color="auto"/>
              <w:right w:val="single" w:sz="4" w:space="0" w:color="auto"/>
            </w:tcBorders>
          </w:tcPr>
          <w:p w14:paraId="095F7A9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MPE sanācijas sistēma, kas tika ieviesta 2014. gadā, sastāvēja no 9 </w:t>
            </w:r>
            <w:proofErr w:type="spellStart"/>
            <w:r>
              <w:rPr>
                <w:rFonts w:ascii="Calibri" w:hAnsi="Calibri"/>
                <w:color w:val="auto"/>
                <w:sz w:val="28"/>
              </w:rPr>
              <w:t>daudzfāzu</w:t>
            </w:r>
            <w:proofErr w:type="spellEnd"/>
            <w:r>
              <w:rPr>
                <w:rFonts w:ascii="Calibri" w:hAnsi="Calibri"/>
                <w:color w:val="auto"/>
                <w:sz w:val="28"/>
              </w:rPr>
              <w:t xml:space="preserve"> ekstrakcijas punktiem (ar nosaukumiem PM05, PM07, PM12, PM13 un MP01÷MP05) </w:t>
            </w:r>
            <w:proofErr w:type="spellStart"/>
            <w:r>
              <w:rPr>
                <w:rFonts w:ascii="Calibri" w:hAnsi="Calibri"/>
                <w:color w:val="auto"/>
                <w:sz w:val="28"/>
              </w:rPr>
              <w:t>bioabsorbcijas</w:t>
            </w:r>
            <w:proofErr w:type="spellEnd"/>
            <w:r>
              <w:rPr>
                <w:rFonts w:ascii="Calibri" w:hAnsi="Calibri"/>
                <w:color w:val="auto"/>
                <w:sz w:val="28"/>
              </w:rPr>
              <w:t xml:space="preserve"> konfigurācijā (vienlaicīga ūdens, gaisa un jebkura produkta aspirācija).</w:t>
            </w:r>
          </w:p>
          <w:p w14:paraId="2EEE83B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MPE sistēma paredzēja, ka no urbumiem iegūtā emulsija tiek novadīta separatorā (S1), kas atdalīja gāzveida plūsmu no šķidruma plūsmas; pēdējā gravitācijas ceļā tika savākta uzkrāšanas tvertnē (T1).</w:t>
            </w:r>
          </w:p>
          <w:p w14:paraId="0F3FD84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Gāzveida plūsma pēc atdalīšanas no šķidrās fāzes tika izvadīta caur gaisa apstrādes iekārtu (AT), kas sastāv no pāris virknē uzstādītiem filtriem ar GAC.</w:t>
            </w:r>
          </w:p>
          <w:p w14:paraId="1F59CD2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AT iekārtas izejā gaiss izplūst caur daļiņu filtru, pēc tam nonāk vakuumsūknī un tiek izvadīts atmosfērā.</w:t>
            </w:r>
          </w:p>
          <w:p w14:paraId="531F259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T1 uzkrātā šķidruma plūsma ar elektriskā sūkņa (EP1) palīdzību tika novadīta uz naftas separatoru (S2), kas nodrošināja ūdens un produkta atdalīšanu.</w:t>
            </w:r>
          </w:p>
          <w:p w14:paraId="6CF1A09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Visi S2 atdalītie produkti, pateicoties pārplūdes sistēmai, tika gravitācijas ceļā savākti cilindrā (T3).</w:t>
            </w:r>
          </w:p>
          <w:p w14:paraId="0CAB9EE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S2 atdalītie ūdeņi gravitācijas ceļā tika savākti tvertnē (T2); no turienes tie tika nosūtīti atpakaļ uz attīrīšanas iekārtu (WT), kas sastāv no diviem virknē uzstādītiem filtriem ar GAC.</w:t>
            </w:r>
          </w:p>
          <w:p w14:paraId="2EFC8F3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kas izplūst no attīrīšanas iekārtām, pēc tam tika novadīts publiskajā kanalizācijā.</w:t>
            </w:r>
          </w:p>
        </w:tc>
      </w:tr>
      <w:tr w:rsidR="00B765C7" w:rsidRPr="00B765C7" w14:paraId="6B3591DC" w14:textId="77777777" w:rsidTr="00B73A22">
        <w:trPr>
          <w:trHeight w:val="170"/>
        </w:trPr>
        <w:tc>
          <w:tcPr>
            <w:tcW w:w="5000" w:type="pct"/>
            <w:tcBorders>
              <w:top w:val="single" w:sz="4" w:space="0" w:color="auto"/>
            </w:tcBorders>
          </w:tcPr>
          <w:p w14:paraId="755F6148" w14:textId="77777777" w:rsidR="00B765C7" w:rsidRPr="00F6119E" w:rsidRDefault="00B765C7" w:rsidP="00B73A22">
            <w:pPr>
              <w:jc w:val="both"/>
              <w:rPr>
                <w:rFonts w:ascii="Calibri" w:hAnsi="Calibri" w:cs="Calibri"/>
                <w:color w:val="auto"/>
                <w:sz w:val="28"/>
                <w:szCs w:val="28"/>
              </w:rPr>
            </w:pPr>
          </w:p>
          <w:p w14:paraId="6724008A" w14:textId="77777777" w:rsidR="00B765C7" w:rsidRPr="00F6119E" w:rsidRDefault="00B765C7" w:rsidP="00B73A22">
            <w:pPr>
              <w:jc w:val="both"/>
              <w:rPr>
                <w:rFonts w:ascii="Calibri" w:hAnsi="Calibri" w:cs="Calibri"/>
                <w:color w:val="auto"/>
                <w:sz w:val="28"/>
                <w:szCs w:val="28"/>
              </w:rPr>
            </w:pPr>
          </w:p>
        </w:tc>
      </w:tr>
      <w:tr w:rsidR="00B765C7" w:rsidRPr="00B765C7" w14:paraId="3454BE19" w14:textId="77777777" w:rsidTr="00B73A22">
        <w:trPr>
          <w:trHeight w:val="170"/>
        </w:trPr>
        <w:tc>
          <w:tcPr>
            <w:tcW w:w="5000" w:type="pct"/>
            <w:tcBorders>
              <w:top w:val="single" w:sz="4" w:space="0" w:color="auto"/>
              <w:left w:val="single" w:sz="4" w:space="0" w:color="auto"/>
              <w:right w:val="single" w:sz="4" w:space="0" w:color="auto"/>
            </w:tcBorders>
          </w:tcPr>
          <w:p w14:paraId="01299C10"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4.2. Dažādu īpašību raksturojums, kas ietekmē projektu</w:t>
            </w:r>
          </w:p>
        </w:tc>
      </w:tr>
      <w:tr w:rsidR="00B765C7" w:rsidRPr="00B765C7" w14:paraId="4BD96BF9" w14:textId="77777777" w:rsidTr="00B73A22">
        <w:trPr>
          <w:trHeight w:val="170"/>
        </w:trPr>
        <w:tc>
          <w:tcPr>
            <w:tcW w:w="5000" w:type="pct"/>
            <w:tcBorders>
              <w:top w:val="single" w:sz="4" w:space="0" w:color="auto"/>
              <w:left w:val="single" w:sz="4" w:space="0" w:color="auto"/>
              <w:right w:val="single" w:sz="4" w:space="0" w:color="auto"/>
            </w:tcBorders>
          </w:tcPr>
          <w:p w14:paraId="320D85F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Kā tika paredzēts, šajā teritorijā aluviālās vienības virspuses daļā atrodas ūdensnecaurlaidīgs slānis, ko veido zemas caurlaidības nogulumi, un pamata smilšu slānī atrodas noslēgts ūdens nesējslānis ar labu caurlaidību.</w:t>
            </w:r>
          </w:p>
        </w:tc>
      </w:tr>
      <w:tr w:rsidR="00B765C7" w:rsidRPr="00B765C7" w14:paraId="06EC82B0" w14:textId="77777777" w:rsidTr="00B73A22">
        <w:trPr>
          <w:trHeight w:val="170"/>
        </w:trPr>
        <w:tc>
          <w:tcPr>
            <w:tcW w:w="5000" w:type="pct"/>
            <w:tcBorders>
              <w:top w:val="single" w:sz="4" w:space="0" w:color="auto"/>
            </w:tcBorders>
          </w:tcPr>
          <w:p w14:paraId="6F100EBA" w14:textId="77777777" w:rsidR="00B765C7" w:rsidRPr="00F6119E" w:rsidRDefault="00B765C7" w:rsidP="00B73A22">
            <w:pPr>
              <w:jc w:val="both"/>
              <w:rPr>
                <w:rFonts w:ascii="Calibri" w:hAnsi="Calibri" w:cs="Calibri"/>
                <w:color w:val="auto"/>
                <w:sz w:val="28"/>
                <w:szCs w:val="28"/>
              </w:rPr>
            </w:pPr>
          </w:p>
          <w:p w14:paraId="5611E0DE" w14:textId="77777777" w:rsidR="00B765C7" w:rsidRPr="00F6119E" w:rsidRDefault="00B765C7" w:rsidP="00B73A22">
            <w:pPr>
              <w:jc w:val="both"/>
              <w:rPr>
                <w:rFonts w:ascii="Calibri" w:hAnsi="Calibri" w:cs="Calibri"/>
                <w:color w:val="auto"/>
                <w:sz w:val="28"/>
                <w:szCs w:val="28"/>
              </w:rPr>
            </w:pPr>
          </w:p>
        </w:tc>
      </w:tr>
      <w:tr w:rsidR="00B765C7" w:rsidRPr="00B765C7" w14:paraId="4E904FE5" w14:textId="77777777" w:rsidTr="00B73A22">
        <w:trPr>
          <w:trHeight w:val="170"/>
        </w:trPr>
        <w:tc>
          <w:tcPr>
            <w:tcW w:w="5000" w:type="pct"/>
            <w:tcBorders>
              <w:top w:val="single" w:sz="4" w:space="0" w:color="auto"/>
              <w:left w:val="single" w:sz="4" w:space="0" w:color="auto"/>
              <w:right w:val="single" w:sz="4" w:space="0" w:color="auto"/>
            </w:tcBorders>
          </w:tcPr>
          <w:p w14:paraId="3A5E4BD7"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4.3. Ietekmes rādiuss</w:t>
            </w:r>
          </w:p>
        </w:tc>
      </w:tr>
      <w:tr w:rsidR="00B765C7" w:rsidRPr="00B765C7" w14:paraId="7F857D7C"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1155E76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Ietekmes rādiuss (ROI) tika aprēķināts aptuveni 4,5 m, ko ieguva, izmēģinājuma testā iegūto ROI piesardzīgi dalot ar drošības koeficientu 1,3.</w:t>
            </w:r>
          </w:p>
          <w:p w14:paraId="279AFA6A" w14:textId="77777777" w:rsidR="00B765C7" w:rsidRPr="00F6119E" w:rsidRDefault="00B765C7" w:rsidP="00B73A22">
            <w:pPr>
              <w:jc w:val="both"/>
              <w:rPr>
                <w:rFonts w:ascii="Calibri" w:hAnsi="Calibri" w:cs="Calibri"/>
                <w:color w:val="auto"/>
                <w:sz w:val="28"/>
                <w:szCs w:val="28"/>
              </w:rPr>
            </w:pPr>
          </w:p>
        </w:tc>
      </w:tr>
    </w:tbl>
    <w:p w14:paraId="3F2BFB1A"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4449ED96"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54CF46E"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lastRenderedPageBreak/>
              <mc:AlternateContent>
                <mc:Choice Requires="wpg">
                  <w:drawing>
                    <wp:anchor distT="0" distB="0" distL="114300" distR="114300" simplePos="0" relativeHeight="251693056" behindDoc="0" locked="0" layoutInCell="1" allowOverlap="1" wp14:anchorId="6BB0C621" wp14:editId="77ADD985">
                      <wp:simplePos x="0" y="0"/>
                      <wp:positionH relativeFrom="column">
                        <wp:posOffset>301757</wp:posOffset>
                      </wp:positionH>
                      <wp:positionV relativeFrom="paragraph">
                        <wp:posOffset>83762</wp:posOffset>
                      </wp:positionV>
                      <wp:extent cx="4091305" cy="2916555"/>
                      <wp:effectExtent l="0" t="0" r="4445" b="0"/>
                      <wp:wrapNone/>
                      <wp:docPr id="431325638" name="Группа 6"/>
                      <wp:cNvGraphicFramePr/>
                      <a:graphic xmlns:a="http://schemas.openxmlformats.org/drawingml/2006/main">
                        <a:graphicData uri="http://schemas.microsoft.com/office/word/2010/wordprocessingGroup">
                          <wpg:wgp>
                            <wpg:cNvGrpSpPr/>
                            <wpg:grpSpPr>
                              <a:xfrm>
                                <a:off x="0" y="0"/>
                                <a:ext cx="4091305" cy="2916555"/>
                                <a:chOff x="11720" y="-279390"/>
                                <a:chExt cx="4092451" cy="2917115"/>
                              </a:xfrm>
                            </wpg:grpSpPr>
                            <wps:wsp>
                              <wps:cNvPr id="1764699738" name="Надпись 2"/>
                              <wps:cNvSpPr txBox="1">
                                <a:spLocks noChangeArrowheads="1"/>
                              </wps:cNvSpPr>
                              <wps:spPr bwMode="auto">
                                <a:xfrm>
                                  <a:off x="1264803" y="-275454"/>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75482C" w14:textId="77777777" w:rsidR="00B765C7" w:rsidRPr="00B765C7" w:rsidRDefault="00B765C7" w:rsidP="00B765C7">
                                    <w:pPr>
                                      <w:rPr>
                                        <w:color w:val="13BBFE"/>
                                        <w:sz w:val="12"/>
                                        <w:szCs w:val="20"/>
                                      </w:rPr>
                                    </w:pPr>
                                    <w:r>
                                      <w:rPr>
                                        <w:color w:val="13BBFE"/>
                                        <w:sz w:val="12"/>
                                      </w:rPr>
                                      <w:t>PM02</w:t>
                                    </w:r>
                                  </w:p>
                                </w:txbxContent>
                              </wps:txbx>
                              <wps:bodyPr rot="0" vert="horz" wrap="square" lIns="0" tIns="0" rIns="0" bIns="0" anchor="t" anchorCtr="0">
                                <a:noAutofit/>
                              </wps:bodyPr>
                            </wps:wsp>
                            <wps:wsp>
                              <wps:cNvPr id="2054204694" name="Надпись 2"/>
                              <wps:cNvSpPr txBox="1">
                                <a:spLocks noChangeArrowheads="1"/>
                              </wps:cNvSpPr>
                              <wps:spPr bwMode="auto">
                                <a:xfrm>
                                  <a:off x="68746" y="350448"/>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4D5FC4" w14:textId="77777777" w:rsidR="00B765C7" w:rsidRPr="00B765C7" w:rsidRDefault="00B765C7" w:rsidP="00B765C7">
                                    <w:pPr>
                                      <w:rPr>
                                        <w:color w:val="13BBFE"/>
                                        <w:sz w:val="12"/>
                                        <w:szCs w:val="20"/>
                                      </w:rPr>
                                    </w:pPr>
                                    <w:r>
                                      <w:rPr>
                                        <w:color w:val="13BBFE"/>
                                        <w:sz w:val="12"/>
                                      </w:rPr>
                                      <w:t>PM01</w:t>
                                    </w:r>
                                  </w:p>
                                </w:txbxContent>
                              </wps:txbx>
                              <wps:bodyPr rot="0" vert="horz" wrap="square" lIns="0" tIns="0" rIns="0" bIns="0" anchor="t" anchorCtr="0">
                                <a:noAutofit/>
                              </wps:bodyPr>
                            </wps:wsp>
                            <wps:wsp>
                              <wps:cNvPr id="890333294" name="Надпись 2"/>
                              <wps:cNvSpPr txBox="1">
                                <a:spLocks noChangeArrowheads="1"/>
                              </wps:cNvSpPr>
                              <wps:spPr bwMode="auto">
                                <a:xfrm>
                                  <a:off x="241381" y="1361928"/>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58A5BC" w14:textId="77777777" w:rsidR="00B765C7" w:rsidRPr="00B765C7" w:rsidRDefault="00B765C7" w:rsidP="00B765C7">
                                    <w:pPr>
                                      <w:rPr>
                                        <w:color w:val="13BBFE"/>
                                        <w:sz w:val="12"/>
                                        <w:szCs w:val="20"/>
                                      </w:rPr>
                                    </w:pPr>
                                    <w:r>
                                      <w:rPr>
                                        <w:color w:val="13BBFE"/>
                                        <w:sz w:val="12"/>
                                      </w:rPr>
                                      <w:t>PM04</w:t>
                                    </w:r>
                                  </w:p>
                                </w:txbxContent>
                              </wps:txbx>
                              <wps:bodyPr rot="0" vert="horz" wrap="square" lIns="0" tIns="0" rIns="0" bIns="0" anchor="t" anchorCtr="0">
                                <a:noAutofit/>
                              </wps:bodyPr>
                            </wps:wsp>
                            <wps:wsp>
                              <wps:cNvPr id="86833603" name="Надпись 2"/>
                              <wps:cNvSpPr txBox="1">
                                <a:spLocks noChangeArrowheads="1"/>
                              </wps:cNvSpPr>
                              <wps:spPr bwMode="auto">
                                <a:xfrm>
                                  <a:off x="216856" y="2115329"/>
                                  <a:ext cx="361236" cy="1021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7498E6" w14:textId="77777777" w:rsidR="00B765C7" w:rsidRPr="00B765C7" w:rsidRDefault="00B765C7" w:rsidP="00B765C7">
                                    <w:pPr>
                                      <w:rPr>
                                        <w:color w:val="13BBFE"/>
                                        <w:sz w:val="12"/>
                                        <w:szCs w:val="20"/>
                                      </w:rPr>
                                    </w:pPr>
                                    <w:r>
                                      <w:rPr>
                                        <w:color w:val="13BBFE"/>
                                        <w:sz w:val="12"/>
                                      </w:rPr>
                                      <w:t>PM06</w:t>
                                    </w:r>
                                  </w:p>
                                </w:txbxContent>
                              </wps:txbx>
                              <wps:bodyPr rot="0" vert="horz" wrap="square" lIns="0" tIns="0" rIns="0" bIns="0" anchor="t" anchorCtr="0">
                                <a:noAutofit/>
                              </wps:bodyPr>
                            </wps:wsp>
                            <wps:wsp>
                              <wps:cNvPr id="178615629" name="Надпись 2"/>
                              <wps:cNvSpPr txBox="1">
                                <a:spLocks noChangeArrowheads="1"/>
                              </wps:cNvSpPr>
                              <wps:spPr bwMode="auto">
                                <a:xfrm>
                                  <a:off x="886021" y="1496950"/>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696CA1" w14:textId="77777777" w:rsidR="00B765C7" w:rsidRPr="00B765C7" w:rsidRDefault="00B765C7" w:rsidP="00B765C7">
                                    <w:pPr>
                                      <w:rPr>
                                        <w:color w:val="50E752"/>
                                        <w:sz w:val="12"/>
                                        <w:szCs w:val="20"/>
                                      </w:rPr>
                                    </w:pPr>
                                    <w:r>
                                      <w:rPr>
                                        <w:color w:val="50E752"/>
                                        <w:sz w:val="12"/>
                                      </w:rPr>
                                      <w:t>PM05</w:t>
                                    </w:r>
                                  </w:p>
                                </w:txbxContent>
                              </wps:txbx>
                              <wps:bodyPr rot="0" vert="horz" wrap="square" lIns="0" tIns="0" rIns="0" bIns="0" anchor="t" anchorCtr="0">
                                <a:noAutofit/>
                              </wps:bodyPr>
                            </wps:wsp>
                            <wps:wsp>
                              <wps:cNvPr id="1466791632" name="Надпись 2"/>
                              <wps:cNvSpPr txBox="1">
                                <a:spLocks noChangeArrowheads="1"/>
                              </wps:cNvSpPr>
                              <wps:spPr bwMode="auto">
                                <a:xfrm>
                                  <a:off x="1208373" y="2287848"/>
                                  <a:ext cx="333375" cy="95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DD245D" w14:textId="77777777" w:rsidR="00B765C7" w:rsidRPr="00B765C7" w:rsidRDefault="00B765C7" w:rsidP="00B765C7">
                                    <w:pPr>
                                      <w:rPr>
                                        <w:color w:val="50E752"/>
                                        <w:sz w:val="12"/>
                                        <w:szCs w:val="20"/>
                                      </w:rPr>
                                    </w:pPr>
                                    <w:r>
                                      <w:rPr>
                                        <w:color w:val="50E752"/>
                                        <w:sz w:val="12"/>
                                      </w:rPr>
                                      <w:t>PM07</w:t>
                                    </w:r>
                                  </w:p>
                                </w:txbxContent>
                              </wps:txbx>
                              <wps:bodyPr rot="0" vert="horz" wrap="square" lIns="0" tIns="0" rIns="0" bIns="0" anchor="t" anchorCtr="0">
                                <a:noAutofit/>
                              </wps:bodyPr>
                            </wps:wsp>
                            <wps:wsp>
                              <wps:cNvPr id="117994451" name="Надпись 2"/>
                              <wps:cNvSpPr txBox="1">
                                <a:spLocks noChangeArrowheads="1"/>
                              </wps:cNvSpPr>
                              <wps:spPr bwMode="auto">
                                <a:xfrm>
                                  <a:off x="1878581" y="2054852"/>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F46272" w14:textId="77777777" w:rsidR="00B765C7" w:rsidRPr="00B765C7" w:rsidRDefault="00B765C7" w:rsidP="00B765C7">
                                    <w:pPr>
                                      <w:rPr>
                                        <w:color w:val="13BBFE"/>
                                        <w:sz w:val="12"/>
                                        <w:szCs w:val="20"/>
                                      </w:rPr>
                                    </w:pPr>
                                    <w:r>
                                      <w:rPr>
                                        <w:color w:val="13BBFE"/>
                                        <w:sz w:val="12"/>
                                      </w:rPr>
                                      <w:t>PM08</w:t>
                                    </w:r>
                                  </w:p>
                                </w:txbxContent>
                              </wps:txbx>
                              <wps:bodyPr rot="0" vert="horz" wrap="square" lIns="0" tIns="0" rIns="0" bIns="0" anchor="t" anchorCtr="0">
                                <a:noAutofit/>
                              </wps:bodyPr>
                            </wps:wsp>
                            <wps:wsp>
                              <wps:cNvPr id="651314685" name="Надпись 2"/>
                              <wps:cNvSpPr txBox="1">
                                <a:spLocks noChangeArrowheads="1"/>
                              </wps:cNvSpPr>
                              <wps:spPr bwMode="auto">
                                <a:xfrm>
                                  <a:off x="2690339" y="2005443"/>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E3F825" w14:textId="77777777" w:rsidR="00B765C7" w:rsidRPr="00B765C7" w:rsidRDefault="00B765C7" w:rsidP="00B765C7">
                                    <w:pPr>
                                      <w:rPr>
                                        <w:color w:val="13BBFE"/>
                                        <w:sz w:val="12"/>
                                        <w:szCs w:val="20"/>
                                      </w:rPr>
                                    </w:pPr>
                                    <w:r>
                                      <w:rPr>
                                        <w:color w:val="13BBFE"/>
                                        <w:sz w:val="12"/>
                                      </w:rPr>
                                      <w:t>PM10</w:t>
                                    </w:r>
                                  </w:p>
                                </w:txbxContent>
                              </wps:txbx>
                              <wps:bodyPr rot="0" vert="horz" wrap="square" lIns="0" tIns="0" rIns="0" bIns="0" anchor="t" anchorCtr="0">
                                <a:noAutofit/>
                              </wps:bodyPr>
                            </wps:wsp>
                            <wps:wsp>
                              <wps:cNvPr id="612335776" name="Надпись 2"/>
                              <wps:cNvSpPr txBox="1">
                                <a:spLocks noChangeArrowheads="1"/>
                              </wps:cNvSpPr>
                              <wps:spPr bwMode="auto">
                                <a:xfrm>
                                  <a:off x="1899342" y="907578"/>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D0604E" w14:textId="77777777" w:rsidR="00B765C7" w:rsidRPr="00B765C7" w:rsidRDefault="00B765C7" w:rsidP="00B765C7">
                                    <w:pPr>
                                      <w:rPr>
                                        <w:color w:val="50E752"/>
                                        <w:sz w:val="12"/>
                                        <w:szCs w:val="20"/>
                                      </w:rPr>
                                    </w:pPr>
                                    <w:r>
                                      <w:rPr>
                                        <w:color w:val="50E752"/>
                                        <w:sz w:val="12"/>
                                      </w:rPr>
                                      <w:t>PM12</w:t>
                                    </w:r>
                                  </w:p>
                                </w:txbxContent>
                              </wps:txbx>
                              <wps:bodyPr rot="0" vert="horz" wrap="square" lIns="0" tIns="0" rIns="0" bIns="0" anchor="t" anchorCtr="0">
                                <a:noAutofit/>
                              </wps:bodyPr>
                            </wps:wsp>
                            <wps:wsp>
                              <wps:cNvPr id="1985376483" name="Надпись 2"/>
                              <wps:cNvSpPr txBox="1">
                                <a:spLocks noChangeArrowheads="1"/>
                              </wps:cNvSpPr>
                              <wps:spPr bwMode="auto">
                                <a:xfrm>
                                  <a:off x="2729701" y="1055585"/>
                                  <a:ext cx="26225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BE1D9B" w14:textId="77777777" w:rsidR="00B765C7" w:rsidRPr="00B765C7" w:rsidRDefault="00B765C7" w:rsidP="00B765C7">
                                    <w:pPr>
                                      <w:rPr>
                                        <w:color w:val="13BBFE"/>
                                        <w:sz w:val="12"/>
                                        <w:szCs w:val="20"/>
                                      </w:rPr>
                                    </w:pPr>
                                    <w:r>
                                      <w:rPr>
                                        <w:color w:val="13BBFE"/>
                                        <w:sz w:val="12"/>
                                      </w:rPr>
                                      <w:t>PM11</w:t>
                                    </w:r>
                                  </w:p>
                                </w:txbxContent>
                              </wps:txbx>
                              <wps:bodyPr rot="0" vert="horz" wrap="square" lIns="0" tIns="0" rIns="0" bIns="0" anchor="t" anchorCtr="0">
                                <a:noAutofit/>
                              </wps:bodyPr>
                            </wps:wsp>
                            <wps:wsp>
                              <wps:cNvPr id="178067915" name="Надпись 2"/>
                              <wps:cNvSpPr txBox="1">
                                <a:spLocks noChangeArrowheads="1"/>
                              </wps:cNvSpPr>
                              <wps:spPr bwMode="auto">
                                <a:xfrm>
                                  <a:off x="3527430" y="1977740"/>
                                  <a:ext cx="27511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631AA7" w14:textId="77777777" w:rsidR="00B765C7" w:rsidRPr="00B765C7" w:rsidRDefault="00B765C7" w:rsidP="00B765C7">
                                    <w:pPr>
                                      <w:rPr>
                                        <w:color w:val="13BBFE"/>
                                        <w:sz w:val="12"/>
                                        <w:szCs w:val="20"/>
                                      </w:rPr>
                                    </w:pPr>
                                    <w:r>
                                      <w:rPr>
                                        <w:color w:val="13BBFE"/>
                                        <w:sz w:val="12"/>
                                      </w:rPr>
                                      <w:t>PM09</w:t>
                                    </w:r>
                                  </w:p>
                                </w:txbxContent>
                              </wps:txbx>
                              <wps:bodyPr rot="0" vert="horz" wrap="square" lIns="0" tIns="0" rIns="0" bIns="0" anchor="t" anchorCtr="0">
                                <a:noAutofit/>
                              </wps:bodyPr>
                            </wps:wsp>
                            <wps:wsp>
                              <wps:cNvPr id="479921770" name="Надпись 2"/>
                              <wps:cNvSpPr txBox="1">
                                <a:spLocks noChangeArrowheads="1"/>
                              </wps:cNvSpPr>
                              <wps:spPr bwMode="auto">
                                <a:xfrm>
                                  <a:off x="1667147" y="-279390"/>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CE5D4E" w14:textId="77777777" w:rsidR="00B765C7" w:rsidRPr="00B765C7" w:rsidRDefault="00B765C7" w:rsidP="00B765C7">
                                    <w:pPr>
                                      <w:rPr>
                                        <w:color w:val="0202DB"/>
                                        <w:sz w:val="12"/>
                                        <w:szCs w:val="20"/>
                                      </w:rPr>
                                    </w:pPr>
                                    <w:r>
                                      <w:rPr>
                                        <w:color w:val="0202DB"/>
                                        <w:sz w:val="12"/>
                                      </w:rPr>
                                      <w:t>PZ02</w:t>
                                    </w:r>
                                  </w:p>
                                </w:txbxContent>
                              </wps:txbx>
                              <wps:bodyPr rot="0" vert="horz" wrap="square" lIns="0" tIns="0" rIns="0" bIns="0" anchor="t" anchorCtr="0">
                                <a:noAutofit/>
                              </wps:bodyPr>
                            </wps:wsp>
                            <wps:wsp>
                              <wps:cNvPr id="1151311055" name="Надпись 2"/>
                              <wps:cNvSpPr txBox="1">
                                <a:spLocks noChangeArrowheads="1"/>
                              </wps:cNvSpPr>
                              <wps:spPr bwMode="auto">
                                <a:xfrm>
                                  <a:off x="94630" y="122254"/>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4E3BDD" w14:textId="77777777" w:rsidR="00B765C7" w:rsidRPr="00B765C7" w:rsidRDefault="00B765C7" w:rsidP="00B765C7">
                                    <w:pPr>
                                      <w:rPr>
                                        <w:color w:val="0202DB"/>
                                        <w:sz w:val="12"/>
                                        <w:szCs w:val="20"/>
                                      </w:rPr>
                                    </w:pPr>
                                    <w:r>
                                      <w:rPr>
                                        <w:color w:val="0202DB"/>
                                        <w:sz w:val="12"/>
                                      </w:rPr>
                                      <w:t>PZ01</w:t>
                                    </w:r>
                                  </w:p>
                                </w:txbxContent>
                              </wps:txbx>
                              <wps:bodyPr rot="0" vert="horz" wrap="square" lIns="0" tIns="0" rIns="0" bIns="0" anchor="t" anchorCtr="0">
                                <a:noAutofit/>
                              </wps:bodyPr>
                            </wps:wsp>
                            <wps:wsp>
                              <wps:cNvPr id="1859581585" name="Надпись 2"/>
                              <wps:cNvSpPr txBox="1">
                                <a:spLocks noChangeArrowheads="1"/>
                              </wps:cNvSpPr>
                              <wps:spPr bwMode="auto">
                                <a:xfrm>
                                  <a:off x="276551" y="1514814"/>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64EA3C" w14:textId="77777777" w:rsidR="00B765C7" w:rsidRPr="00B765C7" w:rsidRDefault="00B765C7" w:rsidP="00B765C7">
                                    <w:pPr>
                                      <w:rPr>
                                        <w:color w:val="0202DB"/>
                                        <w:sz w:val="12"/>
                                        <w:szCs w:val="20"/>
                                      </w:rPr>
                                    </w:pPr>
                                    <w:r>
                                      <w:rPr>
                                        <w:color w:val="0202DB"/>
                                        <w:sz w:val="12"/>
                                      </w:rPr>
                                      <w:t>PZ04</w:t>
                                    </w:r>
                                  </w:p>
                                </w:txbxContent>
                              </wps:txbx>
                              <wps:bodyPr rot="0" vert="horz" wrap="square" lIns="0" tIns="0" rIns="0" bIns="0" anchor="t" anchorCtr="0">
                                <a:noAutofit/>
                              </wps:bodyPr>
                            </wps:wsp>
                            <wps:wsp>
                              <wps:cNvPr id="816752009" name="Надпись 2"/>
                              <wps:cNvSpPr txBox="1">
                                <a:spLocks noChangeArrowheads="1"/>
                              </wps:cNvSpPr>
                              <wps:spPr bwMode="auto">
                                <a:xfrm>
                                  <a:off x="255752" y="2459433"/>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6E8C30" w14:textId="77777777" w:rsidR="00B765C7" w:rsidRPr="00B765C7" w:rsidRDefault="00B765C7" w:rsidP="00B765C7">
                                    <w:pPr>
                                      <w:rPr>
                                        <w:color w:val="0202DB"/>
                                        <w:sz w:val="12"/>
                                        <w:szCs w:val="20"/>
                                      </w:rPr>
                                    </w:pPr>
                                    <w:r>
                                      <w:rPr>
                                        <w:color w:val="0202DB"/>
                                        <w:sz w:val="12"/>
                                      </w:rPr>
                                      <w:t>PZ06</w:t>
                                    </w:r>
                                  </w:p>
                                </w:txbxContent>
                              </wps:txbx>
                              <wps:bodyPr rot="0" vert="horz" wrap="square" lIns="0" tIns="0" rIns="0" bIns="0" anchor="t" anchorCtr="0">
                                <a:noAutofit/>
                              </wps:bodyPr>
                            </wps:wsp>
                            <wps:wsp>
                              <wps:cNvPr id="39276540" name="Надпись 2"/>
                              <wps:cNvSpPr txBox="1">
                                <a:spLocks noChangeArrowheads="1"/>
                              </wps:cNvSpPr>
                              <wps:spPr bwMode="auto">
                                <a:xfrm>
                                  <a:off x="1566429" y="2287911"/>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780209" w14:textId="77777777" w:rsidR="00B765C7" w:rsidRPr="00B765C7" w:rsidRDefault="00B765C7" w:rsidP="00B765C7">
                                    <w:pPr>
                                      <w:rPr>
                                        <w:color w:val="0202DB"/>
                                        <w:sz w:val="12"/>
                                        <w:szCs w:val="20"/>
                                      </w:rPr>
                                    </w:pPr>
                                    <w:r>
                                      <w:rPr>
                                        <w:color w:val="0202DB"/>
                                        <w:sz w:val="12"/>
                                      </w:rPr>
                                      <w:t>PZ07</w:t>
                                    </w:r>
                                  </w:p>
                                </w:txbxContent>
                              </wps:txbx>
                              <wps:bodyPr rot="0" vert="horz" wrap="square" lIns="0" tIns="0" rIns="0" bIns="0" anchor="t" anchorCtr="0">
                                <a:noAutofit/>
                              </wps:bodyPr>
                            </wps:wsp>
                            <wps:wsp>
                              <wps:cNvPr id="360472025" name="Надпись 2"/>
                              <wps:cNvSpPr txBox="1">
                                <a:spLocks noChangeArrowheads="1"/>
                              </wps:cNvSpPr>
                              <wps:spPr bwMode="auto">
                                <a:xfrm>
                                  <a:off x="3802546" y="1985407"/>
                                  <a:ext cx="301625" cy="1073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576130" w14:textId="77777777" w:rsidR="00B765C7" w:rsidRPr="00B765C7" w:rsidRDefault="00B765C7" w:rsidP="00B765C7">
                                    <w:pPr>
                                      <w:rPr>
                                        <w:color w:val="0202DB"/>
                                        <w:sz w:val="12"/>
                                        <w:szCs w:val="20"/>
                                      </w:rPr>
                                    </w:pPr>
                                    <w:r>
                                      <w:rPr>
                                        <w:color w:val="0202DB"/>
                                        <w:sz w:val="12"/>
                                      </w:rPr>
                                      <w:t>PZ09</w:t>
                                    </w:r>
                                  </w:p>
                                </w:txbxContent>
                              </wps:txbx>
                              <wps:bodyPr rot="0" vert="horz" wrap="square" lIns="0" tIns="0" rIns="0" bIns="0" anchor="t" anchorCtr="0">
                                <a:noAutofit/>
                              </wps:bodyPr>
                            </wps:wsp>
                            <wps:wsp>
                              <wps:cNvPr id="536782096" name="Надпись 2"/>
                              <wps:cNvSpPr txBox="1">
                                <a:spLocks noChangeArrowheads="1"/>
                              </wps:cNvSpPr>
                              <wps:spPr bwMode="auto">
                                <a:xfrm>
                                  <a:off x="1498758" y="559468"/>
                                  <a:ext cx="257810"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79B42C" w14:textId="77777777" w:rsidR="00B765C7" w:rsidRPr="00B765C7" w:rsidRDefault="00B765C7" w:rsidP="00B765C7">
                                    <w:pPr>
                                      <w:rPr>
                                        <w:color w:val="13BBFE"/>
                                        <w:sz w:val="12"/>
                                        <w:szCs w:val="20"/>
                                      </w:rPr>
                                    </w:pPr>
                                    <w:r>
                                      <w:rPr>
                                        <w:color w:val="13BBFE"/>
                                        <w:sz w:val="12"/>
                                      </w:rPr>
                                      <w:t>PM03</w:t>
                                    </w:r>
                                  </w:p>
                                </w:txbxContent>
                              </wps:txbx>
                              <wps:bodyPr rot="0" vert="horz" wrap="square" lIns="0" tIns="0" rIns="0" bIns="0" anchor="t" anchorCtr="0">
                                <a:noAutofit/>
                              </wps:bodyPr>
                            </wps:wsp>
                            <wps:wsp>
                              <wps:cNvPr id="2062227733" name="Надпись 2"/>
                              <wps:cNvSpPr txBox="1">
                                <a:spLocks noChangeArrowheads="1"/>
                              </wps:cNvSpPr>
                              <wps:spPr bwMode="auto">
                                <a:xfrm>
                                  <a:off x="1069213" y="624181"/>
                                  <a:ext cx="257810"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2A9738" w14:textId="77777777" w:rsidR="00B765C7" w:rsidRPr="00B765C7" w:rsidRDefault="00B765C7" w:rsidP="00B765C7">
                                    <w:pPr>
                                      <w:rPr>
                                        <w:color w:val="50E752"/>
                                        <w:sz w:val="12"/>
                                        <w:szCs w:val="20"/>
                                      </w:rPr>
                                    </w:pPr>
                                    <w:r>
                                      <w:rPr>
                                        <w:color w:val="50E752"/>
                                        <w:sz w:val="12"/>
                                      </w:rPr>
                                      <w:t>PM13</w:t>
                                    </w:r>
                                  </w:p>
                                </w:txbxContent>
                              </wps:txbx>
                              <wps:bodyPr rot="0" vert="horz" wrap="square" lIns="0" tIns="0" rIns="0" bIns="0" anchor="t" anchorCtr="0">
                                <a:noAutofit/>
                              </wps:bodyPr>
                            </wps:wsp>
                            <wps:wsp>
                              <wps:cNvPr id="1232370202" name="Надпись 2"/>
                              <wps:cNvSpPr txBox="1">
                                <a:spLocks noChangeArrowheads="1"/>
                              </wps:cNvSpPr>
                              <wps:spPr bwMode="auto">
                                <a:xfrm>
                                  <a:off x="2015411" y="132304"/>
                                  <a:ext cx="96406" cy="904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D4754F" w14:textId="77777777" w:rsidR="00B765C7" w:rsidRPr="00B765C7" w:rsidRDefault="00B765C7" w:rsidP="00B765C7">
                                    <w:pPr>
                                      <w:jc w:val="center"/>
                                      <w:rPr>
                                        <w:color w:val="auto"/>
                                        <w:sz w:val="8"/>
                                        <w:szCs w:val="16"/>
                                      </w:rPr>
                                    </w:pPr>
                                    <w:r>
                                      <w:rPr>
                                        <w:color w:val="auto"/>
                                        <w:sz w:val="8"/>
                                      </w:rPr>
                                      <w:t>WC</w:t>
                                    </w:r>
                                  </w:p>
                                </w:txbxContent>
                              </wps:txbx>
                              <wps:bodyPr rot="0" vert="horz" wrap="square" lIns="0" tIns="0" rIns="0" bIns="0" anchor="ctr" anchorCtr="0">
                                <a:noAutofit/>
                              </wps:bodyPr>
                            </wps:wsp>
                            <wps:wsp>
                              <wps:cNvPr id="1145202896" name="Надпись 2"/>
                              <wps:cNvSpPr txBox="1">
                                <a:spLocks noChangeArrowheads="1"/>
                              </wps:cNvSpPr>
                              <wps:spPr bwMode="auto">
                                <a:xfrm>
                                  <a:off x="2040761" y="273128"/>
                                  <a:ext cx="615950" cy="226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549C3" w14:textId="77777777" w:rsidR="00B765C7" w:rsidRPr="00B765C7" w:rsidRDefault="00B765C7" w:rsidP="00B765C7">
                                    <w:pPr>
                                      <w:jc w:val="center"/>
                                      <w:rPr>
                                        <w:b/>
                                        <w:bCs/>
                                        <w:color w:val="auto"/>
                                        <w:sz w:val="10"/>
                                        <w:szCs w:val="18"/>
                                      </w:rPr>
                                    </w:pPr>
                                    <w:r>
                                      <w:rPr>
                                        <w:b/>
                                        <w:color w:val="auto"/>
                                        <w:sz w:val="10"/>
                                      </w:rPr>
                                      <w:t>TIRGUS</w:t>
                                    </w:r>
                                  </w:p>
                                </w:txbxContent>
                              </wps:txbx>
                              <wps:bodyPr rot="0" vert="horz" wrap="square" lIns="0" tIns="0" rIns="0" bIns="0" anchor="t" anchorCtr="0">
                                <a:noAutofit/>
                              </wps:bodyPr>
                            </wps:wsp>
                            <wps:wsp>
                              <wps:cNvPr id="1139761768" name="Надпись 2"/>
                              <wps:cNvSpPr txBox="1">
                                <a:spLocks noChangeArrowheads="1"/>
                              </wps:cNvSpPr>
                              <wps:spPr bwMode="auto">
                                <a:xfrm>
                                  <a:off x="2850668" y="279594"/>
                                  <a:ext cx="490536" cy="2260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A4CA1D" w14:textId="77777777" w:rsidR="00B765C7" w:rsidRPr="00B765C7" w:rsidRDefault="00B765C7" w:rsidP="00B765C7">
                                    <w:pPr>
                                      <w:jc w:val="center"/>
                                      <w:rPr>
                                        <w:b/>
                                        <w:bCs/>
                                        <w:color w:val="auto"/>
                                        <w:sz w:val="10"/>
                                        <w:szCs w:val="18"/>
                                      </w:rPr>
                                    </w:pPr>
                                    <w:r>
                                      <w:rPr>
                                        <w:b/>
                                        <w:color w:val="auto"/>
                                        <w:sz w:val="10"/>
                                      </w:rPr>
                                      <w:t>DARBNĪCA</w:t>
                                    </w:r>
                                  </w:p>
                                </w:txbxContent>
                              </wps:txbx>
                              <wps:bodyPr rot="0" vert="horz" wrap="square" lIns="0" tIns="0" rIns="0" bIns="0" anchor="t" anchorCtr="0">
                                <a:noAutofit/>
                              </wps:bodyPr>
                            </wps:wsp>
                            <wps:wsp>
                              <wps:cNvPr id="909775710" name="Надпись 2"/>
                              <wps:cNvSpPr txBox="1">
                                <a:spLocks noChangeArrowheads="1"/>
                              </wps:cNvSpPr>
                              <wps:spPr bwMode="auto">
                                <a:xfrm>
                                  <a:off x="11720" y="2514535"/>
                                  <a:ext cx="174625" cy="1231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054DB0" w14:textId="77777777" w:rsidR="00B765C7" w:rsidRPr="00B765C7" w:rsidRDefault="00B765C7" w:rsidP="00B765C7">
                                    <w:pPr>
                                      <w:rPr>
                                        <w:color w:val="808080" w:themeColor="background1" w:themeShade="80"/>
                                        <w:sz w:val="14"/>
                                        <w:szCs w:val="22"/>
                                      </w:rPr>
                                    </w:pPr>
                                    <w:r>
                                      <w:rPr>
                                        <w:color w:val="808080" w:themeColor="background1" w:themeShade="80"/>
                                        <w:sz w:val="14"/>
                                      </w:rPr>
                                      <w:t>W1</w:t>
                                    </w:r>
                                  </w:p>
                                </w:txbxContent>
                              </wps:txbx>
                              <wps:bodyPr rot="0" vert="horz" wrap="square" lIns="0" tIns="0" rIns="0" bIns="0" anchor="t" anchorCtr="0">
                                <a:noAutofit/>
                              </wps:bodyPr>
                            </wps:wsp>
                            <wps:wsp>
                              <wps:cNvPr id="344041468" name="Надпись 2"/>
                              <wps:cNvSpPr txBox="1">
                                <a:spLocks noChangeArrowheads="1"/>
                              </wps:cNvSpPr>
                              <wps:spPr bwMode="auto">
                                <a:xfrm>
                                  <a:off x="767611" y="1135297"/>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0B8EAE" w14:textId="77777777" w:rsidR="00B765C7" w:rsidRPr="00B765C7" w:rsidRDefault="00B765C7" w:rsidP="00B765C7">
                                    <w:pPr>
                                      <w:rPr>
                                        <w:color w:val="F71FF9"/>
                                        <w:sz w:val="12"/>
                                        <w:szCs w:val="20"/>
                                      </w:rPr>
                                    </w:pPr>
                                    <w:r>
                                      <w:rPr>
                                        <w:color w:val="F71FF9"/>
                                        <w:sz w:val="12"/>
                                      </w:rPr>
                                      <w:t>PW02</w:t>
                                    </w:r>
                                  </w:p>
                                </w:txbxContent>
                              </wps:txbx>
                              <wps:bodyPr rot="0" vert="horz" wrap="square" lIns="0" tIns="0" rIns="0" bIns="0" anchor="t" anchorCtr="0">
                                <a:noAutofit/>
                              </wps:bodyPr>
                            </wps:wsp>
                            <wps:wsp>
                              <wps:cNvPr id="395503036" name="Надпись 2"/>
                              <wps:cNvSpPr txBox="1">
                                <a:spLocks noChangeArrowheads="1"/>
                              </wps:cNvSpPr>
                              <wps:spPr bwMode="auto">
                                <a:xfrm>
                                  <a:off x="1448415" y="2426994"/>
                                  <a:ext cx="301625" cy="914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FD6E31" w14:textId="77777777" w:rsidR="00B765C7" w:rsidRPr="00B765C7" w:rsidRDefault="00B765C7" w:rsidP="00B765C7">
                                    <w:pPr>
                                      <w:rPr>
                                        <w:color w:val="F71FF9"/>
                                        <w:sz w:val="12"/>
                                        <w:szCs w:val="20"/>
                                      </w:rPr>
                                    </w:pPr>
                                    <w:r>
                                      <w:rPr>
                                        <w:color w:val="F71FF9"/>
                                        <w:sz w:val="12"/>
                                      </w:rPr>
                                      <w:t>PW01</w:t>
                                    </w:r>
                                  </w:p>
                                </w:txbxContent>
                              </wps:txbx>
                              <wps:bodyPr rot="0" vert="horz" wrap="square" lIns="0" tIns="0" rIns="0" bIns="0" anchor="t" anchorCtr="0">
                                <a:noAutofit/>
                              </wps:bodyPr>
                            </wps:wsp>
                            <wps:wsp>
                              <wps:cNvPr id="124489229" name="Надпись 2"/>
                              <wps:cNvSpPr txBox="1">
                                <a:spLocks noChangeArrowheads="1"/>
                              </wps:cNvSpPr>
                              <wps:spPr bwMode="auto">
                                <a:xfrm>
                                  <a:off x="1713786" y="1388986"/>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60FBE9" w14:textId="77777777" w:rsidR="00B765C7" w:rsidRPr="00B765C7" w:rsidRDefault="00B765C7" w:rsidP="00B765C7">
                                    <w:pPr>
                                      <w:rPr>
                                        <w:color w:val="50E752"/>
                                        <w:sz w:val="12"/>
                                        <w:szCs w:val="20"/>
                                      </w:rPr>
                                    </w:pPr>
                                    <w:r>
                                      <w:rPr>
                                        <w:color w:val="50E752"/>
                                        <w:sz w:val="12"/>
                                      </w:rPr>
                                      <w:t>MP01</w:t>
                                    </w:r>
                                  </w:p>
                                </w:txbxContent>
                              </wps:txbx>
                              <wps:bodyPr rot="0" vert="horz" wrap="square" lIns="0" tIns="0" rIns="0" bIns="0" anchor="t" anchorCtr="0">
                                <a:noAutofit/>
                              </wps:bodyPr>
                            </wps:wsp>
                            <wps:wsp>
                              <wps:cNvPr id="1477473223" name="Надпись 2"/>
                              <wps:cNvSpPr txBox="1">
                                <a:spLocks noChangeArrowheads="1"/>
                              </wps:cNvSpPr>
                              <wps:spPr bwMode="auto">
                                <a:xfrm>
                                  <a:off x="1738968" y="1858465"/>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BE537C" w14:textId="77777777" w:rsidR="00B765C7" w:rsidRPr="00B765C7" w:rsidRDefault="00B765C7" w:rsidP="00B765C7">
                                    <w:pPr>
                                      <w:rPr>
                                        <w:color w:val="50E752"/>
                                        <w:sz w:val="12"/>
                                        <w:szCs w:val="20"/>
                                      </w:rPr>
                                    </w:pPr>
                                    <w:r>
                                      <w:rPr>
                                        <w:color w:val="50E752"/>
                                        <w:sz w:val="12"/>
                                      </w:rPr>
                                      <w:t>MP02</w:t>
                                    </w:r>
                                  </w:p>
                                </w:txbxContent>
                              </wps:txbx>
                              <wps:bodyPr rot="0" vert="horz" wrap="square" lIns="0" tIns="0" rIns="0" bIns="0" anchor="t" anchorCtr="0">
                                <a:noAutofit/>
                              </wps:bodyPr>
                            </wps:wsp>
                            <wps:wsp>
                              <wps:cNvPr id="646630812" name="Надпись 2"/>
                              <wps:cNvSpPr txBox="1">
                                <a:spLocks noChangeArrowheads="1"/>
                              </wps:cNvSpPr>
                              <wps:spPr bwMode="auto">
                                <a:xfrm>
                                  <a:off x="2320816" y="2137085"/>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F5218E" w14:textId="77777777" w:rsidR="00B765C7" w:rsidRPr="00B765C7" w:rsidRDefault="00B765C7" w:rsidP="00B765C7">
                                    <w:pPr>
                                      <w:rPr>
                                        <w:color w:val="50E752"/>
                                        <w:sz w:val="12"/>
                                        <w:szCs w:val="20"/>
                                      </w:rPr>
                                    </w:pPr>
                                    <w:r>
                                      <w:rPr>
                                        <w:color w:val="50E752"/>
                                        <w:sz w:val="12"/>
                                      </w:rPr>
                                      <w:t>MP03</w:t>
                                    </w:r>
                                  </w:p>
                                </w:txbxContent>
                              </wps:txbx>
                              <wps:bodyPr rot="0" vert="horz" wrap="square" lIns="0" tIns="0" rIns="0" bIns="0" anchor="t" anchorCtr="0">
                                <a:noAutofit/>
                              </wps:bodyPr>
                            </wps:wsp>
                            <wps:wsp>
                              <wps:cNvPr id="1919291430" name="Надпись 2"/>
                              <wps:cNvSpPr txBox="1">
                                <a:spLocks noChangeArrowheads="1"/>
                              </wps:cNvSpPr>
                              <wps:spPr bwMode="auto">
                                <a:xfrm>
                                  <a:off x="2151166" y="1481291"/>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84BE88" w14:textId="77777777" w:rsidR="00B765C7" w:rsidRPr="00B765C7" w:rsidRDefault="00B765C7" w:rsidP="00B765C7">
                                    <w:pPr>
                                      <w:rPr>
                                        <w:color w:val="50E752"/>
                                        <w:sz w:val="12"/>
                                        <w:szCs w:val="20"/>
                                      </w:rPr>
                                    </w:pPr>
                                    <w:r>
                                      <w:rPr>
                                        <w:color w:val="50E752"/>
                                        <w:sz w:val="12"/>
                                      </w:rPr>
                                      <w:t>MP04</w:t>
                                    </w:r>
                                  </w:p>
                                </w:txbxContent>
                              </wps:txbx>
                              <wps:bodyPr rot="0" vert="horz" wrap="square" lIns="0" tIns="0" rIns="0" bIns="0" anchor="t" anchorCtr="0">
                                <a:noAutofit/>
                              </wps:bodyPr>
                            </wps:wsp>
                            <wps:wsp>
                              <wps:cNvPr id="326462861" name="Надпись 2"/>
                              <wps:cNvSpPr txBox="1">
                                <a:spLocks noChangeArrowheads="1"/>
                              </wps:cNvSpPr>
                              <wps:spPr bwMode="auto">
                                <a:xfrm>
                                  <a:off x="2812537" y="1672433"/>
                                  <a:ext cx="301625" cy="1028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2EB2D9" w14:textId="77777777" w:rsidR="00B765C7" w:rsidRPr="00B765C7" w:rsidRDefault="00B765C7" w:rsidP="00B765C7">
                                    <w:pPr>
                                      <w:rPr>
                                        <w:color w:val="50E752"/>
                                        <w:sz w:val="12"/>
                                        <w:szCs w:val="20"/>
                                      </w:rPr>
                                    </w:pPr>
                                    <w:r>
                                      <w:rPr>
                                        <w:color w:val="50E752"/>
                                        <w:sz w:val="12"/>
                                      </w:rPr>
                                      <w:t>MP05</w:t>
                                    </w:r>
                                  </w:p>
                                </w:txbxContent>
                              </wps:txbx>
                              <wps:bodyPr rot="0" vert="horz" wrap="square" lIns="0" tIns="0" rIns="0" bIns="0" anchor="t" anchorCtr="0">
                                <a:noAutofit/>
                              </wps:bodyPr>
                            </wps:wsp>
                            <wps:wsp>
                              <wps:cNvPr id="2092532844" name="Надпись 2"/>
                              <wps:cNvSpPr txBox="1">
                                <a:spLocks noChangeArrowheads="1"/>
                              </wps:cNvSpPr>
                              <wps:spPr bwMode="auto">
                                <a:xfrm>
                                  <a:off x="3237262" y="1565456"/>
                                  <a:ext cx="231145" cy="11000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E0F740" w14:textId="77777777" w:rsidR="00B765C7" w:rsidRPr="00B765C7" w:rsidRDefault="00B765C7" w:rsidP="00B765C7">
                                    <w:pPr>
                                      <w:rPr>
                                        <w:color w:val="808080" w:themeColor="background1" w:themeShade="80"/>
                                        <w:sz w:val="12"/>
                                        <w:szCs w:val="20"/>
                                      </w:rPr>
                                    </w:pPr>
                                    <w:r>
                                      <w:rPr>
                                        <w:color w:val="808080" w:themeColor="background1" w:themeShade="80"/>
                                        <w:sz w:val="12"/>
                                      </w:rPr>
                                      <w:t>SN3</w:t>
                                    </w:r>
                                  </w:p>
                                </w:txbxContent>
                              </wps:txbx>
                              <wps:bodyPr rot="0" vert="horz" wrap="square" lIns="0" tIns="0" rIns="0" bIns="0" anchor="t" anchorCtr="0">
                                <a:noAutofit/>
                              </wps:bodyPr>
                            </wps:wsp>
                            <wps:wsp>
                              <wps:cNvPr id="304298770" name="Надпись 2"/>
                              <wps:cNvSpPr txBox="1">
                                <a:spLocks noChangeArrowheads="1"/>
                              </wps:cNvSpPr>
                              <wps:spPr bwMode="auto">
                                <a:xfrm>
                                  <a:off x="2570215" y="1558742"/>
                                  <a:ext cx="241914" cy="1068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8A5096" w14:textId="77777777" w:rsidR="00B765C7" w:rsidRPr="00B765C7" w:rsidRDefault="00B765C7" w:rsidP="00B765C7">
                                    <w:pPr>
                                      <w:rPr>
                                        <w:color w:val="808080" w:themeColor="background1" w:themeShade="80"/>
                                        <w:sz w:val="12"/>
                                        <w:szCs w:val="20"/>
                                      </w:rPr>
                                    </w:pPr>
                                    <w:r>
                                      <w:rPr>
                                        <w:color w:val="808080" w:themeColor="background1" w:themeShade="80"/>
                                        <w:sz w:val="12"/>
                                      </w:rPr>
                                      <w:t>SN2</w:t>
                                    </w:r>
                                  </w:p>
                                </w:txbxContent>
                              </wps:txbx>
                              <wps:bodyPr rot="0" vert="horz" wrap="square" lIns="0" tIns="0" rIns="0" bIns="0" anchor="t" anchorCtr="0">
                                <a:noAutofit/>
                              </wps:bodyPr>
                            </wps:wsp>
                            <wps:wsp>
                              <wps:cNvPr id="1049919399" name="Надпись 2"/>
                              <wps:cNvSpPr txBox="1">
                                <a:spLocks noChangeArrowheads="1"/>
                              </wps:cNvSpPr>
                              <wps:spPr bwMode="auto">
                                <a:xfrm>
                                  <a:off x="1688611" y="1675465"/>
                                  <a:ext cx="190002" cy="1068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CEF618" w14:textId="77777777" w:rsidR="00B765C7" w:rsidRPr="00B765C7" w:rsidRDefault="00B765C7" w:rsidP="00B765C7">
                                    <w:pPr>
                                      <w:rPr>
                                        <w:color w:val="808080" w:themeColor="background1" w:themeShade="80"/>
                                        <w:sz w:val="12"/>
                                        <w:szCs w:val="20"/>
                                      </w:rPr>
                                    </w:pPr>
                                    <w:r>
                                      <w:rPr>
                                        <w:color w:val="808080" w:themeColor="background1" w:themeShade="80"/>
                                        <w:sz w:val="12"/>
                                      </w:rPr>
                                      <w:t>SN1</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BB0C621" id="_x0000_s1267" style="position:absolute;left:0;text-align:left;margin-left:23.75pt;margin-top:6.6pt;width:322.15pt;height:229.65pt;z-index:251693056;mso-width-relative:margin;mso-height-relative:margin" coordorigin="117,-2793" coordsize="40924,2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">
                      <v:shape id="_x0000_s1268" type="#_x0000_t202" style="position:absolute;left:12648;top:-2754;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" stroked="f">
                        <v:textbox inset="0,0,0,0">
                          <w:txbxContent>
                            <w:p w14:paraId="7E75482C" w14:textId="77777777" w:rsidR="00B765C7" w:rsidRPr="00B765C7" w:rsidRDefault="00B765C7" w:rsidP="00B765C7">
                              <w:pPr>
                                <w:rPr>
                                  <w:color w:val="13BBFE"/>
                                  <w:sz w:val="12"/>
                                  <w:szCs w:val="20"/>
                                </w:rPr>
                              </w:pPr>
                              <w:r>
                                <w:rPr>
                                  <w:color w:val="13BBFE"/>
                                  <w:sz w:val="12"/>
                                </w:rPr>
                                <w:t>PM02</w:t>
                              </w:r>
                            </w:p>
                          </w:txbxContent>
                        </v:textbox>
                      </v:shape>
                      <v:shape id="_x0000_s1269" type="#_x0000_t202" style="position:absolute;left:687;top:3504;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" stroked="f">
                        <v:textbox inset="0,0,0,0">
                          <w:txbxContent>
                            <w:p w14:paraId="724D5FC4" w14:textId="77777777" w:rsidR="00B765C7" w:rsidRPr="00B765C7" w:rsidRDefault="00B765C7" w:rsidP="00B765C7">
                              <w:pPr>
                                <w:rPr>
                                  <w:color w:val="13BBFE"/>
                                  <w:sz w:val="12"/>
                                  <w:szCs w:val="20"/>
                                </w:rPr>
                              </w:pPr>
                              <w:r>
                                <w:rPr>
                                  <w:color w:val="13BBFE"/>
                                  <w:sz w:val="12"/>
                                </w:rPr>
                                <w:t>PM01</w:t>
                              </w:r>
                            </w:p>
                          </w:txbxContent>
                        </v:textbox>
                      </v:shape>
                      <v:shape id="_x0000_s1270" type="#_x0000_t202" style="position:absolute;left:2413;top:13619;width:3017;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" stroked="f">
                        <v:textbox inset="0,0,0,0">
                          <w:txbxContent>
                            <w:p w14:paraId="7F58A5BC" w14:textId="77777777" w:rsidR="00B765C7" w:rsidRPr="00B765C7" w:rsidRDefault="00B765C7" w:rsidP="00B765C7">
                              <w:pPr>
                                <w:rPr>
                                  <w:color w:val="13BBFE"/>
                                  <w:sz w:val="12"/>
                                  <w:szCs w:val="20"/>
                                </w:rPr>
                              </w:pPr>
                              <w:r>
                                <w:rPr>
                                  <w:color w:val="13BBFE"/>
                                  <w:sz w:val="12"/>
                                </w:rPr>
                                <w:t>PM04</w:t>
                              </w:r>
                            </w:p>
                          </w:txbxContent>
                        </v:textbox>
                      </v:shape>
                      <v:shape id="_x0000_s1271" type="#_x0000_t202" style="position:absolute;left:2168;top:21153;width:3612;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" stroked="f">
                        <v:textbox inset="0,0,0,0">
                          <w:txbxContent>
                            <w:p w14:paraId="207498E6" w14:textId="77777777" w:rsidR="00B765C7" w:rsidRPr="00B765C7" w:rsidRDefault="00B765C7" w:rsidP="00B765C7">
                              <w:pPr>
                                <w:rPr>
                                  <w:color w:val="13BBFE"/>
                                  <w:sz w:val="12"/>
                                  <w:szCs w:val="20"/>
                                </w:rPr>
                              </w:pPr>
                              <w:r>
                                <w:rPr>
                                  <w:color w:val="13BBFE"/>
                                  <w:sz w:val="12"/>
                                </w:rPr>
                                <w:t>PM06</w:t>
                              </w:r>
                            </w:p>
                          </w:txbxContent>
                        </v:textbox>
                      </v:shape>
                      <v:shape id="_x0000_s1272" type="#_x0000_t202" style="position:absolute;left:8860;top:14969;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" stroked="f">
                        <v:textbox inset="0,0,0,0">
                          <w:txbxContent>
                            <w:p w14:paraId="77696CA1" w14:textId="77777777" w:rsidR="00B765C7" w:rsidRPr="00B765C7" w:rsidRDefault="00B765C7" w:rsidP="00B765C7">
                              <w:pPr>
                                <w:rPr>
                                  <w:color w:val="50E752"/>
                                  <w:sz w:val="12"/>
                                  <w:szCs w:val="20"/>
                                </w:rPr>
                              </w:pPr>
                              <w:r>
                                <w:rPr>
                                  <w:color w:val="50E752"/>
                                  <w:sz w:val="12"/>
                                </w:rPr>
                                <w:t>PM05</w:t>
                              </w:r>
                            </w:p>
                          </w:txbxContent>
                        </v:textbox>
                      </v:shape>
                      <v:shape id="_x0000_s1273" type="#_x0000_t202" style="position:absolute;left:12083;top:22878;width:333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" stroked="f">
                        <v:textbox inset="0,0,0,0">
                          <w:txbxContent>
                            <w:p w14:paraId="24DD245D" w14:textId="77777777" w:rsidR="00B765C7" w:rsidRPr="00B765C7" w:rsidRDefault="00B765C7" w:rsidP="00B765C7">
                              <w:pPr>
                                <w:rPr>
                                  <w:color w:val="50E752"/>
                                  <w:sz w:val="12"/>
                                  <w:szCs w:val="20"/>
                                </w:rPr>
                              </w:pPr>
                              <w:r>
                                <w:rPr>
                                  <w:color w:val="50E752"/>
                                  <w:sz w:val="12"/>
                                </w:rPr>
                                <w:t>PM07</w:t>
                              </w:r>
                            </w:p>
                          </w:txbxContent>
                        </v:textbox>
                      </v:shape>
                      <v:shape id="_x0000_s1274" type="#_x0000_t202" style="position:absolute;left:18785;top:20548;width:3017;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" stroked="f">
                        <v:textbox inset="0,0,0,0">
                          <w:txbxContent>
                            <w:p w14:paraId="7AF46272" w14:textId="77777777" w:rsidR="00B765C7" w:rsidRPr="00B765C7" w:rsidRDefault="00B765C7" w:rsidP="00B765C7">
                              <w:pPr>
                                <w:rPr>
                                  <w:color w:val="13BBFE"/>
                                  <w:sz w:val="12"/>
                                  <w:szCs w:val="20"/>
                                </w:rPr>
                              </w:pPr>
                              <w:r>
                                <w:rPr>
                                  <w:color w:val="13BBFE"/>
                                  <w:sz w:val="12"/>
                                </w:rPr>
                                <w:t>PM08</w:t>
                              </w:r>
                            </w:p>
                          </w:txbxContent>
                        </v:textbox>
                      </v:shape>
                      <v:shape id="_x0000_s1275" type="#_x0000_t202" style="position:absolute;left:26903;top:20054;width:3016;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" stroked="f">
                        <v:textbox inset="0,0,0,0">
                          <w:txbxContent>
                            <w:p w14:paraId="7FE3F825" w14:textId="77777777" w:rsidR="00B765C7" w:rsidRPr="00B765C7" w:rsidRDefault="00B765C7" w:rsidP="00B765C7">
                              <w:pPr>
                                <w:rPr>
                                  <w:color w:val="13BBFE"/>
                                  <w:sz w:val="12"/>
                                  <w:szCs w:val="20"/>
                                </w:rPr>
                              </w:pPr>
                              <w:r>
                                <w:rPr>
                                  <w:color w:val="13BBFE"/>
                                  <w:sz w:val="12"/>
                                </w:rPr>
                                <w:t>PM10</w:t>
                              </w:r>
                            </w:p>
                          </w:txbxContent>
                        </v:textbox>
                      </v:shape>
                      <v:shape id="_x0000_s1276" type="#_x0000_t202" style="position:absolute;left:18993;top:9075;width:3016;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" stroked="f">
                        <v:textbox inset="0,0,0,0">
                          <w:txbxContent>
                            <w:p w14:paraId="71D0604E" w14:textId="77777777" w:rsidR="00B765C7" w:rsidRPr="00B765C7" w:rsidRDefault="00B765C7" w:rsidP="00B765C7">
                              <w:pPr>
                                <w:rPr>
                                  <w:color w:val="50E752"/>
                                  <w:sz w:val="12"/>
                                  <w:szCs w:val="20"/>
                                </w:rPr>
                              </w:pPr>
                              <w:r>
                                <w:rPr>
                                  <w:color w:val="50E752"/>
                                  <w:sz w:val="12"/>
                                </w:rPr>
                                <w:t>PM12</w:t>
                              </w:r>
                            </w:p>
                          </w:txbxContent>
                        </v:textbox>
                      </v:shape>
                      <v:shape id="_x0000_s1277" type="#_x0000_t202" style="position:absolute;left:27297;top:10555;width:2622;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" stroked="f">
                        <v:textbox inset="0,0,0,0">
                          <w:txbxContent>
                            <w:p w14:paraId="6CBE1D9B" w14:textId="77777777" w:rsidR="00B765C7" w:rsidRPr="00B765C7" w:rsidRDefault="00B765C7" w:rsidP="00B765C7">
                              <w:pPr>
                                <w:rPr>
                                  <w:color w:val="13BBFE"/>
                                  <w:sz w:val="12"/>
                                  <w:szCs w:val="20"/>
                                </w:rPr>
                              </w:pPr>
                              <w:r>
                                <w:rPr>
                                  <w:color w:val="13BBFE"/>
                                  <w:sz w:val="12"/>
                                </w:rPr>
                                <w:t>PM11</w:t>
                              </w:r>
                            </w:p>
                          </w:txbxContent>
                        </v:textbox>
                      </v:shape>
                      <v:shape id="_x0000_s1278" type="#_x0000_t202" style="position:absolute;left:35274;top:19777;width:2751;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" stroked="f">
                        <v:textbox inset="0,0,0,0">
                          <w:txbxContent>
                            <w:p w14:paraId="33631AA7" w14:textId="77777777" w:rsidR="00B765C7" w:rsidRPr="00B765C7" w:rsidRDefault="00B765C7" w:rsidP="00B765C7">
                              <w:pPr>
                                <w:rPr>
                                  <w:color w:val="13BBFE"/>
                                  <w:sz w:val="12"/>
                                  <w:szCs w:val="20"/>
                                </w:rPr>
                              </w:pPr>
                              <w:r>
                                <w:rPr>
                                  <w:color w:val="13BBFE"/>
                                  <w:sz w:val="12"/>
                                </w:rPr>
                                <w:t>PM09</w:t>
                              </w:r>
                            </w:p>
                          </w:txbxContent>
                        </v:textbox>
                      </v:shape>
                      <v:shape id="_x0000_s1279" type="#_x0000_t202" style="position:absolute;left:16671;top:-2793;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" stroked="f">
                        <v:textbox inset="0,0,0,0">
                          <w:txbxContent>
                            <w:p w14:paraId="7CCE5D4E" w14:textId="77777777" w:rsidR="00B765C7" w:rsidRPr="00B765C7" w:rsidRDefault="00B765C7" w:rsidP="00B765C7">
                              <w:pPr>
                                <w:rPr>
                                  <w:color w:val="0202DB"/>
                                  <w:sz w:val="12"/>
                                  <w:szCs w:val="20"/>
                                </w:rPr>
                              </w:pPr>
                              <w:r>
                                <w:rPr>
                                  <w:color w:val="0202DB"/>
                                  <w:sz w:val="12"/>
                                </w:rPr>
                                <w:t>PZ02</w:t>
                              </w:r>
                            </w:p>
                          </w:txbxContent>
                        </v:textbox>
                      </v:shape>
                      <v:shape id="_x0000_s1280" type="#_x0000_t202" style="position:absolute;left:946;top:1222;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" stroked="f">
                        <v:textbox inset="0,0,0,0">
                          <w:txbxContent>
                            <w:p w14:paraId="584E3BDD" w14:textId="77777777" w:rsidR="00B765C7" w:rsidRPr="00B765C7" w:rsidRDefault="00B765C7" w:rsidP="00B765C7">
                              <w:pPr>
                                <w:rPr>
                                  <w:color w:val="0202DB"/>
                                  <w:sz w:val="12"/>
                                  <w:szCs w:val="20"/>
                                </w:rPr>
                              </w:pPr>
                              <w:r>
                                <w:rPr>
                                  <w:color w:val="0202DB"/>
                                  <w:sz w:val="12"/>
                                </w:rPr>
                                <w:t>PZ01</w:t>
                              </w:r>
                            </w:p>
                          </w:txbxContent>
                        </v:textbox>
                      </v:shape>
                      <v:shape id="_x0000_s1281" type="#_x0000_t202" style="position:absolute;left:2765;top:15148;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" stroked="f">
                        <v:textbox inset="0,0,0,0">
                          <w:txbxContent>
                            <w:p w14:paraId="6964EA3C" w14:textId="77777777" w:rsidR="00B765C7" w:rsidRPr="00B765C7" w:rsidRDefault="00B765C7" w:rsidP="00B765C7">
                              <w:pPr>
                                <w:rPr>
                                  <w:color w:val="0202DB"/>
                                  <w:sz w:val="12"/>
                                  <w:szCs w:val="20"/>
                                </w:rPr>
                              </w:pPr>
                              <w:r>
                                <w:rPr>
                                  <w:color w:val="0202DB"/>
                                  <w:sz w:val="12"/>
                                </w:rPr>
                                <w:t>PZ04</w:t>
                              </w:r>
                            </w:p>
                          </w:txbxContent>
                        </v:textbox>
                      </v:shape>
                      <v:shape id="_x0000_s1282" type="#_x0000_t202" style="position:absolute;left:2557;top:24594;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" stroked="f">
                        <v:textbox inset="0,0,0,0">
                          <w:txbxContent>
                            <w:p w14:paraId="0A6E8C30" w14:textId="77777777" w:rsidR="00B765C7" w:rsidRPr="00B765C7" w:rsidRDefault="00B765C7" w:rsidP="00B765C7">
                              <w:pPr>
                                <w:rPr>
                                  <w:color w:val="0202DB"/>
                                  <w:sz w:val="12"/>
                                  <w:szCs w:val="20"/>
                                </w:rPr>
                              </w:pPr>
                              <w:r>
                                <w:rPr>
                                  <w:color w:val="0202DB"/>
                                  <w:sz w:val="12"/>
                                </w:rPr>
                                <w:t>PZ06</w:t>
                              </w:r>
                            </w:p>
                          </w:txbxContent>
                        </v:textbox>
                      </v:shape>
                      <v:shape id="_x0000_s1283" type="#_x0000_t202" style="position:absolute;left:15664;top:22879;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" stroked="f">
                        <v:textbox inset="0,0,0,0">
                          <w:txbxContent>
                            <w:p w14:paraId="27780209" w14:textId="77777777" w:rsidR="00B765C7" w:rsidRPr="00B765C7" w:rsidRDefault="00B765C7" w:rsidP="00B765C7">
                              <w:pPr>
                                <w:rPr>
                                  <w:color w:val="0202DB"/>
                                  <w:sz w:val="12"/>
                                  <w:szCs w:val="20"/>
                                </w:rPr>
                              </w:pPr>
                              <w:r>
                                <w:rPr>
                                  <w:color w:val="0202DB"/>
                                  <w:sz w:val="12"/>
                                </w:rPr>
                                <w:t>PZ07</w:t>
                              </w:r>
                            </w:p>
                          </w:txbxContent>
                        </v:textbox>
                      </v:shape>
                      <v:shape id="_x0000_s1284" type="#_x0000_t202" style="position:absolute;left:38025;top:19854;width:30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" stroked="f">
                        <v:textbox inset="0,0,0,0">
                          <w:txbxContent>
                            <w:p w14:paraId="1C576130" w14:textId="77777777" w:rsidR="00B765C7" w:rsidRPr="00B765C7" w:rsidRDefault="00B765C7" w:rsidP="00B765C7">
                              <w:pPr>
                                <w:rPr>
                                  <w:color w:val="0202DB"/>
                                  <w:sz w:val="12"/>
                                  <w:szCs w:val="20"/>
                                </w:rPr>
                              </w:pPr>
                              <w:r>
                                <w:rPr>
                                  <w:color w:val="0202DB"/>
                                  <w:sz w:val="12"/>
                                </w:rPr>
                                <w:t>PZ09</w:t>
                              </w:r>
                            </w:p>
                          </w:txbxContent>
                        </v:textbox>
                      </v:shape>
                      <v:shape id="_x0000_s1285" type="#_x0000_t202" style="position:absolute;left:14987;top:5594;width:2578;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" stroked="f">
                        <v:textbox inset="0,0,0,0">
                          <w:txbxContent>
                            <w:p w14:paraId="0879B42C" w14:textId="77777777" w:rsidR="00B765C7" w:rsidRPr="00B765C7" w:rsidRDefault="00B765C7" w:rsidP="00B765C7">
                              <w:pPr>
                                <w:rPr>
                                  <w:color w:val="13BBFE"/>
                                  <w:sz w:val="12"/>
                                  <w:szCs w:val="20"/>
                                </w:rPr>
                              </w:pPr>
                              <w:r>
                                <w:rPr>
                                  <w:color w:val="13BBFE"/>
                                  <w:sz w:val="12"/>
                                </w:rPr>
                                <w:t>PM03</w:t>
                              </w:r>
                            </w:p>
                          </w:txbxContent>
                        </v:textbox>
                      </v:shape>
                      <v:shape id="_x0000_s1286" type="#_x0000_t202" style="position:absolute;left:10692;top:6241;width:2578;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" stroked="f">
                        <v:textbox inset="0,0,0,0">
                          <w:txbxContent>
                            <w:p w14:paraId="1E2A9738" w14:textId="77777777" w:rsidR="00B765C7" w:rsidRPr="00B765C7" w:rsidRDefault="00B765C7" w:rsidP="00B765C7">
                              <w:pPr>
                                <w:rPr>
                                  <w:color w:val="50E752"/>
                                  <w:sz w:val="12"/>
                                  <w:szCs w:val="20"/>
                                </w:rPr>
                              </w:pPr>
                              <w:r>
                                <w:rPr>
                                  <w:color w:val="50E752"/>
                                  <w:sz w:val="12"/>
                                </w:rPr>
                                <w:t>PM13</w:t>
                              </w:r>
                            </w:p>
                          </w:txbxContent>
                        </v:textbox>
                      </v:shape>
                      <v:shape id="_x0000_s1287" type="#_x0000_t202" style="position:absolute;left:20154;top:1323;width:964;height: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" stroked="f">
                        <v:textbox inset="0,0,0,0">
                          <w:txbxContent>
                            <w:p w14:paraId="5FD4754F" w14:textId="77777777" w:rsidR="00B765C7" w:rsidRPr="00B765C7" w:rsidRDefault="00B765C7" w:rsidP="00B765C7">
                              <w:pPr>
                                <w:jc w:val="center"/>
                                <w:rPr>
                                  <w:color w:val="auto"/>
                                  <w:sz w:val="8"/>
                                  <w:szCs w:val="16"/>
                                </w:rPr>
                              </w:pPr>
                              <w:r>
                                <w:rPr>
                                  <w:color w:val="auto"/>
                                  <w:sz w:val="8"/>
                                </w:rPr>
                                <w:t>WC</w:t>
                              </w:r>
                            </w:p>
                          </w:txbxContent>
                        </v:textbox>
                      </v:shape>
                      <v:shape id="_x0000_s1288" type="#_x0000_t202" style="position:absolute;left:20407;top:2731;width:61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" stroked="f">
                        <v:textbox inset="0,0,0,0">
                          <w:txbxContent>
                            <w:p w14:paraId="037549C3" w14:textId="77777777" w:rsidR="00B765C7" w:rsidRPr="00B765C7" w:rsidRDefault="00B765C7" w:rsidP="00B765C7">
                              <w:pPr>
                                <w:jc w:val="center"/>
                                <w:rPr>
                                  <w:b/>
                                  <w:bCs/>
                                  <w:color w:val="auto"/>
                                  <w:sz w:val="10"/>
                                  <w:szCs w:val="18"/>
                                </w:rPr>
                              </w:pPr>
                              <w:r>
                                <w:rPr>
                                  <w:b/>
                                  <w:color w:val="auto"/>
                                  <w:sz w:val="10"/>
                                </w:rPr>
                                <w:t>TIRGUS</w:t>
                              </w:r>
                            </w:p>
                          </w:txbxContent>
                        </v:textbox>
                      </v:shape>
                      <v:shape id="_x0000_s1289" type="#_x0000_t202" style="position:absolute;left:28506;top:2795;width:4906;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" stroked="f">
                        <v:textbox inset="0,0,0,0">
                          <w:txbxContent>
                            <w:p w14:paraId="76A4CA1D" w14:textId="77777777" w:rsidR="00B765C7" w:rsidRPr="00B765C7" w:rsidRDefault="00B765C7" w:rsidP="00B765C7">
                              <w:pPr>
                                <w:jc w:val="center"/>
                                <w:rPr>
                                  <w:b/>
                                  <w:bCs/>
                                  <w:color w:val="auto"/>
                                  <w:sz w:val="10"/>
                                  <w:szCs w:val="18"/>
                                </w:rPr>
                              </w:pPr>
                              <w:r>
                                <w:rPr>
                                  <w:b/>
                                  <w:color w:val="auto"/>
                                  <w:sz w:val="10"/>
                                </w:rPr>
                                <w:t>DARBNĪCA</w:t>
                              </w:r>
                            </w:p>
                          </w:txbxContent>
                        </v:textbox>
                      </v:shape>
                      <v:shape id="_x0000_s1290" type="#_x0000_t202" style="position:absolute;left:117;top:25145;width:174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" stroked="f">
                        <v:textbox inset="0,0,0,0">
                          <w:txbxContent>
                            <w:p w14:paraId="08054DB0" w14:textId="77777777" w:rsidR="00B765C7" w:rsidRPr="00B765C7" w:rsidRDefault="00B765C7" w:rsidP="00B765C7">
                              <w:pPr>
                                <w:rPr>
                                  <w:color w:val="808080" w:themeColor="background1" w:themeShade="80"/>
                                  <w:sz w:val="14"/>
                                  <w:szCs w:val="22"/>
                                </w:rPr>
                              </w:pPr>
                              <w:r>
                                <w:rPr>
                                  <w:color w:val="808080" w:themeColor="background1" w:themeShade="80"/>
                                  <w:sz w:val="14"/>
                                </w:rPr>
                                <w:t>W1</w:t>
                              </w:r>
                            </w:p>
                          </w:txbxContent>
                        </v:textbox>
                      </v:shape>
                      <v:shape id="_x0000_s1291" type="#_x0000_t202" style="position:absolute;left:7676;top:11352;width:3016;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" stroked="f">
                        <v:textbox inset="0,0,0,0">
                          <w:txbxContent>
                            <w:p w14:paraId="710B8EAE" w14:textId="77777777" w:rsidR="00B765C7" w:rsidRPr="00B765C7" w:rsidRDefault="00B765C7" w:rsidP="00B765C7">
                              <w:pPr>
                                <w:rPr>
                                  <w:color w:val="F71FF9"/>
                                  <w:sz w:val="12"/>
                                  <w:szCs w:val="20"/>
                                </w:rPr>
                              </w:pPr>
                              <w:r>
                                <w:rPr>
                                  <w:color w:val="F71FF9"/>
                                  <w:sz w:val="12"/>
                                </w:rPr>
                                <w:t>PW02</w:t>
                              </w:r>
                            </w:p>
                          </w:txbxContent>
                        </v:textbox>
                      </v:shape>
                      <v:shape id="_x0000_s1292" type="#_x0000_t202" style="position:absolute;left:14484;top:24269;width:3016;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" stroked="f">
                        <v:textbox inset="0,0,0,0">
                          <w:txbxContent>
                            <w:p w14:paraId="01FD6E31" w14:textId="77777777" w:rsidR="00B765C7" w:rsidRPr="00B765C7" w:rsidRDefault="00B765C7" w:rsidP="00B765C7">
                              <w:pPr>
                                <w:rPr>
                                  <w:color w:val="F71FF9"/>
                                  <w:sz w:val="12"/>
                                  <w:szCs w:val="20"/>
                                </w:rPr>
                              </w:pPr>
                              <w:r>
                                <w:rPr>
                                  <w:color w:val="F71FF9"/>
                                  <w:sz w:val="12"/>
                                </w:rPr>
                                <w:t>PW01</w:t>
                              </w:r>
                            </w:p>
                          </w:txbxContent>
                        </v:textbox>
                      </v:shape>
                      <v:shape id="_x0000_s1293" type="#_x0000_t202" style="position:absolute;left:17137;top:13889;width:3017;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" stroked="f">
                        <v:textbox inset="0,0,0,0">
                          <w:txbxContent>
                            <w:p w14:paraId="2660FBE9" w14:textId="77777777" w:rsidR="00B765C7" w:rsidRPr="00B765C7" w:rsidRDefault="00B765C7" w:rsidP="00B765C7">
                              <w:pPr>
                                <w:rPr>
                                  <w:color w:val="50E752"/>
                                  <w:sz w:val="12"/>
                                  <w:szCs w:val="20"/>
                                </w:rPr>
                              </w:pPr>
                              <w:r>
                                <w:rPr>
                                  <w:color w:val="50E752"/>
                                  <w:sz w:val="12"/>
                                </w:rPr>
                                <w:t>MP01</w:t>
                              </w:r>
                            </w:p>
                          </w:txbxContent>
                        </v:textbox>
                      </v:shape>
                      <v:shape id="_x0000_s1294" type="#_x0000_t202" style="position:absolute;left:17389;top:18584;width:3016;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" stroked="f">
                        <v:textbox inset="0,0,0,0">
                          <w:txbxContent>
                            <w:p w14:paraId="0FBE537C" w14:textId="77777777" w:rsidR="00B765C7" w:rsidRPr="00B765C7" w:rsidRDefault="00B765C7" w:rsidP="00B765C7">
                              <w:pPr>
                                <w:rPr>
                                  <w:color w:val="50E752"/>
                                  <w:sz w:val="12"/>
                                  <w:szCs w:val="20"/>
                                </w:rPr>
                              </w:pPr>
                              <w:r>
                                <w:rPr>
                                  <w:color w:val="50E752"/>
                                  <w:sz w:val="12"/>
                                </w:rPr>
                                <w:t>MP02</w:t>
                              </w:r>
                            </w:p>
                          </w:txbxContent>
                        </v:textbox>
                      </v:shape>
                      <v:shape id="_x0000_s1295" type="#_x0000_t202" style="position:absolute;left:23208;top:21370;width:3016;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" stroked="f">
                        <v:textbox inset="0,0,0,0">
                          <w:txbxContent>
                            <w:p w14:paraId="68F5218E" w14:textId="77777777" w:rsidR="00B765C7" w:rsidRPr="00B765C7" w:rsidRDefault="00B765C7" w:rsidP="00B765C7">
                              <w:pPr>
                                <w:rPr>
                                  <w:color w:val="50E752"/>
                                  <w:sz w:val="12"/>
                                  <w:szCs w:val="20"/>
                                </w:rPr>
                              </w:pPr>
                              <w:r>
                                <w:rPr>
                                  <w:color w:val="50E752"/>
                                  <w:sz w:val="12"/>
                                </w:rPr>
                                <w:t>MP03</w:t>
                              </w:r>
                            </w:p>
                          </w:txbxContent>
                        </v:textbox>
                      </v:shape>
                      <v:shape id="_x0000_s1296" type="#_x0000_t202" style="position:absolute;left:21511;top:14812;width:3016;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" stroked="f">
                        <v:textbox inset="0,0,0,0">
                          <w:txbxContent>
                            <w:p w14:paraId="0984BE88" w14:textId="77777777" w:rsidR="00B765C7" w:rsidRPr="00B765C7" w:rsidRDefault="00B765C7" w:rsidP="00B765C7">
                              <w:pPr>
                                <w:rPr>
                                  <w:color w:val="50E752"/>
                                  <w:sz w:val="12"/>
                                  <w:szCs w:val="20"/>
                                </w:rPr>
                              </w:pPr>
                              <w:r>
                                <w:rPr>
                                  <w:color w:val="50E752"/>
                                  <w:sz w:val="12"/>
                                </w:rPr>
                                <w:t>MP04</w:t>
                              </w:r>
                            </w:p>
                          </w:txbxContent>
                        </v:textbox>
                      </v:shape>
                      <v:shape id="_x0000_s1297" type="#_x0000_t202" style="position:absolute;left:28125;top:16724;width:3016;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" stroked="f">
                        <v:textbox inset="0,0,0,0">
                          <w:txbxContent>
                            <w:p w14:paraId="192EB2D9" w14:textId="77777777" w:rsidR="00B765C7" w:rsidRPr="00B765C7" w:rsidRDefault="00B765C7" w:rsidP="00B765C7">
                              <w:pPr>
                                <w:rPr>
                                  <w:color w:val="50E752"/>
                                  <w:sz w:val="12"/>
                                  <w:szCs w:val="20"/>
                                </w:rPr>
                              </w:pPr>
                              <w:r>
                                <w:rPr>
                                  <w:color w:val="50E752"/>
                                  <w:sz w:val="12"/>
                                </w:rPr>
                                <w:t>MP05</w:t>
                              </w:r>
                            </w:p>
                          </w:txbxContent>
                        </v:textbox>
                      </v:shape>
                      <v:shape id="_x0000_s1298" type="#_x0000_t202" style="position:absolute;left:32372;top:15654;width:2312;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" stroked="f">
                        <v:textbox inset="0,0,0,0">
                          <w:txbxContent>
                            <w:p w14:paraId="3EE0F740" w14:textId="77777777" w:rsidR="00B765C7" w:rsidRPr="00B765C7" w:rsidRDefault="00B765C7" w:rsidP="00B765C7">
                              <w:pPr>
                                <w:rPr>
                                  <w:color w:val="808080" w:themeColor="background1" w:themeShade="80"/>
                                  <w:sz w:val="12"/>
                                  <w:szCs w:val="20"/>
                                </w:rPr>
                              </w:pPr>
                              <w:r>
                                <w:rPr>
                                  <w:color w:val="808080" w:themeColor="background1" w:themeShade="80"/>
                                  <w:sz w:val="12"/>
                                </w:rPr>
                                <w:t>SN3</w:t>
                              </w:r>
                            </w:p>
                          </w:txbxContent>
                        </v:textbox>
                      </v:shape>
                      <v:shape id="_x0000_s1299" type="#_x0000_t202" style="position:absolute;left:25702;top:15587;width:2419;height:1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" stroked="f">
                        <v:textbox inset="0,0,0,0">
                          <w:txbxContent>
                            <w:p w14:paraId="038A5096" w14:textId="77777777" w:rsidR="00B765C7" w:rsidRPr="00B765C7" w:rsidRDefault="00B765C7" w:rsidP="00B765C7">
                              <w:pPr>
                                <w:rPr>
                                  <w:color w:val="808080" w:themeColor="background1" w:themeShade="80"/>
                                  <w:sz w:val="12"/>
                                  <w:szCs w:val="20"/>
                                </w:rPr>
                              </w:pPr>
                              <w:r>
                                <w:rPr>
                                  <w:color w:val="808080" w:themeColor="background1" w:themeShade="80"/>
                                  <w:sz w:val="12"/>
                                </w:rPr>
                                <w:t>SN2</w:t>
                              </w:r>
                            </w:p>
                          </w:txbxContent>
                        </v:textbox>
                      </v:shape>
                      <v:shape id="_x0000_s1300" type="#_x0000_t202" style="position:absolute;left:16886;top:16754;width:1900;height:1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" stroked="f">
                        <v:textbox inset="0,0,0,0">
                          <w:txbxContent>
                            <w:p w14:paraId="42CEF618" w14:textId="77777777" w:rsidR="00B765C7" w:rsidRPr="00B765C7" w:rsidRDefault="00B765C7" w:rsidP="00B765C7">
                              <w:pPr>
                                <w:rPr>
                                  <w:color w:val="808080" w:themeColor="background1" w:themeShade="80"/>
                                  <w:sz w:val="12"/>
                                  <w:szCs w:val="20"/>
                                </w:rPr>
                              </w:pPr>
                              <w:r>
                                <w:rPr>
                                  <w:color w:val="808080" w:themeColor="background1" w:themeShade="80"/>
                                  <w:sz w:val="12"/>
                                </w:rPr>
                                <w:t>SN1</w:t>
                              </w:r>
                            </w:p>
                          </w:txbxContent>
                        </v:textbox>
                      </v:shape>
                    </v:group>
                  </w:pict>
                </mc:Fallback>
              </mc:AlternateContent>
            </w:r>
            <w:r>
              <w:rPr>
                <w:rFonts w:ascii="Calibri" w:hAnsi="Calibri"/>
                <w:noProof/>
                <w:color w:val="auto"/>
                <w:sz w:val="28"/>
              </w:rPr>
              <mc:AlternateContent>
                <mc:Choice Requires="wps">
                  <w:drawing>
                    <wp:anchor distT="0" distB="0" distL="114300" distR="114300" simplePos="0" relativeHeight="251738112" behindDoc="0" locked="0" layoutInCell="1" allowOverlap="1" wp14:anchorId="637EB521" wp14:editId="0EF7AFE6">
                      <wp:simplePos x="0" y="0"/>
                      <wp:positionH relativeFrom="column">
                        <wp:posOffset>1062843</wp:posOffset>
                      </wp:positionH>
                      <wp:positionV relativeFrom="paragraph">
                        <wp:posOffset>1232651</wp:posOffset>
                      </wp:positionV>
                      <wp:extent cx="273734" cy="82971"/>
                      <wp:effectExtent l="76518" t="0" r="88582" b="12383"/>
                      <wp:wrapNone/>
                      <wp:docPr id="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339364">
                                <a:off x="0" y="0"/>
                                <a:ext cx="273734" cy="829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583646" w14:textId="77777777" w:rsidR="00B765C7" w:rsidRPr="00B765C7" w:rsidRDefault="00B765C7" w:rsidP="00B765C7">
                                  <w:pPr>
                                    <w:jc w:val="center"/>
                                    <w:rPr>
                                      <w:b/>
                                      <w:bCs/>
                                      <w:color w:val="auto"/>
                                      <w:sz w:val="4"/>
                                      <w:szCs w:val="12"/>
                                    </w:rPr>
                                  </w:pPr>
                                  <w:r>
                                    <w:rPr>
                                      <w:b/>
                                      <w:color w:val="auto"/>
                                      <w:sz w:val="4"/>
                                    </w:rPr>
                                    <w:t>KONCENTRĒTA SLODZE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EB521" id="_x0000_s1301" type="#_x0000_t202" style="position:absolute;left:0;text-align:left;margin-left:83.7pt;margin-top:97.05pt;width:21.55pt;height:6.55pt;rotation:-3561484fd;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" stroked="f">
                      <v:textbox inset="0,0,0,0">
                        <w:txbxContent>
                          <w:p w14:paraId="2D583646" w14:textId="77777777" w:rsidR="00B765C7" w:rsidRPr="00B765C7" w:rsidRDefault="00B765C7" w:rsidP="00B765C7">
                            <w:pPr>
                              <w:jc w:val="center"/>
                              <w:rPr>
                                <w:b/>
                                <w:bCs/>
                                <w:color w:val="auto"/>
                                <w:sz w:val="4"/>
                                <w:szCs w:val="12"/>
                              </w:rPr>
                            </w:pPr>
                            <w:r>
                              <w:rPr>
                                <w:b/>
                                <w:color w:val="auto"/>
                                <w:sz w:val="4"/>
                              </w:rPr>
                              <w:t>KONCENTRĒTA SLODZE</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37088" behindDoc="0" locked="0" layoutInCell="1" allowOverlap="1" wp14:anchorId="4F23B62A" wp14:editId="28103829">
                      <wp:simplePos x="0" y="0"/>
                      <wp:positionH relativeFrom="column">
                        <wp:posOffset>1135379</wp:posOffset>
                      </wp:positionH>
                      <wp:positionV relativeFrom="paragraph">
                        <wp:posOffset>2677159</wp:posOffset>
                      </wp:positionV>
                      <wp:extent cx="295275" cy="147497"/>
                      <wp:effectExtent l="0" t="0" r="9525" b="5080"/>
                      <wp:wrapNone/>
                      <wp:docPr id="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474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3A6E22" w14:textId="77777777" w:rsidR="00B765C7" w:rsidRPr="00B765C7" w:rsidRDefault="00B765C7" w:rsidP="00B765C7">
                                  <w:pPr>
                                    <w:rPr>
                                      <w:color w:val="13BBFE"/>
                                      <w:sz w:val="12"/>
                                      <w:szCs w:val="20"/>
                                    </w:rPr>
                                  </w:pPr>
                                  <w:r>
                                    <w:rPr>
                                      <w:color w:val="13BBFE"/>
                                      <w:sz w:val="12"/>
                                    </w:rPr>
                                    <w:t>PM14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3B62A" id="_x0000_s1302" type="#_x0000_t202" style="position:absolute;left:0;text-align:left;margin-left:89.4pt;margin-top:210.8pt;width:23.25pt;height:11.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" stroked="f">
                      <v:textbox inset="0,0,0,0">
                        <w:txbxContent>
                          <w:p w14:paraId="6D3A6E22" w14:textId="77777777" w:rsidR="00B765C7" w:rsidRPr="00B765C7" w:rsidRDefault="00B765C7" w:rsidP="00B765C7">
                            <w:pPr>
                              <w:rPr>
                                <w:color w:val="13BBFE"/>
                                <w:sz w:val="12"/>
                                <w:szCs w:val="20"/>
                              </w:rPr>
                            </w:pPr>
                            <w:r>
                              <w:rPr>
                                <w:color w:val="13BBFE"/>
                                <w:sz w:val="12"/>
                              </w:rPr>
                              <w:t>PM14</w:t>
                            </w:r>
                          </w:p>
                        </w:txbxContent>
                      </v:textbox>
                    </v:shape>
                  </w:pict>
                </mc:Fallback>
              </mc:AlternateContent>
            </w:r>
            <w:r>
              <w:rPr>
                <w:rFonts w:ascii="Calibri" w:hAnsi="Calibri"/>
                <w:noProof/>
                <w:color w:val="auto"/>
                <w:sz w:val="28"/>
              </w:rPr>
              <w:drawing>
                <wp:inline distT="0" distB="0" distL="0" distR="0" wp14:anchorId="11473AA3" wp14:editId="74A14C77">
                  <wp:extent cx="5577177" cy="3189428"/>
                  <wp:effectExtent l="0" t="0" r="5080" b="0"/>
                  <wp:docPr id="21" name="Picutre 21" descr="Изображение выглядит как диаграмма, текст, План, схематич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1" name="Picutre 21" descr="Изображение выглядит как диаграмма, текст, План, схематичный&#10;&#10;Содержимое, созданное искусственным интеллектом, может быть неверным."/>
                          <pic:cNvPicPr/>
                        </pic:nvPicPr>
                        <pic:blipFill>
                          <a:blip r:embed="rId45"/>
                          <a:stretch/>
                        </pic:blipFill>
                        <pic:spPr>
                          <a:xfrm>
                            <a:off x="0" y="0"/>
                            <a:ext cx="5577882" cy="3189831"/>
                          </a:xfrm>
                          <a:prstGeom prst="rect">
                            <a:avLst/>
                          </a:prstGeom>
                        </pic:spPr>
                      </pic:pic>
                    </a:graphicData>
                  </a:graphic>
                </wp:inline>
              </w:drawing>
            </w:r>
          </w:p>
        </w:tc>
      </w:tr>
      <w:tr w:rsidR="00B765C7" w:rsidRPr="00B765C7" w14:paraId="5D27338D" w14:textId="77777777" w:rsidTr="00B73A22">
        <w:trPr>
          <w:trHeight w:val="170"/>
        </w:trPr>
        <w:tc>
          <w:tcPr>
            <w:tcW w:w="5000" w:type="pct"/>
            <w:tcBorders>
              <w:top w:val="single" w:sz="2" w:space="0" w:color="auto"/>
              <w:bottom w:val="single" w:sz="2" w:space="0" w:color="auto"/>
            </w:tcBorders>
          </w:tcPr>
          <w:p w14:paraId="632C7439" w14:textId="77777777" w:rsidR="00B765C7" w:rsidRPr="00B765C7" w:rsidRDefault="00B765C7" w:rsidP="00B73A22">
            <w:pPr>
              <w:jc w:val="both"/>
              <w:rPr>
                <w:rFonts w:ascii="Calibri" w:hAnsi="Calibri" w:cs="Calibri"/>
                <w:color w:val="auto"/>
                <w:sz w:val="28"/>
                <w:szCs w:val="28"/>
                <w:lang w:val="en-GB"/>
              </w:rPr>
            </w:pPr>
          </w:p>
          <w:p w14:paraId="3B739BA7" w14:textId="77777777" w:rsidR="00B765C7" w:rsidRPr="00B765C7" w:rsidRDefault="00B765C7" w:rsidP="00B73A22">
            <w:pPr>
              <w:jc w:val="both"/>
              <w:rPr>
                <w:rFonts w:ascii="Calibri" w:hAnsi="Calibri" w:cs="Calibri"/>
                <w:color w:val="auto"/>
                <w:sz w:val="28"/>
                <w:szCs w:val="28"/>
                <w:lang w:val="en-GB"/>
              </w:rPr>
            </w:pPr>
          </w:p>
        </w:tc>
      </w:tr>
      <w:tr w:rsidR="00B765C7" w:rsidRPr="00B765C7" w14:paraId="26842A0B"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3F198EA"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4.4. Izplūdes gāzes attīrīšana</w:t>
            </w:r>
          </w:p>
        </w:tc>
      </w:tr>
      <w:tr w:rsidR="00B765C7" w:rsidRPr="00B765C7" w14:paraId="389CD3C2"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74DA41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Tāds pats izmēģinājuma tests</w:t>
            </w:r>
          </w:p>
        </w:tc>
      </w:tr>
      <w:tr w:rsidR="00B765C7" w:rsidRPr="00B765C7" w14:paraId="7E1EAAFD" w14:textId="77777777" w:rsidTr="00B73A22">
        <w:trPr>
          <w:trHeight w:val="170"/>
        </w:trPr>
        <w:tc>
          <w:tcPr>
            <w:tcW w:w="5000" w:type="pct"/>
            <w:tcBorders>
              <w:top w:val="single" w:sz="2" w:space="0" w:color="auto"/>
              <w:bottom w:val="single" w:sz="2" w:space="0" w:color="auto"/>
            </w:tcBorders>
          </w:tcPr>
          <w:p w14:paraId="7374854D" w14:textId="77777777" w:rsidR="00B765C7" w:rsidRPr="00B765C7" w:rsidRDefault="00B765C7" w:rsidP="00B73A22">
            <w:pPr>
              <w:jc w:val="both"/>
              <w:rPr>
                <w:rFonts w:ascii="Calibri" w:hAnsi="Calibri" w:cs="Calibri"/>
                <w:color w:val="auto"/>
                <w:sz w:val="28"/>
                <w:szCs w:val="28"/>
                <w:lang w:val="en-GB"/>
              </w:rPr>
            </w:pPr>
          </w:p>
          <w:p w14:paraId="582AD448" w14:textId="77777777" w:rsidR="00B765C7" w:rsidRPr="00B765C7" w:rsidRDefault="00B765C7" w:rsidP="00B73A22">
            <w:pPr>
              <w:jc w:val="both"/>
              <w:rPr>
                <w:rFonts w:ascii="Calibri" w:hAnsi="Calibri" w:cs="Calibri"/>
                <w:color w:val="auto"/>
                <w:sz w:val="28"/>
                <w:szCs w:val="28"/>
                <w:lang w:val="en-GB"/>
              </w:rPr>
            </w:pPr>
          </w:p>
        </w:tc>
      </w:tr>
      <w:tr w:rsidR="00B765C7" w:rsidRPr="00B765C7" w14:paraId="0B2F42DE"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992AE2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4.5. Ūdens attīrīšana</w:t>
            </w:r>
          </w:p>
        </w:tc>
      </w:tr>
      <w:tr w:rsidR="00B765C7" w:rsidRPr="00B765C7" w14:paraId="3A04694B"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F25038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Tāds pats izmēģinājuma tests</w:t>
            </w:r>
          </w:p>
        </w:tc>
      </w:tr>
      <w:tr w:rsidR="00B765C7" w:rsidRPr="00B765C7" w14:paraId="50AC086E" w14:textId="77777777" w:rsidTr="00B73A22">
        <w:trPr>
          <w:trHeight w:val="170"/>
        </w:trPr>
        <w:tc>
          <w:tcPr>
            <w:tcW w:w="5000" w:type="pct"/>
            <w:tcBorders>
              <w:top w:val="single" w:sz="2" w:space="0" w:color="auto"/>
              <w:bottom w:val="single" w:sz="2" w:space="0" w:color="auto"/>
            </w:tcBorders>
          </w:tcPr>
          <w:p w14:paraId="56483EA2" w14:textId="77777777" w:rsidR="00B765C7" w:rsidRPr="00B765C7" w:rsidRDefault="00B765C7" w:rsidP="00B73A22">
            <w:pPr>
              <w:jc w:val="both"/>
              <w:rPr>
                <w:rFonts w:ascii="Calibri" w:hAnsi="Calibri" w:cs="Calibri"/>
                <w:color w:val="auto"/>
                <w:sz w:val="28"/>
                <w:szCs w:val="28"/>
                <w:lang w:val="en-GB"/>
              </w:rPr>
            </w:pPr>
          </w:p>
          <w:p w14:paraId="2C97A545" w14:textId="77777777" w:rsidR="00B765C7" w:rsidRPr="00B765C7" w:rsidRDefault="00B765C7" w:rsidP="00B73A22">
            <w:pPr>
              <w:jc w:val="both"/>
              <w:rPr>
                <w:rFonts w:ascii="Calibri" w:hAnsi="Calibri" w:cs="Calibri"/>
                <w:color w:val="auto"/>
                <w:sz w:val="28"/>
                <w:szCs w:val="28"/>
                <w:lang w:val="en-GB"/>
              </w:rPr>
            </w:pPr>
          </w:p>
        </w:tc>
      </w:tr>
      <w:tr w:rsidR="00B765C7" w:rsidRPr="00B765C7" w14:paraId="2096D135"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2CC3EE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4.6. Kontroles parametri</w:t>
            </w:r>
          </w:p>
        </w:tc>
      </w:tr>
      <w:tr w:rsidR="00B765C7" w:rsidRPr="00B765C7" w14:paraId="3594E70D"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4E4A04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Paredzēta periodiska sanācijas sistēmas uzraudzība:</w:t>
            </w:r>
          </w:p>
          <w:p w14:paraId="61E52B84" w14:textId="77777777" w:rsidR="00B765C7" w:rsidRPr="00B765C7" w:rsidRDefault="00B765C7" w:rsidP="00B73A22">
            <w:pPr>
              <w:numPr>
                <w:ilvl w:val="0"/>
                <w:numId w:val="44"/>
              </w:numPr>
              <w:ind w:left="617" w:hanging="283"/>
              <w:jc w:val="both"/>
              <w:rPr>
                <w:rFonts w:ascii="Calibri" w:hAnsi="Calibri" w:cs="Calibri"/>
                <w:color w:val="auto"/>
                <w:sz w:val="28"/>
                <w:szCs w:val="28"/>
              </w:rPr>
            </w:pPr>
            <w:r>
              <w:rPr>
                <w:rFonts w:ascii="Calibri" w:hAnsi="Calibri"/>
                <w:color w:val="auto"/>
                <w:sz w:val="28"/>
              </w:rPr>
              <w:t>sistēmas pareizas darbības pārbaude katru mēnesi;</w:t>
            </w:r>
          </w:p>
          <w:p w14:paraId="2FC3467D" w14:textId="77777777" w:rsidR="00B765C7" w:rsidRPr="00B765C7" w:rsidRDefault="00B765C7" w:rsidP="00B73A22">
            <w:pPr>
              <w:numPr>
                <w:ilvl w:val="0"/>
                <w:numId w:val="44"/>
              </w:numPr>
              <w:ind w:left="617" w:hanging="283"/>
              <w:jc w:val="both"/>
              <w:rPr>
                <w:rFonts w:ascii="Calibri" w:hAnsi="Calibri" w:cs="Calibri"/>
                <w:color w:val="auto"/>
                <w:sz w:val="28"/>
                <w:szCs w:val="28"/>
              </w:rPr>
            </w:pPr>
            <w:r>
              <w:rPr>
                <w:rFonts w:ascii="Calibri" w:hAnsi="Calibri"/>
                <w:color w:val="auto"/>
                <w:sz w:val="28"/>
              </w:rPr>
              <w:t>iekārtas darbības parametru (plūsmas, pazeminājumu, GOS koncentrācijas u.c.) pārbaude un nolasīšana, kā arī iespējama precizēšana, ja tiek konstatētas novirzes attiecībā pret noteiktajiem darbības parametriem;</w:t>
            </w:r>
          </w:p>
          <w:p w14:paraId="7173F396" w14:textId="77777777" w:rsidR="00B765C7" w:rsidRPr="00B765C7" w:rsidRDefault="00B765C7" w:rsidP="00B73A22">
            <w:pPr>
              <w:numPr>
                <w:ilvl w:val="0"/>
                <w:numId w:val="44"/>
              </w:numPr>
              <w:ind w:left="617" w:hanging="283"/>
              <w:jc w:val="both"/>
              <w:rPr>
                <w:rFonts w:ascii="Calibri" w:hAnsi="Calibri" w:cs="Calibri"/>
                <w:color w:val="auto"/>
                <w:sz w:val="28"/>
                <w:szCs w:val="28"/>
              </w:rPr>
            </w:pPr>
            <w:r>
              <w:rPr>
                <w:rFonts w:ascii="Calibri" w:hAnsi="Calibri"/>
                <w:color w:val="auto"/>
                <w:sz w:val="28"/>
              </w:rPr>
              <w:t>katru mēnesi pārbauda paraugus, kas ieplūst un izplūst no ūdens un gaisa attīrīšanas iekārtām;</w:t>
            </w:r>
          </w:p>
          <w:p w14:paraId="0854BAF4" w14:textId="77777777" w:rsidR="00B765C7" w:rsidRPr="00B765C7" w:rsidRDefault="00B765C7" w:rsidP="00B73A22">
            <w:pPr>
              <w:numPr>
                <w:ilvl w:val="0"/>
                <w:numId w:val="44"/>
              </w:numPr>
              <w:ind w:left="617" w:hanging="283"/>
              <w:jc w:val="both"/>
              <w:rPr>
                <w:rFonts w:ascii="Calibri" w:hAnsi="Calibri" w:cs="Calibri"/>
                <w:color w:val="auto"/>
                <w:sz w:val="28"/>
                <w:szCs w:val="28"/>
              </w:rPr>
            </w:pPr>
            <w:r>
              <w:rPr>
                <w:rFonts w:ascii="Calibri" w:hAnsi="Calibri"/>
                <w:color w:val="auto"/>
                <w:sz w:val="28"/>
              </w:rPr>
              <w:t>gruntsūdens uzraudzība reizi ceturksnī.</w:t>
            </w:r>
          </w:p>
        </w:tc>
      </w:tr>
    </w:tbl>
    <w:p w14:paraId="2C70B158" w14:textId="77777777" w:rsidR="00B765C7" w:rsidRPr="00B765C7" w:rsidRDefault="00B765C7" w:rsidP="00B765C7">
      <w:pPr>
        <w:jc w:val="both"/>
        <w:rPr>
          <w:rFonts w:ascii="Calibri" w:hAnsi="Calibri" w:cs="Calibri"/>
          <w:color w:val="auto"/>
          <w:sz w:val="28"/>
          <w:szCs w:val="28"/>
        </w:rPr>
      </w:pPr>
      <w:r>
        <w:br w:type="page"/>
      </w:r>
    </w:p>
    <w:p w14:paraId="7A504BB7"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5. Rezultāti</w:t>
      </w:r>
    </w:p>
    <w:p w14:paraId="7575A802"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6150773" w14:textId="77777777" w:rsidTr="00B73A22">
        <w:trPr>
          <w:trHeight w:val="170"/>
        </w:trPr>
        <w:tc>
          <w:tcPr>
            <w:tcW w:w="5000" w:type="pct"/>
            <w:tcBorders>
              <w:top w:val="single" w:sz="4" w:space="0" w:color="auto"/>
              <w:left w:val="single" w:sz="4" w:space="0" w:color="auto"/>
              <w:right w:val="single" w:sz="4" w:space="0" w:color="auto"/>
            </w:tcBorders>
          </w:tcPr>
          <w:p w14:paraId="3DBB50B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5.1. Atdalīšanas ātrums</w:t>
            </w:r>
          </w:p>
        </w:tc>
      </w:tr>
      <w:tr w:rsidR="00B765C7" w:rsidRPr="00B765C7" w14:paraId="79E857A2"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7FCBA7B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2019.–2020. gadā gruntsūdeņiem un augsnei tika veikti 2. fāzes sanācijas testēšanas pasākumi, kuru mērķis bija pārbaudīt atbilstību attiecīgo vides matricu (augsnes un tās apakškārtas, un gruntsūdeņu) normatīvajiem ierobežojumiem vai jebkādu atlikušo piesārņojumu. Konkrēti, tika veikti šādi pasākumi:</w:t>
            </w:r>
          </w:p>
          <w:p w14:paraId="42EEB2C9" w14:textId="77777777" w:rsidR="00B765C7" w:rsidRPr="00B765C7" w:rsidRDefault="00B765C7" w:rsidP="00B73A22">
            <w:pPr>
              <w:numPr>
                <w:ilvl w:val="0"/>
                <w:numId w:val="45"/>
              </w:numPr>
              <w:ind w:left="623" w:hanging="283"/>
              <w:jc w:val="both"/>
              <w:rPr>
                <w:rFonts w:ascii="Calibri" w:hAnsi="Calibri" w:cs="Calibri"/>
                <w:color w:val="auto"/>
                <w:sz w:val="28"/>
                <w:szCs w:val="28"/>
              </w:rPr>
            </w:pPr>
            <w:r>
              <w:rPr>
                <w:rFonts w:ascii="Calibri" w:hAnsi="Calibri"/>
                <w:color w:val="auto"/>
                <w:sz w:val="28"/>
              </w:rPr>
              <w:t xml:space="preserve">gruntsūdeņu paraugu ņemšana un analīze visā degvielas </w:t>
            </w:r>
            <w:proofErr w:type="spellStart"/>
            <w:r>
              <w:rPr>
                <w:rFonts w:ascii="Calibri" w:hAnsi="Calibri"/>
                <w:color w:val="auto"/>
                <w:sz w:val="28"/>
              </w:rPr>
              <w:t>uzpildes</w:t>
            </w:r>
            <w:proofErr w:type="spellEnd"/>
            <w:r>
              <w:rPr>
                <w:rFonts w:ascii="Calibri" w:hAnsi="Calibri"/>
                <w:color w:val="auto"/>
                <w:sz w:val="28"/>
              </w:rPr>
              <w:t xml:space="preserve"> stacijā uzstādītajā </w:t>
            </w:r>
            <w:proofErr w:type="spellStart"/>
            <w:r>
              <w:rPr>
                <w:rFonts w:ascii="Calibri" w:hAnsi="Calibri"/>
                <w:color w:val="auto"/>
                <w:sz w:val="28"/>
              </w:rPr>
              <w:t>pjezometriskajā</w:t>
            </w:r>
            <w:proofErr w:type="spellEnd"/>
            <w:r>
              <w:rPr>
                <w:rFonts w:ascii="Calibri" w:hAnsi="Calibri"/>
                <w:color w:val="auto"/>
                <w:sz w:val="28"/>
              </w:rPr>
              <w:t xml:space="preserve"> tīklā;</w:t>
            </w:r>
          </w:p>
          <w:p w14:paraId="5A4D9A9D" w14:textId="77777777" w:rsidR="00B765C7" w:rsidRPr="00B765C7" w:rsidRDefault="00B765C7" w:rsidP="00B73A22">
            <w:pPr>
              <w:numPr>
                <w:ilvl w:val="0"/>
                <w:numId w:val="45"/>
              </w:numPr>
              <w:ind w:left="623" w:hanging="283"/>
              <w:jc w:val="both"/>
              <w:rPr>
                <w:rFonts w:ascii="Calibri" w:hAnsi="Calibri" w:cs="Calibri"/>
                <w:color w:val="auto"/>
                <w:sz w:val="28"/>
                <w:szCs w:val="28"/>
              </w:rPr>
            </w:pPr>
            <w:r>
              <w:rPr>
                <w:rFonts w:ascii="Calibri" w:hAnsi="Calibri"/>
                <w:color w:val="auto"/>
                <w:sz w:val="28"/>
              </w:rPr>
              <w:t xml:space="preserve">1 ģeodēziskā pētījuma veikšana, rakšana līdz maksimālajam dziļumam 6,5 m </w:t>
            </w:r>
            <w:proofErr w:type="spellStart"/>
            <w:r>
              <w:rPr>
                <w:rFonts w:ascii="Calibri" w:hAnsi="Calibri"/>
                <w:color w:val="auto"/>
                <w:sz w:val="28"/>
              </w:rPr>
              <w:t>zzv</w:t>
            </w:r>
            <w:proofErr w:type="spellEnd"/>
            <w:r>
              <w:rPr>
                <w:rFonts w:ascii="Calibri" w:hAnsi="Calibri"/>
                <w:color w:val="auto"/>
                <w:sz w:val="28"/>
              </w:rPr>
              <w:t xml:space="preserve"> un augsnes paraugu ņemšana un analīze.</w:t>
            </w:r>
          </w:p>
          <w:p w14:paraId="6E3171D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Ņemto paraugu rezultāti liecināja, ka augsnes, virszemes ūdensnecaurlaidīgā slāņa un noslēgtā ūdens nesējslāņa akvatorijas  sanācijas mērķi ir pilnībā izpildīti.</w:t>
            </w:r>
          </w:p>
        </w:tc>
      </w:tr>
    </w:tbl>
    <w:p w14:paraId="6176D3AA" w14:textId="77777777" w:rsidR="00B765C7" w:rsidRPr="00F6119E" w:rsidRDefault="00B765C7" w:rsidP="00B765C7">
      <w:pPr>
        <w:jc w:val="both"/>
        <w:rPr>
          <w:rFonts w:ascii="Calibri" w:hAnsi="Calibri" w:cs="Calibri"/>
          <w:color w:val="auto"/>
          <w:sz w:val="28"/>
          <w:szCs w:val="28"/>
        </w:rPr>
      </w:pPr>
    </w:p>
    <w:p w14:paraId="26A31DAA"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 xml:space="preserve">6. </w:t>
      </w:r>
      <w:proofErr w:type="spellStart"/>
      <w:r>
        <w:rPr>
          <w:rStyle w:val="31"/>
          <w:rFonts w:ascii="Calibri Light" w:hAnsi="Calibri Light"/>
          <w:b/>
          <w:color w:val="2E7EC6"/>
          <w:sz w:val="44"/>
        </w:rPr>
        <w:t>Pēcattīrīšanas</w:t>
      </w:r>
      <w:proofErr w:type="spellEnd"/>
      <w:r>
        <w:rPr>
          <w:rStyle w:val="31"/>
          <w:rFonts w:ascii="Calibri Light" w:hAnsi="Calibri Light"/>
          <w:b/>
          <w:color w:val="2E7EC6"/>
          <w:sz w:val="44"/>
        </w:rPr>
        <w:t xml:space="preserve"> periods un/vai ilgtermiņa uzraudzība</w:t>
      </w:r>
    </w:p>
    <w:p w14:paraId="5AB5D4BA"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AC1477C" w14:textId="77777777" w:rsidTr="00B73A22">
        <w:trPr>
          <w:trHeight w:val="170"/>
        </w:trPr>
        <w:tc>
          <w:tcPr>
            <w:tcW w:w="5000" w:type="pct"/>
            <w:tcBorders>
              <w:top w:val="single" w:sz="4" w:space="0" w:color="auto"/>
              <w:left w:val="single" w:sz="4" w:space="0" w:color="auto"/>
              <w:right w:val="single" w:sz="4" w:space="0" w:color="auto"/>
            </w:tcBorders>
          </w:tcPr>
          <w:p w14:paraId="0CAED8D6"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B765C7" w:rsidRPr="00B765C7" w14:paraId="5A36A0DD"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3E02D4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Pēc sanācijas testēšanas netika veiktas turpmākas vides matricu uzraudzības darbības, un 2021. gadā reģions izsniedza sertifikātu par sekmīgu sanāciju.</w:t>
            </w:r>
          </w:p>
        </w:tc>
      </w:tr>
    </w:tbl>
    <w:p w14:paraId="7CC61978" w14:textId="77777777" w:rsidR="00B765C7" w:rsidRPr="00B765C7" w:rsidRDefault="00B765C7" w:rsidP="00B765C7">
      <w:pPr>
        <w:jc w:val="both"/>
        <w:rPr>
          <w:rFonts w:ascii="Calibri" w:hAnsi="Calibri" w:cs="Calibri"/>
          <w:color w:val="auto"/>
          <w:sz w:val="28"/>
          <w:szCs w:val="28"/>
        </w:rPr>
      </w:pPr>
      <w:r>
        <w:br w:type="page"/>
      </w:r>
    </w:p>
    <w:p w14:paraId="56CC12F8"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7. Papildu informācija</w:t>
      </w:r>
    </w:p>
    <w:p w14:paraId="6E009007"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D12059D" w14:textId="77777777" w:rsidTr="00B73A22">
        <w:trPr>
          <w:trHeight w:val="170"/>
        </w:trPr>
        <w:tc>
          <w:tcPr>
            <w:tcW w:w="5000" w:type="pct"/>
            <w:tcBorders>
              <w:top w:val="single" w:sz="4" w:space="0" w:color="auto"/>
              <w:left w:val="single" w:sz="4" w:space="0" w:color="auto"/>
              <w:right w:val="single" w:sz="4" w:space="0" w:color="auto"/>
            </w:tcBorders>
          </w:tcPr>
          <w:p w14:paraId="26A257E0"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7.1. Gūtās atziņas</w:t>
            </w:r>
          </w:p>
        </w:tc>
      </w:tr>
      <w:tr w:rsidR="00B765C7" w:rsidRPr="00B765C7" w14:paraId="04F9190E" w14:textId="77777777" w:rsidTr="00B73A22">
        <w:trPr>
          <w:trHeight w:val="170"/>
        </w:trPr>
        <w:tc>
          <w:tcPr>
            <w:tcW w:w="5000" w:type="pct"/>
            <w:tcBorders>
              <w:top w:val="single" w:sz="4" w:space="0" w:color="auto"/>
              <w:left w:val="single" w:sz="4" w:space="0" w:color="auto"/>
              <w:right w:val="single" w:sz="4" w:space="0" w:color="auto"/>
            </w:tcBorders>
          </w:tcPr>
          <w:p w14:paraId="776E3EA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Izvēloties sanācijas tehnoloģiju, bija jāņem vērā šādi aspekti:</w:t>
            </w:r>
          </w:p>
          <w:p w14:paraId="5B67B9EE" w14:textId="77777777" w:rsidR="00B765C7" w:rsidRPr="00B765C7" w:rsidRDefault="00B765C7" w:rsidP="00B73A22">
            <w:pPr>
              <w:numPr>
                <w:ilvl w:val="0"/>
                <w:numId w:val="46"/>
              </w:numPr>
              <w:ind w:left="623" w:hanging="283"/>
              <w:jc w:val="both"/>
              <w:rPr>
                <w:rFonts w:ascii="Calibri" w:hAnsi="Calibri" w:cs="Calibri"/>
                <w:color w:val="auto"/>
                <w:sz w:val="28"/>
                <w:szCs w:val="28"/>
              </w:rPr>
            </w:pPr>
            <w:r>
              <w:rPr>
                <w:rFonts w:ascii="Calibri" w:hAnsi="Calibri"/>
                <w:color w:val="auto"/>
                <w:sz w:val="28"/>
              </w:rPr>
              <w:t>aktīva degvielas sadales sistēma;</w:t>
            </w:r>
          </w:p>
          <w:p w14:paraId="3554D121" w14:textId="77777777" w:rsidR="00B765C7" w:rsidRPr="00B765C7" w:rsidRDefault="00B765C7" w:rsidP="00B73A22">
            <w:pPr>
              <w:numPr>
                <w:ilvl w:val="0"/>
                <w:numId w:val="46"/>
              </w:numPr>
              <w:ind w:left="623" w:hanging="283"/>
              <w:jc w:val="both"/>
              <w:rPr>
                <w:rFonts w:ascii="Calibri" w:hAnsi="Calibri" w:cs="Calibri"/>
                <w:color w:val="auto"/>
                <w:sz w:val="28"/>
                <w:szCs w:val="28"/>
              </w:rPr>
            </w:pPr>
            <w:r>
              <w:rPr>
                <w:rFonts w:ascii="Calibri" w:hAnsi="Calibri"/>
                <w:color w:val="auto"/>
                <w:sz w:val="28"/>
              </w:rPr>
              <w:t>piesārņojuma klātbūtne nepiesātinātā un galvenokārt piesātinātā augsnē, LNAPL un piesārņojums gruntsūdeņos;</w:t>
            </w:r>
          </w:p>
          <w:p w14:paraId="11E7A786" w14:textId="77777777" w:rsidR="00B765C7" w:rsidRPr="00B765C7" w:rsidRDefault="00B765C7" w:rsidP="00B73A22">
            <w:pPr>
              <w:numPr>
                <w:ilvl w:val="0"/>
                <w:numId w:val="46"/>
              </w:numPr>
              <w:ind w:left="623" w:hanging="283"/>
              <w:jc w:val="both"/>
              <w:rPr>
                <w:rFonts w:ascii="Calibri" w:hAnsi="Calibri" w:cs="Calibri"/>
                <w:color w:val="auto"/>
                <w:sz w:val="28"/>
                <w:szCs w:val="28"/>
              </w:rPr>
            </w:pPr>
            <w:r>
              <w:rPr>
                <w:rFonts w:ascii="Calibri" w:hAnsi="Calibri"/>
                <w:color w:val="auto"/>
                <w:sz w:val="28"/>
              </w:rPr>
              <w:t>intervences tehniskie ierobežojumi.</w:t>
            </w:r>
          </w:p>
          <w:p w14:paraId="7F126C8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2010. gadā uzsāktā vides procedūra tika pabeigta 2021. gadā (11 gadi).</w:t>
            </w:r>
          </w:p>
          <w:p w14:paraId="00DBA29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Sanācijas pasākumi (pirmā un otrā fāze) un testēšana ilga no 2012. līdz 2020. gadam (8 gadi).</w:t>
            </w:r>
          </w:p>
        </w:tc>
      </w:tr>
      <w:tr w:rsidR="00B765C7" w:rsidRPr="00B765C7" w14:paraId="205C9FDB" w14:textId="77777777" w:rsidTr="00B73A22">
        <w:trPr>
          <w:trHeight w:val="170"/>
        </w:trPr>
        <w:tc>
          <w:tcPr>
            <w:tcW w:w="5000" w:type="pct"/>
            <w:tcBorders>
              <w:top w:val="single" w:sz="4" w:space="0" w:color="auto"/>
            </w:tcBorders>
          </w:tcPr>
          <w:p w14:paraId="6342E947" w14:textId="77777777" w:rsidR="00B765C7" w:rsidRPr="00F6119E" w:rsidRDefault="00B765C7" w:rsidP="00B73A22">
            <w:pPr>
              <w:jc w:val="both"/>
              <w:rPr>
                <w:rFonts w:ascii="Calibri" w:hAnsi="Calibri" w:cs="Calibri"/>
                <w:color w:val="auto"/>
                <w:sz w:val="28"/>
                <w:szCs w:val="28"/>
                <w:lang w:val="it-IT"/>
              </w:rPr>
            </w:pPr>
          </w:p>
          <w:p w14:paraId="18FC412A" w14:textId="77777777" w:rsidR="00B765C7" w:rsidRPr="00F6119E" w:rsidRDefault="00B765C7" w:rsidP="00B73A22">
            <w:pPr>
              <w:jc w:val="both"/>
              <w:rPr>
                <w:rFonts w:ascii="Calibri" w:hAnsi="Calibri" w:cs="Calibri"/>
                <w:color w:val="auto"/>
                <w:sz w:val="28"/>
                <w:szCs w:val="28"/>
                <w:lang w:val="it-IT"/>
              </w:rPr>
            </w:pPr>
          </w:p>
        </w:tc>
      </w:tr>
      <w:tr w:rsidR="00B765C7" w:rsidRPr="00B765C7" w14:paraId="2BE95F79" w14:textId="77777777" w:rsidTr="00B73A22">
        <w:trPr>
          <w:trHeight w:val="170"/>
        </w:trPr>
        <w:tc>
          <w:tcPr>
            <w:tcW w:w="5000" w:type="pct"/>
            <w:tcBorders>
              <w:top w:val="single" w:sz="4" w:space="0" w:color="auto"/>
              <w:left w:val="single" w:sz="4" w:space="0" w:color="auto"/>
              <w:right w:val="single" w:sz="4" w:space="0" w:color="auto"/>
            </w:tcBorders>
          </w:tcPr>
          <w:p w14:paraId="1C6D65D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7.2. Papildu informācija</w:t>
            </w:r>
          </w:p>
        </w:tc>
      </w:tr>
      <w:tr w:rsidR="00B765C7" w:rsidRPr="00B765C7" w14:paraId="30A65C7A" w14:textId="77777777" w:rsidTr="00B73A22">
        <w:trPr>
          <w:trHeight w:val="170"/>
        </w:trPr>
        <w:tc>
          <w:tcPr>
            <w:tcW w:w="5000" w:type="pct"/>
            <w:tcBorders>
              <w:top w:val="single" w:sz="4" w:space="0" w:color="auto"/>
              <w:left w:val="single" w:sz="4" w:space="0" w:color="auto"/>
              <w:right w:val="single" w:sz="4" w:space="0" w:color="auto"/>
            </w:tcBorders>
          </w:tcPr>
          <w:p w14:paraId="3300616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Galvenais jautājums veiksmīgai sanācijai ir iegūt pareizu vietas konceptuālo modeli ar pareizu definīciju attiecībā uz pazemes piesārņojuma avota apmēru, augsnes struktūru un preferenciālo plūsmas ceļu esamību, lai atrastu atbilstošu tehnoloģiju, kas ļautu pareizi risināt un sanēt </w:t>
            </w:r>
            <w:proofErr w:type="spellStart"/>
            <w:r>
              <w:rPr>
                <w:rFonts w:ascii="Calibri" w:hAnsi="Calibri"/>
                <w:color w:val="auto"/>
                <w:sz w:val="28"/>
              </w:rPr>
              <w:t>CoCs</w:t>
            </w:r>
            <w:proofErr w:type="spellEnd"/>
            <w:r>
              <w:rPr>
                <w:rFonts w:ascii="Calibri" w:hAnsi="Calibri"/>
                <w:color w:val="auto"/>
                <w:sz w:val="28"/>
              </w:rPr>
              <w:t>.</w:t>
            </w:r>
          </w:p>
        </w:tc>
      </w:tr>
      <w:tr w:rsidR="00B765C7" w:rsidRPr="00B765C7" w14:paraId="2FF61E9A" w14:textId="77777777" w:rsidTr="00B73A22">
        <w:trPr>
          <w:trHeight w:val="170"/>
        </w:trPr>
        <w:tc>
          <w:tcPr>
            <w:tcW w:w="5000" w:type="pct"/>
            <w:tcBorders>
              <w:top w:val="single" w:sz="4" w:space="0" w:color="auto"/>
            </w:tcBorders>
          </w:tcPr>
          <w:p w14:paraId="793691E7" w14:textId="77777777" w:rsidR="00B765C7" w:rsidRPr="00F6119E" w:rsidRDefault="00B765C7" w:rsidP="00B73A22">
            <w:pPr>
              <w:jc w:val="both"/>
              <w:rPr>
                <w:rFonts w:ascii="Calibri" w:hAnsi="Calibri" w:cs="Calibri"/>
                <w:color w:val="auto"/>
                <w:sz w:val="28"/>
                <w:szCs w:val="28"/>
              </w:rPr>
            </w:pPr>
          </w:p>
          <w:p w14:paraId="3D88461A" w14:textId="77777777" w:rsidR="00B765C7" w:rsidRPr="00F6119E" w:rsidRDefault="00B765C7" w:rsidP="00B73A22">
            <w:pPr>
              <w:jc w:val="both"/>
              <w:rPr>
                <w:rFonts w:ascii="Calibri" w:hAnsi="Calibri" w:cs="Calibri"/>
                <w:color w:val="auto"/>
                <w:sz w:val="28"/>
                <w:szCs w:val="28"/>
              </w:rPr>
            </w:pPr>
          </w:p>
        </w:tc>
      </w:tr>
      <w:tr w:rsidR="00B765C7" w:rsidRPr="00B765C7" w14:paraId="061AEDA0" w14:textId="77777777" w:rsidTr="00B73A22">
        <w:trPr>
          <w:trHeight w:val="170"/>
        </w:trPr>
        <w:tc>
          <w:tcPr>
            <w:tcW w:w="5000" w:type="pct"/>
            <w:tcBorders>
              <w:top w:val="single" w:sz="4" w:space="0" w:color="auto"/>
              <w:left w:val="single" w:sz="4" w:space="0" w:color="auto"/>
              <w:right w:val="single" w:sz="4" w:space="0" w:color="auto"/>
            </w:tcBorders>
          </w:tcPr>
          <w:p w14:paraId="1000B48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7.3. Apmācību nepieciešamība</w:t>
            </w:r>
          </w:p>
        </w:tc>
      </w:tr>
      <w:tr w:rsidR="00B765C7" w:rsidRPr="00B765C7" w14:paraId="6702C1F8"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21ABE4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E-apmācības/interneta semināri, lai, pirmkārt, izprastu tehnoloģijas teorētiskos pamatus (veiksmīgas projektēšanas un uzraudzības jomā), bet īpaši, lai, izmantojot gadījumu izpēti, parādītu visas iespējamās problēmas, ar kurām var saskarties tehnoloģijas projektēšanas, pielietošanas un uzraudzības laikā (atziņas, kas gūtas no ne ideālas pieredzes).</w:t>
            </w:r>
          </w:p>
        </w:tc>
      </w:tr>
    </w:tbl>
    <w:p w14:paraId="6FD843EC" w14:textId="77777777" w:rsidR="00B765C7" w:rsidRPr="00F6119E" w:rsidRDefault="00B765C7" w:rsidP="00B765C7">
      <w:pPr>
        <w:jc w:val="both"/>
        <w:rPr>
          <w:rFonts w:ascii="Calibri" w:hAnsi="Calibri" w:cs="Calibri"/>
          <w:color w:val="auto"/>
          <w:sz w:val="28"/>
          <w:szCs w:val="28"/>
        </w:rPr>
      </w:pPr>
    </w:p>
    <w:p w14:paraId="56B2A61A"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Terminu vārdnīca</w:t>
      </w:r>
    </w:p>
    <w:p w14:paraId="1E9B068B"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4915"/>
        <w:gridCol w:w="5007"/>
      </w:tblGrid>
      <w:tr w:rsidR="00B765C7" w:rsidRPr="00B765C7" w14:paraId="47EC53C7" w14:textId="77777777" w:rsidTr="00B73A22">
        <w:trPr>
          <w:trHeight w:val="170"/>
        </w:trPr>
        <w:tc>
          <w:tcPr>
            <w:tcW w:w="2477" w:type="pct"/>
            <w:tcBorders>
              <w:top w:val="single" w:sz="4" w:space="0" w:color="auto"/>
              <w:left w:val="single" w:sz="4" w:space="0" w:color="auto"/>
            </w:tcBorders>
          </w:tcPr>
          <w:p w14:paraId="3C56C6D5" w14:textId="77777777" w:rsidR="00B765C7" w:rsidRPr="00B765C7" w:rsidRDefault="00B765C7" w:rsidP="00B73A22">
            <w:pPr>
              <w:rPr>
                <w:rFonts w:ascii="Calibri" w:hAnsi="Calibri" w:cs="Calibri"/>
                <w:b/>
                <w:bCs/>
                <w:color w:val="auto"/>
                <w:sz w:val="28"/>
                <w:szCs w:val="28"/>
              </w:rPr>
            </w:pPr>
            <w:r>
              <w:rPr>
                <w:rFonts w:ascii="Calibri" w:hAnsi="Calibri"/>
                <w:b/>
                <w:color w:val="auto"/>
                <w:sz w:val="28"/>
              </w:rPr>
              <w:t>Termins (alfabētiskā secībā)</w:t>
            </w:r>
          </w:p>
        </w:tc>
        <w:tc>
          <w:tcPr>
            <w:tcW w:w="2523" w:type="pct"/>
            <w:tcBorders>
              <w:top w:val="single" w:sz="4" w:space="0" w:color="auto"/>
              <w:left w:val="single" w:sz="4" w:space="0" w:color="auto"/>
              <w:right w:val="single" w:sz="4" w:space="0" w:color="auto"/>
            </w:tcBorders>
          </w:tcPr>
          <w:p w14:paraId="6816A607" w14:textId="77777777" w:rsidR="00B765C7" w:rsidRPr="00B765C7" w:rsidRDefault="00B765C7" w:rsidP="00B73A22">
            <w:pPr>
              <w:rPr>
                <w:rFonts w:ascii="Calibri" w:hAnsi="Calibri" w:cs="Calibri"/>
                <w:b/>
                <w:bCs/>
                <w:color w:val="auto"/>
                <w:sz w:val="28"/>
                <w:szCs w:val="28"/>
              </w:rPr>
            </w:pPr>
            <w:r>
              <w:rPr>
                <w:rFonts w:ascii="Calibri" w:hAnsi="Calibri"/>
                <w:b/>
                <w:color w:val="auto"/>
                <w:sz w:val="28"/>
              </w:rPr>
              <w:t>Definīcija</w:t>
            </w:r>
          </w:p>
        </w:tc>
      </w:tr>
      <w:tr w:rsidR="00B765C7" w:rsidRPr="00B765C7" w14:paraId="71641678" w14:textId="77777777" w:rsidTr="00B73A22">
        <w:trPr>
          <w:trHeight w:val="113"/>
        </w:trPr>
        <w:tc>
          <w:tcPr>
            <w:tcW w:w="2477" w:type="pct"/>
            <w:tcBorders>
              <w:top w:val="single" w:sz="4" w:space="0" w:color="auto"/>
              <w:left w:val="single" w:sz="4" w:space="0" w:color="auto"/>
            </w:tcBorders>
          </w:tcPr>
          <w:p w14:paraId="5056CF16" w14:textId="77777777" w:rsidR="00B765C7" w:rsidRPr="00B765C7" w:rsidRDefault="00B765C7" w:rsidP="00B73A22">
            <w:pPr>
              <w:rPr>
                <w:rFonts w:ascii="Calibri" w:hAnsi="Calibri" w:cs="Calibri"/>
                <w:color w:val="auto"/>
                <w:sz w:val="22"/>
                <w:szCs w:val="22"/>
              </w:rPr>
            </w:pPr>
            <w:r>
              <w:rPr>
                <w:rFonts w:ascii="Calibri" w:hAnsi="Calibri"/>
                <w:color w:val="auto"/>
                <w:sz w:val="22"/>
              </w:rPr>
              <w:t>GAC</w:t>
            </w:r>
          </w:p>
        </w:tc>
        <w:tc>
          <w:tcPr>
            <w:tcW w:w="2523" w:type="pct"/>
            <w:tcBorders>
              <w:top w:val="single" w:sz="4" w:space="0" w:color="auto"/>
              <w:left w:val="single" w:sz="4" w:space="0" w:color="auto"/>
              <w:right w:val="single" w:sz="4" w:space="0" w:color="auto"/>
            </w:tcBorders>
          </w:tcPr>
          <w:p w14:paraId="2D535802" w14:textId="77777777" w:rsidR="00B765C7" w:rsidRPr="00B765C7" w:rsidRDefault="00B765C7" w:rsidP="00B73A22">
            <w:pPr>
              <w:rPr>
                <w:rFonts w:ascii="Calibri" w:hAnsi="Calibri" w:cs="Calibri"/>
                <w:color w:val="auto"/>
                <w:sz w:val="22"/>
                <w:szCs w:val="22"/>
              </w:rPr>
            </w:pPr>
            <w:proofErr w:type="spellStart"/>
            <w:r>
              <w:rPr>
                <w:rFonts w:ascii="Calibri" w:hAnsi="Calibri"/>
                <w:color w:val="auto"/>
                <w:sz w:val="22"/>
              </w:rPr>
              <w:t>Granulveida</w:t>
            </w:r>
            <w:proofErr w:type="spellEnd"/>
            <w:r>
              <w:rPr>
                <w:rFonts w:ascii="Calibri" w:hAnsi="Calibri"/>
                <w:color w:val="auto"/>
                <w:sz w:val="22"/>
              </w:rPr>
              <w:t xml:space="preserve"> aktīvā ogle</w:t>
            </w:r>
          </w:p>
        </w:tc>
      </w:tr>
      <w:tr w:rsidR="00B765C7" w:rsidRPr="00B765C7" w14:paraId="5E5A0646" w14:textId="77777777" w:rsidTr="00B73A22">
        <w:trPr>
          <w:trHeight w:val="113"/>
        </w:trPr>
        <w:tc>
          <w:tcPr>
            <w:tcW w:w="2477" w:type="pct"/>
            <w:tcBorders>
              <w:top w:val="single" w:sz="4" w:space="0" w:color="auto"/>
              <w:left w:val="single" w:sz="4" w:space="0" w:color="auto"/>
            </w:tcBorders>
          </w:tcPr>
          <w:p w14:paraId="27BF0051" w14:textId="77777777" w:rsidR="00B765C7" w:rsidRPr="00B765C7" w:rsidRDefault="00B765C7" w:rsidP="00B73A22">
            <w:pPr>
              <w:rPr>
                <w:rFonts w:ascii="Calibri" w:hAnsi="Calibri" w:cs="Calibri"/>
                <w:color w:val="auto"/>
                <w:sz w:val="22"/>
                <w:szCs w:val="22"/>
              </w:rPr>
            </w:pPr>
            <w:r>
              <w:rPr>
                <w:rFonts w:ascii="Calibri" w:hAnsi="Calibri"/>
                <w:color w:val="auto"/>
                <w:sz w:val="22"/>
              </w:rPr>
              <w:t>LNAPL</w:t>
            </w:r>
          </w:p>
        </w:tc>
        <w:tc>
          <w:tcPr>
            <w:tcW w:w="2523" w:type="pct"/>
            <w:tcBorders>
              <w:top w:val="single" w:sz="4" w:space="0" w:color="auto"/>
              <w:left w:val="single" w:sz="4" w:space="0" w:color="auto"/>
              <w:right w:val="single" w:sz="4" w:space="0" w:color="auto"/>
            </w:tcBorders>
          </w:tcPr>
          <w:p w14:paraId="657BEDAE" w14:textId="77777777" w:rsidR="00B765C7" w:rsidRPr="00B765C7" w:rsidRDefault="00B765C7" w:rsidP="00B73A22">
            <w:pPr>
              <w:rPr>
                <w:rFonts w:ascii="Calibri" w:hAnsi="Calibri" w:cs="Calibri"/>
                <w:color w:val="auto"/>
                <w:sz w:val="22"/>
                <w:szCs w:val="22"/>
              </w:rPr>
            </w:pPr>
            <w:r>
              <w:rPr>
                <w:rFonts w:ascii="Calibri" w:hAnsi="Calibri"/>
                <w:color w:val="auto"/>
                <w:sz w:val="22"/>
              </w:rPr>
              <w:t xml:space="preserve">Viegls </w:t>
            </w:r>
            <w:proofErr w:type="spellStart"/>
            <w:r>
              <w:rPr>
                <w:rFonts w:ascii="Calibri" w:hAnsi="Calibri"/>
                <w:color w:val="auto"/>
                <w:sz w:val="22"/>
              </w:rPr>
              <w:t>neūdens</w:t>
            </w:r>
            <w:proofErr w:type="spellEnd"/>
            <w:r>
              <w:rPr>
                <w:rFonts w:ascii="Calibri" w:hAnsi="Calibri"/>
                <w:color w:val="auto"/>
                <w:sz w:val="22"/>
              </w:rPr>
              <w:t xml:space="preserve"> fāzes šķidrums</w:t>
            </w:r>
          </w:p>
        </w:tc>
      </w:tr>
      <w:tr w:rsidR="00B765C7" w:rsidRPr="00B765C7" w14:paraId="25457277" w14:textId="77777777" w:rsidTr="00B73A22">
        <w:trPr>
          <w:trHeight w:val="113"/>
        </w:trPr>
        <w:tc>
          <w:tcPr>
            <w:tcW w:w="2477" w:type="pct"/>
            <w:tcBorders>
              <w:top w:val="single" w:sz="4" w:space="0" w:color="auto"/>
              <w:left w:val="single" w:sz="4" w:space="0" w:color="auto"/>
            </w:tcBorders>
          </w:tcPr>
          <w:p w14:paraId="3EAF9202" w14:textId="77777777" w:rsidR="00B765C7" w:rsidRPr="00B765C7" w:rsidRDefault="00B765C7" w:rsidP="00B73A22">
            <w:pPr>
              <w:rPr>
                <w:rFonts w:ascii="Calibri" w:hAnsi="Calibri" w:cs="Calibri"/>
                <w:color w:val="auto"/>
                <w:sz w:val="22"/>
                <w:szCs w:val="22"/>
              </w:rPr>
            </w:pPr>
            <w:r>
              <w:rPr>
                <w:rFonts w:ascii="Calibri" w:hAnsi="Calibri"/>
                <w:color w:val="auto"/>
                <w:sz w:val="22"/>
              </w:rPr>
              <w:t>MPE</w:t>
            </w:r>
          </w:p>
        </w:tc>
        <w:tc>
          <w:tcPr>
            <w:tcW w:w="2523" w:type="pct"/>
            <w:tcBorders>
              <w:top w:val="single" w:sz="4" w:space="0" w:color="auto"/>
              <w:left w:val="single" w:sz="4" w:space="0" w:color="auto"/>
              <w:right w:val="single" w:sz="4" w:space="0" w:color="auto"/>
            </w:tcBorders>
          </w:tcPr>
          <w:p w14:paraId="708123C0" w14:textId="77777777" w:rsidR="00B765C7" w:rsidRPr="00B765C7" w:rsidRDefault="00B765C7" w:rsidP="00B73A22">
            <w:pPr>
              <w:rPr>
                <w:rFonts w:ascii="Calibri" w:hAnsi="Calibri" w:cs="Calibri"/>
                <w:color w:val="auto"/>
                <w:sz w:val="22"/>
                <w:szCs w:val="22"/>
              </w:rPr>
            </w:pPr>
            <w:proofErr w:type="spellStart"/>
            <w:r>
              <w:rPr>
                <w:rFonts w:ascii="Calibri" w:hAnsi="Calibri"/>
                <w:color w:val="auto"/>
                <w:sz w:val="22"/>
              </w:rPr>
              <w:t>Daudzfāzu</w:t>
            </w:r>
            <w:proofErr w:type="spellEnd"/>
            <w:r>
              <w:rPr>
                <w:rFonts w:ascii="Calibri" w:hAnsi="Calibri"/>
                <w:color w:val="auto"/>
                <w:sz w:val="22"/>
              </w:rPr>
              <w:t xml:space="preserve"> ekstrakcija</w:t>
            </w:r>
          </w:p>
        </w:tc>
      </w:tr>
      <w:tr w:rsidR="00B765C7" w:rsidRPr="00B765C7" w14:paraId="67CDDA04" w14:textId="77777777" w:rsidTr="00B73A22">
        <w:trPr>
          <w:trHeight w:val="113"/>
        </w:trPr>
        <w:tc>
          <w:tcPr>
            <w:tcW w:w="2477" w:type="pct"/>
            <w:tcBorders>
              <w:top w:val="single" w:sz="4" w:space="0" w:color="auto"/>
              <w:left w:val="single" w:sz="4" w:space="0" w:color="auto"/>
              <w:bottom w:val="single" w:sz="4" w:space="0" w:color="auto"/>
            </w:tcBorders>
          </w:tcPr>
          <w:p w14:paraId="7445007D" w14:textId="77777777" w:rsidR="00B765C7" w:rsidRPr="00B765C7" w:rsidRDefault="00B765C7" w:rsidP="00B73A22">
            <w:pPr>
              <w:rPr>
                <w:rFonts w:ascii="Calibri" w:hAnsi="Calibri" w:cs="Calibri"/>
                <w:color w:val="auto"/>
                <w:sz w:val="22"/>
                <w:szCs w:val="22"/>
              </w:rPr>
            </w:pPr>
            <w:r>
              <w:rPr>
                <w:rFonts w:ascii="Calibri" w:hAnsi="Calibri"/>
                <w:color w:val="auto"/>
                <w:sz w:val="22"/>
              </w:rPr>
              <w:t>P&amp;T</w:t>
            </w:r>
          </w:p>
        </w:tc>
        <w:tc>
          <w:tcPr>
            <w:tcW w:w="2523" w:type="pct"/>
            <w:tcBorders>
              <w:top w:val="single" w:sz="4" w:space="0" w:color="auto"/>
              <w:left w:val="single" w:sz="4" w:space="0" w:color="auto"/>
              <w:bottom w:val="single" w:sz="4" w:space="0" w:color="auto"/>
              <w:right w:val="single" w:sz="4" w:space="0" w:color="auto"/>
            </w:tcBorders>
          </w:tcPr>
          <w:p w14:paraId="1630C3A2" w14:textId="77777777" w:rsidR="00B765C7" w:rsidRPr="00B765C7" w:rsidRDefault="00B765C7" w:rsidP="00B73A22">
            <w:pPr>
              <w:rPr>
                <w:rFonts w:ascii="Calibri" w:hAnsi="Calibri" w:cs="Calibri"/>
                <w:color w:val="auto"/>
                <w:sz w:val="22"/>
                <w:szCs w:val="22"/>
              </w:rPr>
            </w:pPr>
            <w:r>
              <w:rPr>
                <w:rFonts w:ascii="Calibri" w:hAnsi="Calibri"/>
                <w:color w:val="auto"/>
                <w:sz w:val="22"/>
              </w:rPr>
              <w:t>Sūknis un attīrīšana</w:t>
            </w:r>
          </w:p>
        </w:tc>
      </w:tr>
    </w:tbl>
    <w:p w14:paraId="5F31C62F" w14:textId="77777777" w:rsidR="00B765C7" w:rsidRPr="00B765C7" w:rsidRDefault="00B765C7" w:rsidP="00B765C7">
      <w:pPr>
        <w:jc w:val="both"/>
        <w:rPr>
          <w:rFonts w:ascii="Calibri" w:hAnsi="Calibri" w:cs="Calibri"/>
          <w:color w:val="auto"/>
          <w:sz w:val="28"/>
          <w:szCs w:val="28"/>
        </w:rPr>
        <w:sectPr w:rsidR="00B765C7" w:rsidRPr="00B765C7" w:rsidSect="00B765C7">
          <w:headerReference w:type="default" r:id="rId46"/>
          <w:footerReference w:type="default" r:id="rId47"/>
          <w:pgSz w:w="11906" w:h="16838" w:code="9"/>
          <w:pgMar w:top="1276" w:right="1077" w:bottom="1135" w:left="1077" w:header="567" w:footer="850" w:gutter="0"/>
          <w:cols w:space="720"/>
          <w:noEndnote/>
          <w:docGrid w:linePitch="360"/>
        </w:sectPr>
      </w:pPr>
      <w:r>
        <w:br w:type="page"/>
      </w:r>
    </w:p>
    <w:p w14:paraId="138CE726"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1. Kontaktinformācija – GADĪJUMA IZPĒTE: MPE n.3</w:t>
      </w:r>
    </w:p>
    <w:p w14:paraId="1F8C49C4"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685"/>
        <w:gridCol w:w="6237"/>
      </w:tblGrid>
      <w:tr w:rsidR="00B765C7" w:rsidRPr="00B765C7" w14:paraId="7F0BCB5D" w14:textId="77777777" w:rsidTr="00B73A22">
        <w:trPr>
          <w:trHeight w:val="567"/>
        </w:trPr>
        <w:tc>
          <w:tcPr>
            <w:tcW w:w="1857" w:type="pct"/>
            <w:tcBorders>
              <w:top w:val="single" w:sz="4" w:space="0" w:color="auto"/>
              <w:left w:val="single" w:sz="4" w:space="0" w:color="auto"/>
            </w:tcBorders>
          </w:tcPr>
          <w:p w14:paraId="63F69714"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1.1. Vārds un uzvārds</w:t>
            </w:r>
          </w:p>
        </w:tc>
        <w:tc>
          <w:tcPr>
            <w:tcW w:w="3143" w:type="pct"/>
            <w:tcBorders>
              <w:top w:val="single" w:sz="4" w:space="0" w:color="auto"/>
              <w:left w:val="single" w:sz="4" w:space="0" w:color="auto"/>
              <w:right w:val="single" w:sz="4" w:space="0" w:color="auto"/>
            </w:tcBorders>
          </w:tcPr>
          <w:p w14:paraId="060EC0EC"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Tomaso</w:t>
            </w:r>
            <w:proofErr w:type="spellEnd"/>
            <w:r>
              <w:rPr>
                <w:rFonts w:ascii="Calibri" w:hAnsi="Calibri"/>
                <w:color w:val="auto"/>
                <w:sz w:val="28"/>
              </w:rPr>
              <w:t xml:space="preserve"> </w:t>
            </w:r>
            <w:proofErr w:type="spellStart"/>
            <w:r>
              <w:rPr>
                <w:rFonts w:ascii="Calibri" w:hAnsi="Calibri"/>
                <w:color w:val="auto"/>
                <w:sz w:val="28"/>
              </w:rPr>
              <w:t>Brinati</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Tommaso</w:t>
            </w:r>
            <w:proofErr w:type="spellEnd"/>
            <w:r>
              <w:rPr>
                <w:rFonts w:ascii="Calibri" w:hAnsi="Calibri"/>
                <w:i/>
                <w:iCs/>
                <w:color w:val="auto"/>
                <w:sz w:val="28"/>
              </w:rPr>
              <w:t xml:space="preserve"> </w:t>
            </w:r>
            <w:proofErr w:type="spellStart"/>
            <w:r>
              <w:rPr>
                <w:rFonts w:ascii="Calibri" w:hAnsi="Calibri"/>
                <w:i/>
                <w:iCs/>
                <w:color w:val="auto"/>
                <w:sz w:val="28"/>
              </w:rPr>
              <w:t>Brinati</w:t>
            </w:r>
            <w:proofErr w:type="spellEnd"/>
            <w:r>
              <w:rPr>
                <w:rFonts w:ascii="Calibri" w:hAnsi="Calibri"/>
                <w:i/>
                <w:iCs/>
                <w:color w:val="auto"/>
                <w:sz w:val="28"/>
              </w:rPr>
              <w:t>)</w:t>
            </w:r>
          </w:p>
        </w:tc>
      </w:tr>
      <w:tr w:rsidR="00B765C7" w:rsidRPr="00B765C7" w14:paraId="031C11D8" w14:textId="77777777" w:rsidTr="00B73A22">
        <w:trPr>
          <w:trHeight w:val="567"/>
        </w:trPr>
        <w:tc>
          <w:tcPr>
            <w:tcW w:w="1857" w:type="pct"/>
            <w:tcBorders>
              <w:top w:val="single" w:sz="4" w:space="0" w:color="auto"/>
              <w:left w:val="single" w:sz="4" w:space="0" w:color="auto"/>
            </w:tcBorders>
          </w:tcPr>
          <w:p w14:paraId="0285A061"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1.2. Valsts/jurisdikcija</w:t>
            </w:r>
          </w:p>
        </w:tc>
        <w:tc>
          <w:tcPr>
            <w:tcW w:w="3143" w:type="pct"/>
            <w:tcBorders>
              <w:top w:val="single" w:sz="4" w:space="0" w:color="auto"/>
              <w:left w:val="single" w:sz="4" w:space="0" w:color="auto"/>
              <w:right w:val="single" w:sz="4" w:space="0" w:color="auto"/>
            </w:tcBorders>
          </w:tcPr>
          <w:p w14:paraId="5B666ACD" w14:textId="77777777" w:rsidR="00B765C7" w:rsidRPr="00B765C7" w:rsidRDefault="00B765C7" w:rsidP="00B73A22">
            <w:pPr>
              <w:rPr>
                <w:rFonts w:ascii="Calibri" w:hAnsi="Calibri" w:cs="Calibri"/>
                <w:color w:val="auto"/>
                <w:sz w:val="28"/>
                <w:szCs w:val="28"/>
              </w:rPr>
            </w:pPr>
            <w:r>
              <w:rPr>
                <w:rFonts w:ascii="Calibri" w:hAnsi="Calibri"/>
                <w:color w:val="auto"/>
                <w:sz w:val="28"/>
              </w:rPr>
              <w:t>Itālija</w:t>
            </w:r>
          </w:p>
        </w:tc>
      </w:tr>
      <w:tr w:rsidR="00B765C7" w:rsidRPr="00B765C7" w14:paraId="2522DDE9" w14:textId="77777777" w:rsidTr="00B73A22">
        <w:trPr>
          <w:trHeight w:val="567"/>
        </w:trPr>
        <w:tc>
          <w:tcPr>
            <w:tcW w:w="1857" w:type="pct"/>
            <w:tcBorders>
              <w:top w:val="single" w:sz="4" w:space="0" w:color="auto"/>
              <w:left w:val="single" w:sz="4" w:space="0" w:color="auto"/>
            </w:tcBorders>
          </w:tcPr>
          <w:p w14:paraId="66E54E01"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1.3. Organizācija</w:t>
            </w:r>
          </w:p>
        </w:tc>
        <w:tc>
          <w:tcPr>
            <w:tcW w:w="3143" w:type="pct"/>
            <w:tcBorders>
              <w:top w:val="single" w:sz="4" w:space="0" w:color="auto"/>
              <w:left w:val="single" w:sz="4" w:space="0" w:color="auto"/>
              <w:right w:val="single" w:sz="4" w:space="0" w:color="auto"/>
            </w:tcBorders>
          </w:tcPr>
          <w:p w14:paraId="05EE6199" w14:textId="77777777" w:rsidR="00B765C7" w:rsidRPr="00B765C7" w:rsidRDefault="00B765C7" w:rsidP="00B73A22">
            <w:pPr>
              <w:rPr>
                <w:rFonts w:ascii="Calibri" w:hAnsi="Calibri" w:cs="Calibri"/>
                <w:color w:val="auto"/>
                <w:sz w:val="28"/>
                <w:szCs w:val="28"/>
              </w:rPr>
            </w:pPr>
            <w:r>
              <w:rPr>
                <w:rFonts w:ascii="Calibri" w:hAnsi="Calibri"/>
                <w:color w:val="auto"/>
                <w:sz w:val="28"/>
              </w:rPr>
              <w:t xml:space="preserve">CH2M Hill – </w:t>
            </w:r>
            <w:proofErr w:type="spellStart"/>
            <w:r>
              <w:rPr>
                <w:rFonts w:ascii="Calibri" w:hAnsi="Calibri"/>
                <w:color w:val="auto"/>
                <w:sz w:val="28"/>
              </w:rPr>
              <w:t>Jacobs</w:t>
            </w:r>
            <w:proofErr w:type="spellEnd"/>
            <w:r>
              <w:rPr>
                <w:rFonts w:ascii="Calibri" w:hAnsi="Calibri"/>
                <w:color w:val="auto"/>
                <w:sz w:val="28"/>
              </w:rPr>
              <w:t xml:space="preserve"> Italia</w:t>
            </w:r>
          </w:p>
        </w:tc>
      </w:tr>
      <w:tr w:rsidR="00B765C7" w:rsidRPr="00B765C7" w14:paraId="011BA97E" w14:textId="77777777" w:rsidTr="00B73A22">
        <w:trPr>
          <w:trHeight w:val="567"/>
        </w:trPr>
        <w:tc>
          <w:tcPr>
            <w:tcW w:w="1857" w:type="pct"/>
            <w:tcBorders>
              <w:top w:val="single" w:sz="4" w:space="0" w:color="auto"/>
              <w:left w:val="single" w:sz="4" w:space="0" w:color="auto"/>
            </w:tcBorders>
          </w:tcPr>
          <w:p w14:paraId="45A7F761"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1.4. Amats</w:t>
            </w:r>
          </w:p>
        </w:tc>
        <w:tc>
          <w:tcPr>
            <w:tcW w:w="3143" w:type="pct"/>
            <w:tcBorders>
              <w:top w:val="single" w:sz="4" w:space="0" w:color="auto"/>
              <w:left w:val="single" w:sz="4" w:space="0" w:color="auto"/>
              <w:right w:val="single" w:sz="4" w:space="0" w:color="auto"/>
            </w:tcBorders>
          </w:tcPr>
          <w:p w14:paraId="57CA25DE" w14:textId="77777777" w:rsidR="00B765C7" w:rsidRPr="00B765C7" w:rsidRDefault="00B765C7" w:rsidP="00B73A22">
            <w:pPr>
              <w:rPr>
                <w:rFonts w:ascii="Calibri" w:hAnsi="Calibri" w:cs="Calibri"/>
                <w:color w:val="auto"/>
                <w:sz w:val="28"/>
                <w:szCs w:val="28"/>
              </w:rPr>
            </w:pPr>
            <w:r>
              <w:rPr>
                <w:rFonts w:ascii="Calibri" w:hAnsi="Calibri"/>
                <w:color w:val="auto"/>
                <w:sz w:val="28"/>
              </w:rPr>
              <w:t>Vides inženieris</w:t>
            </w:r>
          </w:p>
        </w:tc>
      </w:tr>
      <w:tr w:rsidR="00B765C7" w:rsidRPr="00B765C7" w14:paraId="7C4872E6" w14:textId="77777777" w:rsidTr="00B73A22">
        <w:trPr>
          <w:trHeight w:val="567"/>
        </w:trPr>
        <w:tc>
          <w:tcPr>
            <w:tcW w:w="1857" w:type="pct"/>
            <w:tcBorders>
              <w:top w:val="single" w:sz="4" w:space="0" w:color="auto"/>
              <w:left w:val="single" w:sz="4" w:space="0" w:color="auto"/>
            </w:tcBorders>
          </w:tcPr>
          <w:p w14:paraId="1D41F335"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1.5. Pienākumi</w:t>
            </w:r>
          </w:p>
        </w:tc>
        <w:tc>
          <w:tcPr>
            <w:tcW w:w="3143" w:type="pct"/>
            <w:tcBorders>
              <w:top w:val="single" w:sz="4" w:space="0" w:color="auto"/>
              <w:left w:val="single" w:sz="4" w:space="0" w:color="auto"/>
              <w:right w:val="single" w:sz="4" w:space="0" w:color="auto"/>
            </w:tcBorders>
          </w:tcPr>
          <w:p w14:paraId="061C0715" w14:textId="77777777" w:rsidR="00B765C7" w:rsidRPr="00B765C7" w:rsidRDefault="00B765C7" w:rsidP="00B73A22">
            <w:pPr>
              <w:rPr>
                <w:rFonts w:ascii="Calibri" w:hAnsi="Calibri" w:cs="Calibri"/>
                <w:color w:val="auto"/>
                <w:sz w:val="28"/>
                <w:szCs w:val="28"/>
              </w:rPr>
            </w:pPr>
            <w:r>
              <w:rPr>
                <w:rFonts w:ascii="Calibri" w:hAnsi="Calibri"/>
                <w:color w:val="auto"/>
                <w:sz w:val="28"/>
              </w:rPr>
              <w:t>Vides konsultants</w:t>
            </w:r>
          </w:p>
        </w:tc>
      </w:tr>
      <w:tr w:rsidR="00B765C7" w:rsidRPr="00B765C7" w14:paraId="636E981C" w14:textId="77777777" w:rsidTr="00B73A22">
        <w:trPr>
          <w:trHeight w:val="567"/>
        </w:trPr>
        <w:tc>
          <w:tcPr>
            <w:tcW w:w="1857" w:type="pct"/>
            <w:tcBorders>
              <w:top w:val="single" w:sz="4" w:space="0" w:color="auto"/>
              <w:left w:val="single" w:sz="4" w:space="0" w:color="auto"/>
            </w:tcBorders>
          </w:tcPr>
          <w:p w14:paraId="026CE7F1"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1.6. E-pasta adrese</w:t>
            </w:r>
          </w:p>
        </w:tc>
        <w:tc>
          <w:tcPr>
            <w:tcW w:w="3143" w:type="pct"/>
            <w:tcBorders>
              <w:top w:val="single" w:sz="4" w:space="0" w:color="auto"/>
              <w:left w:val="single" w:sz="4" w:space="0" w:color="auto"/>
              <w:right w:val="single" w:sz="4" w:space="0" w:color="auto"/>
            </w:tcBorders>
          </w:tcPr>
          <w:p w14:paraId="270AC685" w14:textId="77777777" w:rsidR="00B765C7" w:rsidRPr="00B765C7" w:rsidRDefault="00B765C7" w:rsidP="00B73A22">
            <w:pPr>
              <w:rPr>
                <w:rFonts w:ascii="Calibri" w:hAnsi="Calibri" w:cs="Calibri"/>
                <w:color w:val="auto"/>
                <w:sz w:val="28"/>
                <w:szCs w:val="28"/>
              </w:rPr>
            </w:pPr>
            <w:r>
              <w:rPr>
                <w:rFonts w:ascii="Calibri" w:hAnsi="Calibri"/>
                <w:color w:val="auto"/>
                <w:sz w:val="28"/>
              </w:rPr>
              <w:t>tommaso.brinati@jacobs.com</w:t>
            </w:r>
          </w:p>
        </w:tc>
      </w:tr>
      <w:tr w:rsidR="00B765C7" w:rsidRPr="00B765C7" w14:paraId="5C856581" w14:textId="77777777" w:rsidTr="00B73A22">
        <w:trPr>
          <w:trHeight w:val="567"/>
        </w:trPr>
        <w:tc>
          <w:tcPr>
            <w:tcW w:w="1857" w:type="pct"/>
            <w:tcBorders>
              <w:top w:val="single" w:sz="4" w:space="0" w:color="auto"/>
              <w:left w:val="single" w:sz="4" w:space="0" w:color="auto"/>
              <w:bottom w:val="single" w:sz="4" w:space="0" w:color="auto"/>
            </w:tcBorders>
          </w:tcPr>
          <w:p w14:paraId="24CE5911"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1.7. Tālruņa numurs</w:t>
            </w:r>
          </w:p>
        </w:tc>
        <w:tc>
          <w:tcPr>
            <w:tcW w:w="3143" w:type="pct"/>
            <w:tcBorders>
              <w:top w:val="single" w:sz="4" w:space="0" w:color="auto"/>
              <w:left w:val="single" w:sz="4" w:space="0" w:color="auto"/>
              <w:bottom w:val="single" w:sz="4" w:space="0" w:color="auto"/>
              <w:right w:val="single" w:sz="4" w:space="0" w:color="auto"/>
            </w:tcBorders>
          </w:tcPr>
          <w:p w14:paraId="1B3BB46C" w14:textId="77777777" w:rsidR="00B765C7" w:rsidRPr="00B765C7" w:rsidRDefault="00B765C7" w:rsidP="00B73A22">
            <w:pPr>
              <w:rPr>
                <w:rFonts w:ascii="Calibri" w:hAnsi="Calibri" w:cs="Calibri"/>
                <w:color w:val="auto"/>
                <w:sz w:val="28"/>
                <w:szCs w:val="28"/>
              </w:rPr>
            </w:pPr>
            <w:r>
              <w:rPr>
                <w:rFonts w:ascii="Calibri" w:hAnsi="Calibri"/>
                <w:color w:val="auto"/>
                <w:sz w:val="28"/>
              </w:rPr>
              <w:t>+ 39 338 7393002</w:t>
            </w:r>
          </w:p>
        </w:tc>
      </w:tr>
    </w:tbl>
    <w:p w14:paraId="0493F0A4" w14:textId="77777777" w:rsidR="00B765C7" w:rsidRPr="00B765C7" w:rsidRDefault="00B765C7" w:rsidP="00B765C7">
      <w:pPr>
        <w:jc w:val="both"/>
        <w:rPr>
          <w:rFonts w:ascii="Calibri" w:hAnsi="Calibri" w:cs="Calibri"/>
          <w:color w:val="auto"/>
          <w:sz w:val="28"/>
          <w:szCs w:val="28"/>
        </w:rPr>
        <w:sectPr w:rsidR="00B765C7" w:rsidRPr="00B765C7" w:rsidSect="00B765C7">
          <w:headerReference w:type="default" r:id="rId48"/>
          <w:footerReference w:type="default" r:id="rId49"/>
          <w:pgSz w:w="11906" w:h="16838" w:code="9"/>
          <w:pgMar w:top="1276" w:right="1077" w:bottom="1135" w:left="1077" w:header="567" w:footer="850" w:gutter="0"/>
          <w:cols w:space="720"/>
          <w:noEndnote/>
          <w:docGrid w:linePitch="360"/>
        </w:sectPr>
      </w:pPr>
      <w:r>
        <w:br w:type="page"/>
      </w:r>
    </w:p>
    <w:p w14:paraId="3A8370D6"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2. Informācija par objektu</w:t>
      </w:r>
    </w:p>
    <w:p w14:paraId="5F8C907D"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668D7E0B"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2E9007F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2.1. Objekta vēsture</w:t>
            </w:r>
          </w:p>
        </w:tc>
      </w:tr>
      <w:tr w:rsidR="00B765C7" w:rsidRPr="00B765C7" w14:paraId="14DBC3BC"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D294F8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Klienta objekts </w:t>
            </w:r>
            <w:proofErr w:type="spellStart"/>
            <w:r>
              <w:rPr>
                <w:rFonts w:ascii="Calibri" w:hAnsi="Calibri"/>
                <w:color w:val="auto"/>
                <w:sz w:val="28"/>
              </w:rPr>
              <w:t>Bergamo</w:t>
            </w:r>
            <w:proofErr w:type="spellEnd"/>
            <w:r>
              <w:rPr>
                <w:rFonts w:ascii="Calibri" w:hAnsi="Calibri"/>
                <w:color w:val="auto"/>
                <w:sz w:val="28"/>
              </w:rPr>
              <w:t xml:space="preserve"> provincē ir rūpnīca, kas specializējas dzelzs skapju montāžā un krāsošanā. Rūpnīca sāka darbu 1961. gadā, lai ražotu rūpnieciskos plauktus. Sākotnēji īpašums ietvēra arī daļu, kas pieguļ blakus esošajai upei, kas pašlaik pieder pašvaldībai. Sākotnējā raksturojumā tika konstatēti PCE daudzuma pārsniegumi augsnē un gruntsūdeņos, CHC un metāli – tikai gruntsūdeņos.</w:t>
            </w:r>
          </w:p>
        </w:tc>
      </w:tr>
      <w:tr w:rsidR="00B765C7" w:rsidRPr="00B765C7" w14:paraId="56EBF302" w14:textId="77777777" w:rsidTr="00B73A22">
        <w:trPr>
          <w:trHeight w:val="170"/>
        </w:trPr>
        <w:tc>
          <w:tcPr>
            <w:tcW w:w="5000" w:type="pct"/>
            <w:tcBorders>
              <w:top w:val="single" w:sz="2" w:space="0" w:color="auto"/>
              <w:bottom w:val="single" w:sz="2" w:space="0" w:color="auto"/>
            </w:tcBorders>
          </w:tcPr>
          <w:p w14:paraId="4DF0BBCB" w14:textId="77777777" w:rsidR="00B765C7" w:rsidRPr="00F6119E" w:rsidRDefault="00B765C7" w:rsidP="00B73A22">
            <w:pPr>
              <w:jc w:val="both"/>
              <w:rPr>
                <w:rFonts w:ascii="Calibri" w:hAnsi="Calibri" w:cs="Calibri"/>
                <w:color w:val="auto"/>
                <w:sz w:val="28"/>
                <w:szCs w:val="28"/>
              </w:rPr>
            </w:pPr>
          </w:p>
          <w:p w14:paraId="276132F0" w14:textId="77777777" w:rsidR="00B765C7" w:rsidRPr="00F6119E" w:rsidRDefault="00B765C7" w:rsidP="00B73A22">
            <w:pPr>
              <w:jc w:val="both"/>
              <w:rPr>
                <w:rFonts w:ascii="Calibri" w:hAnsi="Calibri" w:cs="Calibri"/>
                <w:color w:val="auto"/>
                <w:sz w:val="28"/>
                <w:szCs w:val="28"/>
              </w:rPr>
            </w:pPr>
          </w:p>
        </w:tc>
      </w:tr>
      <w:tr w:rsidR="00B765C7" w:rsidRPr="00B765C7" w14:paraId="233B8E12"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4D67B0E"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2.2. Ģeoloģiskie apstākļi</w:t>
            </w:r>
          </w:p>
        </w:tc>
      </w:tr>
      <w:tr w:rsidR="00B765C7" w:rsidRPr="00B765C7" w14:paraId="4530877F"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3EC6150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Teritoriju veido irdeni </w:t>
            </w:r>
            <w:proofErr w:type="spellStart"/>
            <w:r>
              <w:rPr>
                <w:rFonts w:ascii="Calibri" w:hAnsi="Calibri"/>
                <w:color w:val="auto"/>
                <w:sz w:val="28"/>
              </w:rPr>
              <w:t>fluvioglaciālie</w:t>
            </w:r>
            <w:proofErr w:type="spellEnd"/>
            <w:r>
              <w:rPr>
                <w:rFonts w:ascii="Calibri" w:hAnsi="Calibri"/>
                <w:color w:val="auto"/>
                <w:sz w:val="28"/>
              </w:rPr>
              <w:t xml:space="preserve"> nogulumi un </w:t>
            </w:r>
            <w:proofErr w:type="spellStart"/>
            <w:r>
              <w:rPr>
                <w:rFonts w:ascii="Calibri" w:hAnsi="Calibri"/>
                <w:color w:val="auto"/>
                <w:sz w:val="28"/>
              </w:rPr>
              <w:t>koluviālās</w:t>
            </w:r>
            <w:proofErr w:type="spellEnd"/>
            <w:r>
              <w:rPr>
                <w:rFonts w:ascii="Calibri" w:hAnsi="Calibri"/>
                <w:color w:val="auto"/>
                <w:sz w:val="28"/>
              </w:rPr>
              <w:t xml:space="preserve"> augsnes ar mālainām smiltīm, granti un oļiem ar dūņainām un mālainām lēcām; drenāža ir no vidējas līdz sliktai. Visa ģeoloģiskā vērtība dažu desmitu metru robežās ir ļoti mainīga. </w:t>
            </w:r>
            <w:proofErr w:type="spellStart"/>
            <w:r>
              <w:rPr>
                <w:rFonts w:ascii="Calibri" w:hAnsi="Calibri"/>
                <w:color w:val="auto"/>
                <w:sz w:val="28"/>
              </w:rPr>
              <w:t>Pamatieži</w:t>
            </w:r>
            <w:proofErr w:type="spellEnd"/>
            <w:r>
              <w:rPr>
                <w:rFonts w:ascii="Calibri" w:hAnsi="Calibri"/>
                <w:color w:val="auto"/>
                <w:sz w:val="28"/>
              </w:rPr>
              <w:t xml:space="preserve"> (dolomīts) ir konstatējami dažus centimetrus zem zemes līmeņa (</w:t>
            </w:r>
            <w:proofErr w:type="spellStart"/>
            <w:r>
              <w:rPr>
                <w:rFonts w:ascii="Calibri" w:hAnsi="Calibri"/>
                <w:color w:val="auto"/>
                <w:sz w:val="28"/>
              </w:rPr>
              <w:t>zzl</w:t>
            </w:r>
            <w:proofErr w:type="spellEnd"/>
            <w:r>
              <w:rPr>
                <w:rFonts w:ascii="Calibri" w:hAnsi="Calibri"/>
                <w:color w:val="auto"/>
                <w:sz w:val="28"/>
              </w:rPr>
              <w:t xml:space="preserve">) ziemeļrietumu apgabalā un aptuveni 10 m </w:t>
            </w:r>
            <w:proofErr w:type="spellStart"/>
            <w:r>
              <w:rPr>
                <w:rFonts w:ascii="Calibri" w:hAnsi="Calibri"/>
                <w:color w:val="auto"/>
                <w:sz w:val="28"/>
              </w:rPr>
              <w:t>zzl</w:t>
            </w:r>
            <w:proofErr w:type="spellEnd"/>
            <w:r>
              <w:rPr>
                <w:rFonts w:ascii="Calibri" w:hAnsi="Calibri"/>
                <w:color w:val="auto"/>
                <w:sz w:val="28"/>
              </w:rPr>
              <w:t xml:space="preserve"> centrā un teritorijas austrumu daļā. Teritoriju var iedalīt divās zonās: A zonā konstatējamas grants smiltis, dūņaini māli, granti, kas sajaukti ar smiltīm, un melns kaļķakmens; B zonā ir konstatēta izteikta sanesu, mālu, grants un pelēkā kaļķakmens virkne. Gruntsūdeņu dziļums ir aptuveni no 5 m līdz 7 m </w:t>
            </w:r>
            <w:proofErr w:type="spellStart"/>
            <w:r>
              <w:rPr>
                <w:rFonts w:ascii="Calibri" w:hAnsi="Calibri"/>
                <w:color w:val="auto"/>
                <w:sz w:val="28"/>
              </w:rPr>
              <w:t>zzl</w:t>
            </w:r>
            <w:proofErr w:type="spellEnd"/>
            <w:r>
              <w:rPr>
                <w:rFonts w:ascii="Calibri" w:hAnsi="Calibri"/>
                <w:color w:val="auto"/>
                <w:sz w:val="28"/>
              </w:rPr>
              <w:t>, kas konstatēts uzraudzības urbumos, kas atrodas uz objekta austrumu robežas.</w:t>
            </w:r>
          </w:p>
          <w:p w14:paraId="50220BEE"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drawing>
                <wp:inline distT="0" distB="0" distL="0" distR="0" wp14:anchorId="6AFF557B" wp14:editId="607F5162">
                  <wp:extent cx="4002879" cy="2983466"/>
                  <wp:effectExtent l="0" t="0" r="0" b="7620"/>
                  <wp:docPr id="22" name="Picutre 22" descr="Изображение выглядит как земля, рукописный текст, на открытом воздухе,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2" name="Picutre 22" descr="Изображение выглядит как земля, рукописный текст, на открытом воздухе, текст&#10;&#10;Содержимое, созданное искусственным интеллектом, может быть неверным."/>
                          <pic:cNvPicPr/>
                        </pic:nvPicPr>
                        <pic:blipFill>
                          <a:blip r:embed="rId50"/>
                          <a:stretch/>
                        </pic:blipFill>
                        <pic:spPr>
                          <a:xfrm>
                            <a:off x="0" y="0"/>
                            <a:ext cx="4002879" cy="2983466"/>
                          </a:xfrm>
                          <a:prstGeom prst="rect">
                            <a:avLst/>
                          </a:prstGeom>
                        </pic:spPr>
                      </pic:pic>
                    </a:graphicData>
                  </a:graphic>
                </wp:inline>
              </w:drawing>
            </w:r>
          </w:p>
        </w:tc>
      </w:tr>
    </w:tbl>
    <w:p w14:paraId="71CAEB66" w14:textId="77777777" w:rsidR="00B765C7" w:rsidRPr="00B765C7" w:rsidRDefault="00B765C7" w:rsidP="00B765C7">
      <w:pPr>
        <w:rPr>
          <w:rFonts w:ascii="Calibri" w:hAnsi="Calibri" w:cs="Calibri"/>
          <w:color w:val="auto"/>
          <w:sz w:val="28"/>
          <w:szCs w:val="28"/>
        </w:rPr>
      </w:pPr>
      <w:r>
        <w:br w:type="page"/>
      </w:r>
    </w:p>
    <w:p w14:paraId="10B5A736" w14:textId="77777777" w:rsidR="00B765C7" w:rsidRPr="00B765C7" w:rsidRDefault="00B765C7" w:rsidP="00B765C7">
      <w:pPr>
        <w:rPr>
          <w:rFonts w:ascii="Calibri" w:hAnsi="Calibri" w:cs="Calibri"/>
          <w:color w:val="auto"/>
          <w:sz w:val="28"/>
          <w:szCs w:val="28"/>
          <w:lang w:val="en-GB"/>
        </w:rPr>
      </w:pPr>
    </w:p>
    <w:p w14:paraId="23DC7F89" w14:textId="77777777" w:rsidR="00B765C7" w:rsidRPr="00B765C7" w:rsidRDefault="00B765C7" w:rsidP="00B765C7">
      <w:pPr>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1BAD1BF2" w14:textId="77777777" w:rsidTr="00B73A22">
        <w:trPr>
          <w:trHeight w:val="170"/>
        </w:trPr>
        <w:tc>
          <w:tcPr>
            <w:tcW w:w="5000" w:type="pct"/>
            <w:tcBorders>
              <w:top w:val="single" w:sz="4" w:space="0" w:color="auto"/>
              <w:left w:val="single" w:sz="4" w:space="0" w:color="auto"/>
              <w:right w:val="single" w:sz="4" w:space="0" w:color="auto"/>
            </w:tcBorders>
          </w:tcPr>
          <w:p w14:paraId="5D15781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2.3. Piesārņotāji, kas rada bažas</w:t>
            </w:r>
          </w:p>
        </w:tc>
      </w:tr>
      <w:tr w:rsidR="00B765C7" w:rsidRPr="00B765C7" w14:paraId="013CCDD7"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B15C39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Dziļa augsne: PCE un arsēns</w:t>
            </w:r>
          </w:p>
          <w:p w14:paraId="6CFE60C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Gruntsūdeņi: Mangāns, hloroforms, </w:t>
            </w:r>
            <w:proofErr w:type="spellStart"/>
            <w:r>
              <w:rPr>
                <w:rFonts w:ascii="Calibri" w:hAnsi="Calibri"/>
                <w:color w:val="auto"/>
                <w:sz w:val="28"/>
              </w:rPr>
              <w:t>vinilhlorīds</w:t>
            </w:r>
            <w:proofErr w:type="spellEnd"/>
            <w:r>
              <w:rPr>
                <w:rFonts w:ascii="Calibri" w:hAnsi="Calibri"/>
                <w:color w:val="auto"/>
                <w:sz w:val="28"/>
              </w:rPr>
              <w:t xml:space="preserve">, 1,1-DCE, TCE, PCE, </w:t>
            </w:r>
            <w:proofErr w:type="spellStart"/>
            <w:r>
              <w:rPr>
                <w:rFonts w:ascii="Calibri" w:hAnsi="Calibri"/>
                <w:color w:val="auto"/>
                <w:sz w:val="28"/>
              </w:rPr>
              <w:t>heksahlorbutadiēns</w:t>
            </w:r>
            <w:proofErr w:type="spellEnd"/>
            <w:r>
              <w:rPr>
                <w:rFonts w:ascii="Calibri" w:hAnsi="Calibri"/>
                <w:color w:val="auto"/>
                <w:sz w:val="28"/>
              </w:rPr>
              <w:t xml:space="preserve">, 1,2-DCE, 1,2-dihlorpropāns, 1,1,2-trihloretāns, 1,1,2-trihloretāns, 1,2,3-trihlorpropāns, 1,1,2,2-tetrahloretāns, 1,2-dibrometāns un kopējais ogļūdeņražu daudzums (galvenokārt C5-C8 un C8-C12, ko nosaka ar MADEP </w:t>
            </w:r>
            <w:proofErr w:type="spellStart"/>
            <w:r>
              <w:rPr>
                <w:rFonts w:ascii="Calibri" w:hAnsi="Calibri"/>
                <w:color w:val="auto"/>
                <w:sz w:val="28"/>
              </w:rPr>
              <w:t>speciāciju</w:t>
            </w:r>
            <w:proofErr w:type="spellEnd"/>
            <w:r>
              <w:rPr>
                <w:rFonts w:ascii="Calibri" w:hAnsi="Calibri"/>
                <w:color w:val="auto"/>
                <w:sz w:val="28"/>
              </w:rPr>
              <w:t>).</w:t>
            </w:r>
          </w:p>
          <w:p w14:paraId="75D3D76F" w14:textId="77777777" w:rsidR="00B765C7" w:rsidRPr="00F6119E" w:rsidRDefault="00B765C7" w:rsidP="00B73A22">
            <w:pPr>
              <w:jc w:val="both"/>
              <w:rPr>
                <w:rFonts w:ascii="Calibri" w:hAnsi="Calibri" w:cs="Calibri"/>
                <w:color w:val="auto"/>
                <w:sz w:val="28"/>
                <w:szCs w:val="28"/>
              </w:rPr>
            </w:pPr>
          </w:p>
          <w:p w14:paraId="5AFCA40D" w14:textId="77777777" w:rsidR="00B765C7" w:rsidRPr="00B765C7" w:rsidRDefault="00B765C7" w:rsidP="00B73A22">
            <w:pPr>
              <w:jc w:val="both"/>
              <w:rPr>
                <w:rFonts w:ascii="Calibri" w:hAnsi="Calibri" w:cs="Calibri"/>
                <w:b/>
                <w:bCs/>
                <w:color w:val="auto"/>
                <w:sz w:val="22"/>
                <w:szCs w:val="22"/>
              </w:rPr>
            </w:pPr>
            <w:r>
              <w:rPr>
                <w:rFonts w:ascii="Calibri" w:hAnsi="Calibri"/>
                <w:b/>
                <w:color w:val="auto"/>
                <w:sz w:val="22"/>
              </w:rPr>
              <w:t>1. tabula. Maksimālā vērtība dziļai augsnei</w:t>
            </w:r>
          </w:p>
          <w:tbl>
            <w:tblPr>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85" w:type="dxa"/>
                <w:right w:w="85" w:type="dxa"/>
              </w:tblCellMar>
              <w:tblLook w:val="0000" w:firstRow="0" w:lastRow="0" w:firstColumn="0" w:lastColumn="0" w:noHBand="0" w:noVBand="0"/>
            </w:tblPr>
            <w:tblGrid>
              <w:gridCol w:w="6165"/>
              <w:gridCol w:w="3581"/>
            </w:tblGrid>
            <w:tr w:rsidR="00B765C7" w:rsidRPr="00B765C7" w14:paraId="285F4C30" w14:textId="77777777" w:rsidTr="00B73A22">
              <w:trPr>
                <w:trHeight w:val="340"/>
              </w:trPr>
              <w:tc>
                <w:tcPr>
                  <w:tcW w:w="3163" w:type="pct"/>
                  <w:shd w:val="clear" w:color="auto" w:fill="00338D"/>
                  <w:vAlign w:val="center"/>
                </w:tcPr>
                <w:p w14:paraId="292E61C3" w14:textId="77777777" w:rsidR="00B765C7" w:rsidRPr="00B765C7" w:rsidRDefault="00B765C7" w:rsidP="00B73A22">
                  <w:pPr>
                    <w:jc w:val="center"/>
                    <w:rPr>
                      <w:rFonts w:ascii="Calibri" w:hAnsi="Calibri" w:cs="Calibri"/>
                      <w:b/>
                      <w:bCs/>
                      <w:color w:val="auto"/>
                    </w:rPr>
                  </w:pPr>
                  <w:r>
                    <w:rPr>
                      <w:rFonts w:ascii="Calibri" w:hAnsi="Calibri"/>
                      <w:b/>
                      <w:color w:val="auto"/>
                    </w:rPr>
                    <w:t>Parametrs</w:t>
                  </w:r>
                </w:p>
              </w:tc>
              <w:tc>
                <w:tcPr>
                  <w:tcW w:w="1837" w:type="pct"/>
                  <w:shd w:val="clear" w:color="auto" w:fill="00338D"/>
                  <w:vAlign w:val="center"/>
                </w:tcPr>
                <w:p w14:paraId="736943EA" w14:textId="77777777" w:rsidR="00B765C7" w:rsidRPr="00B765C7" w:rsidRDefault="00B765C7" w:rsidP="00B73A22">
                  <w:pPr>
                    <w:jc w:val="center"/>
                    <w:rPr>
                      <w:rFonts w:ascii="Calibri" w:hAnsi="Calibri" w:cs="Calibri"/>
                      <w:b/>
                      <w:bCs/>
                      <w:color w:val="auto"/>
                    </w:rPr>
                  </w:pPr>
                  <w:r>
                    <w:rPr>
                      <w:rFonts w:ascii="Calibri" w:hAnsi="Calibri"/>
                      <w:b/>
                      <w:color w:val="auto"/>
                    </w:rPr>
                    <w:t>Koncentrācija (mg/kg)</w:t>
                  </w:r>
                </w:p>
              </w:tc>
            </w:tr>
            <w:tr w:rsidR="00B765C7" w:rsidRPr="00B765C7" w14:paraId="32BFB2B6" w14:textId="77777777" w:rsidTr="00B73A22">
              <w:trPr>
                <w:trHeight w:val="340"/>
              </w:trPr>
              <w:tc>
                <w:tcPr>
                  <w:tcW w:w="3163" w:type="pct"/>
                  <w:shd w:val="clear" w:color="auto" w:fill="E6E5E3"/>
                  <w:vAlign w:val="center"/>
                </w:tcPr>
                <w:p w14:paraId="6AFAA1BB" w14:textId="77777777" w:rsidR="00B765C7" w:rsidRPr="00B765C7" w:rsidRDefault="00B765C7" w:rsidP="00B73A22">
                  <w:pPr>
                    <w:rPr>
                      <w:rFonts w:ascii="Calibri" w:hAnsi="Calibri" w:cs="Calibri"/>
                      <w:color w:val="auto"/>
                    </w:rPr>
                  </w:pPr>
                  <w:r>
                    <w:rPr>
                      <w:rFonts w:ascii="Calibri" w:hAnsi="Calibri"/>
                      <w:color w:val="auto"/>
                    </w:rPr>
                    <w:t>PCE</w:t>
                  </w:r>
                </w:p>
              </w:tc>
              <w:tc>
                <w:tcPr>
                  <w:tcW w:w="1837" w:type="pct"/>
                  <w:vAlign w:val="center"/>
                </w:tcPr>
                <w:p w14:paraId="2C1B6A09" w14:textId="77777777" w:rsidR="00B765C7" w:rsidRPr="00B765C7" w:rsidRDefault="00B765C7" w:rsidP="00B73A22">
                  <w:pPr>
                    <w:rPr>
                      <w:rFonts w:ascii="Calibri" w:hAnsi="Calibri" w:cs="Calibri"/>
                      <w:color w:val="auto"/>
                    </w:rPr>
                  </w:pPr>
                  <w:r>
                    <w:rPr>
                      <w:rFonts w:ascii="Calibri" w:hAnsi="Calibri"/>
                      <w:color w:val="auto"/>
                    </w:rPr>
                    <w:t>415</w:t>
                  </w:r>
                </w:p>
              </w:tc>
            </w:tr>
          </w:tbl>
          <w:p w14:paraId="7F37C8FB" w14:textId="77777777" w:rsidR="00B765C7" w:rsidRPr="00F6119E" w:rsidRDefault="00B765C7" w:rsidP="00B73A22">
            <w:pPr>
              <w:jc w:val="both"/>
              <w:rPr>
                <w:rFonts w:ascii="Calibri" w:hAnsi="Calibri" w:cs="Calibri"/>
                <w:color w:val="auto"/>
                <w:sz w:val="28"/>
                <w:szCs w:val="28"/>
              </w:rPr>
            </w:pPr>
          </w:p>
          <w:p w14:paraId="1A262F5C" w14:textId="77777777" w:rsidR="00B765C7" w:rsidRPr="00B765C7" w:rsidRDefault="00B765C7" w:rsidP="00B73A22">
            <w:pPr>
              <w:jc w:val="both"/>
              <w:rPr>
                <w:rFonts w:ascii="Calibri" w:hAnsi="Calibri" w:cs="Calibri"/>
                <w:b/>
                <w:bCs/>
                <w:color w:val="auto"/>
                <w:sz w:val="22"/>
                <w:szCs w:val="22"/>
              </w:rPr>
            </w:pPr>
            <w:r>
              <w:rPr>
                <w:rFonts w:ascii="Calibri" w:hAnsi="Calibri"/>
                <w:b/>
                <w:color w:val="auto"/>
                <w:sz w:val="22"/>
              </w:rPr>
              <w:t>2. tabula. Maksimālās vērtības gruntsūdeņiem</w:t>
            </w:r>
          </w:p>
          <w:tbl>
            <w:tblPr>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85" w:type="dxa"/>
                <w:right w:w="85" w:type="dxa"/>
              </w:tblCellMar>
              <w:tblLook w:val="0000" w:firstRow="0" w:lastRow="0" w:firstColumn="0" w:lastColumn="0" w:noHBand="0" w:noVBand="0"/>
            </w:tblPr>
            <w:tblGrid>
              <w:gridCol w:w="6167"/>
              <w:gridCol w:w="3579"/>
            </w:tblGrid>
            <w:tr w:rsidR="00B765C7" w:rsidRPr="00B765C7" w14:paraId="385D3CD0" w14:textId="77777777" w:rsidTr="00B73A22">
              <w:trPr>
                <w:trHeight w:val="340"/>
              </w:trPr>
              <w:tc>
                <w:tcPr>
                  <w:tcW w:w="3164" w:type="pct"/>
                  <w:shd w:val="clear" w:color="auto" w:fill="00338D"/>
                  <w:vAlign w:val="center"/>
                </w:tcPr>
                <w:p w14:paraId="45F39EBC" w14:textId="77777777" w:rsidR="00B765C7" w:rsidRPr="00B765C7" w:rsidRDefault="00B765C7" w:rsidP="00B73A22">
                  <w:pPr>
                    <w:jc w:val="center"/>
                    <w:rPr>
                      <w:rFonts w:ascii="Calibri" w:hAnsi="Calibri" w:cs="Calibri"/>
                      <w:b/>
                      <w:bCs/>
                      <w:color w:val="auto"/>
                    </w:rPr>
                  </w:pPr>
                  <w:r>
                    <w:rPr>
                      <w:rFonts w:ascii="Calibri" w:hAnsi="Calibri"/>
                      <w:b/>
                      <w:color w:val="auto"/>
                    </w:rPr>
                    <w:t>Parametrs</w:t>
                  </w:r>
                </w:p>
              </w:tc>
              <w:tc>
                <w:tcPr>
                  <w:tcW w:w="1836" w:type="pct"/>
                  <w:shd w:val="clear" w:color="auto" w:fill="00338D"/>
                  <w:vAlign w:val="center"/>
                </w:tcPr>
                <w:p w14:paraId="2E1D629F" w14:textId="77777777" w:rsidR="00B765C7" w:rsidRPr="00B765C7" w:rsidRDefault="00B765C7" w:rsidP="00B73A22">
                  <w:pPr>
                    <w:jc w:val="center"/>
                    <w:rPr>
                      <w:rFonts w:ascii="Calibri" w:hAnsi="Calibri" w:cs="Calibri"/>
                      <w:b/>
                      <w:bCs/>
                      <w:color w:val="auto"/>
                    </w:rPr>
                  </w:pPr>
                  <w:r>
                    <w:rPr>
                      <w:rFonts w:ascii="Calibri" w:hAnsi="Calibri"/>
                      <w:b/>
                      <w:color w:val="auto"/>
                    </w:rPr>
                    <w:t>Koncentrācija (mg/l)</w:t>
                  </w:r>
                </w:p>
              </w:tc>
            </w:tr>
            <w:tr w:rsidR="00B765C7" w:rsidRPr="00B765C7" w14:paraId="30F0D47C" w14:textId="77777777" w:rsidTr="00B73A22">
              <w:trPr>
                <w:trHeight w:val="340"/>
              </w:trPr>
              <w:tc>
                <w:tcPr>
                  <w:tcW w:w="3164" w:type="pct"/>
                  <w:shd w:val="clear" w:color="auto" w:fill="E6E5E3"/>
                  <w:vAlign w:val="center"/>
                </w:tcPr>
                <w:p w14:paraId="6BF2C33D" w14:textId="77777777" w:rsidR="00B765C7" w:rsidRPr="00B765C7" w:rsidRDefault="00B765C7" w:rsidP="00B73A22">
                  <w:pPr>
                    <w:rPr>
                      <w:rFonts w:ascii="Calibri" w:hAnsi="Calibri" w:cs="Calibri"/>
                      <w:color w:val="auto"/>
                    </w:rPr>
                  </w:pPr>
                  <w:r>
                    <w:rPr>
                      <w:rFonts w:ascii="Calibri" w:hAnsi="Calibri"/>
                      <w:color w:val="auto"/>
                    </w:rPr>
                    <w:t>Hloroforms</w:t>
                  </w:r>
                </w:p>
              </w:tc>
              <w:tc>
                <w:tcPr>
                  <w:tcW w:w="1836" w:type="pct"/>
                  <w:vAlign w:val="center"/>
                </w:tcPr>
                <w:p w14:paraId="5B38E688" w14:textId="77777777" w:rsidR="00B765C7" w:rsidRPr="00B765C7" w:rsidRDefault="00B765C7" w:rsidP="00B73A22">
                  <w:pPr>
                    <w:rPr>
                      <w:rFonts w:ascii="Calibri" w:hAnsi="Calibri" w:cs="Calibri"/>
                      <w:color w:val="auto"/>
                    </w:rPr>
                  </w:pPr>
                  <w:r>
                    <w:rPr>
                      <w:rFonts w:ascii="Calibri" w:hAnsi="Calibri"/>
                      <w:color w:val="auto"/>
                    </w:rPr>
                    <w:t>7,76E-04</w:t>
                  </w:r>
                </w:p>
              </w:tc>
            </w:tr>
            <w:tr w:rsidR="00B765C7" w:rsidRPr="00B765C7" w14:paraId="29BE603F" w14:textId="77777777" w:rsidTr="00B73A22">
              <w:trPr>
                <w:trHeight w:val="340"/>
              </w:trPr>
              <w:tc>
                <w:tcPr>
                  <w:tcW w:w="3164" w:type="pct"/>
                  <w:shd w:val="clear" w:color="auto" w:fill="E6E5E3"/>
                  <w:vAlign w:val="center"/>
                </w:tcPr>
                <w:p w14:paraId="22147429" w14:textId="77777777" w:rsidR="00B765C7" w:rsidRPr="00B765C7" w:rsidRDefault="00B765C7" w:rsidP="00B73A22">
                  <w:pPr>
                    <w:rPr>
                      <w:rFonts w:ascii="Calibri" w:hAnsi="Calibri" w:cs="Calibri"/>
                      <w:color w:val="auto"/>
                    </w:rPr>
                  </w:pPr>
                  <w:proofErr w:type="spellStart"/>
                  <w:r>
                    <w:rPr>
                      <w:rFonts w:ascii="Calibri" w:hAnsi="Calibri"/>
                      <w:color w:val="auto"/>
                    </w:rPr>
                    <w:t>Vinilhlorīds</w:t>
                  </w:r>
                  <w:proofErr w:type="spellEnd"/>
                </w:p>
              </w:tc>
              <w:tc>
                <w:tcPr>
                  <w:tcW w:w="1836" w:type="pct"/>
                  <w:vAlign w:val="center"/>
                </w:tcPr>
                <w:p w14:paraId="05B91DF1" w14:textId="77777777" w:rsidR="00B765C7" w:rsidRPr="00B765C7" w:rsidRDefault="00B765C7" w:rsidP="00B73A22">
                  <w:pPr>
                    <w:rPr>
                      <w:rFonts w:ascii="Calibri" w:hAnsi="Calibri" w:cs="Calibri"/>
                      <w:color w:val="auto"/>
                    </w:rPr>
                  </w:pPr>
                  <w:r>
                    <w:rPr>
                      <w:rFonts w:ascii="Calibri" w:hAnsi="Calibri"/>
                      <w:color w:val="auto"/>
                    </w:rPr>
                    <w:t>2,33E-02</w:t>
                  </w:r>
                </w:p>
              </w:tc>
            </w:tr>
            <w:tr w:rsidR="00B765C7" w:rsidRPr="00B765C7" w14:paraId="76BD7690" w14:textId="77777777" w:rsidTr="00B73A22">
              <w:trPr>
                <w:trHeight w:val="340"/>
              </w:trPr>
              <w:tc>
                <w:tcPr>
                  <w:tcW w:w="3164" w:type="pct"/>
                  <w:shd w:val="clear" w:color="auto" w:fill="E6E5E3"/>
                  <w:vAlign w:val="center"/>
                </w:tcPr>
                <w:p w14:paraId="077F257C" w14:textId="77777777" w:rsidR="00B765C7" w:rsidRPr="00B765C7" w:rsidRDefault="00B765C7" w:rsidP="00B73A22">
                  <w:pPr>
                    <w:rPr>
                      <w:rFonts w:ascii="Calibri" w:hAnsi="Calibri" w:cs="Calibri"/>
                      <w:color w:val="auto"/>
                    </w:rPr>
                  </w:pPr>
                  <w:r>
                    <w:rPr>
                      <w:rFonts w:ascii="Calibri" w:hAnsi="Calibri"/>
                      <w:color w:val="auto"/>
                    </w:rPr>
                    <w:t>1,1-DCE</w:t>
                  </w:r>
                </w:p>
              </w:tc>
              <w:tc>
                <w:tcPr>
                  <w:tcW w:w="1836" w:type="pct"/>
                  <w:vAlign w:val="center"/>
                </w:tcPr>
                <w:p w14:paraId="33CDBC4C" w14:textId="77777777" w:rsidR="00B765C7" w:rsidRPr="00B765C7" w:rsidRDefault="00B765C7" w:rsidP="00B73A22">
                  <w:pPr>
                    <w:rPr>
                      <w:rFonts w:ascii="Calibri" w:hAnsi="Calibri" w:cs="Calibri"/>
                      <w:color w:val="auto"/>
                    </w:rPr>
                  </w:pPr>
                  <w:r>
                    <w:rPr>
                      <w:rFonts w:ascii="Calibri" w:hAnsi="Calibri"/>
                      <w:color w:val="auto"/>
                    </w:rPr>
                    <w:t>2,91E-03</w:t>
                  </w:r>
                </w:p>
              </w:tc>
            </w:tr>
            <w:tr w:rsidR="00B765C7" w:rsidRPr="00B765C7" w14:paraId="29F28F7E" w14:textId="77777777" w:rsidTr="00B73A22">
              <w:trPr>
                <w:trHeight w:val="340"/>
              </w:trPr>
              <w:tc>
                <w:tcPr>
                  <w:tcW w:w="3164" w:type="pct"/>
                  <w:shd w:val="clear" w:color="auto" w:fill="E6E5E3"/>
                  <w:vAlign w:val="center"/>
                </w:tcPr>
                <w:p w14:paraId="5D7A730A" w14:textId="77777777" w:rsidR="00B765C7" w:rsidRPr="00B765C7" w:rsidRDefault="00B765C7" w:rsidP="00B73A22">
                  <w:pPr>
                    <w:rPr>
                      <w:rFonts w:ascii="Calibri" w:hAnsi="Calibri" w:cs="Calibri"/>
                      <w:color w:val="auto"/>
                    </w:rPr>
                  </w:pPr>
                  <w:r>
                    <w:rPr>
                      <w:rFonts w:ascii="Calibri" w:hAnsi="Calibri"/>
                      <w:color w:val="auto"/>
                    </w:rPr>
                    <w:t>TCE</w:t>
                  </w:r>
                </w:p>
              </w:tc>
              <w:tc>
                <w:tcPr>
                  <w:tcW w:w="1836" w:type="pct"/>
                  <w:vAlign w:val="center"/>
                </w:tcPr>
                <w:p w14:paraId="3D9C22DF" w14:textId="77777777" w:rsidR="00B765C7" w:rsidRPr="00B765C7" w:rsidRDefault="00B765C7" w:rsidP="00B73A22">
                  <w:pPr>
                    <w:rPr>
                      <w:rFonts w:ascii="Calibri" w:hAnsi="Calibri" w:cs="Calibri"/>
                      <w:color w:val="auto"/>
                    </w:rPr>
                  </w:pPr>
                  <w:r>
                    <w:rPr>
                      <w:rFonts w:ascii="Calibri" w:hAnsi="Calibri"/>
                      <w:color w:val="auto"/>
                    </w:rPr>
                    <w:t>2,58E-01</w:t>
                  </w:r>
                </w:p>
              </w:tc>
            </w:tr>
            <w:tr w:rsidR="00B765C7" w:rsidRPr="00B765C7" w14:paraId="35966C4B" w14:textId="77777777" w:rsidTr="00B73A22">
              <w:trPr>
                <w:trHeight w:val="340"/>
              </w:trPr>
              <w:tc>
                <w:tcPr>
                  <w:tcW w:w="3164" w:type="pct"/>
                  <w:shd w:val="clear" w:color="auto" w:fill="E6E5E3"/>
                  <w:vAlign w:val="center"/>
                </w:tcPr>
                <w:p w14:paraId="59779D61" w14:textId="77777777" w:rsidR="00B765C7" w:rsidRPr="00B765C7" w:rsidRDefault="00B765C7" w:rsidP="00B73A22">
                  <w:pPr>
                    <w:rPr>
                      <w:rFonts w:ascii="Calibri" w:hAnsi="Calibri" w:cs="Calibri"/>
                      <w:color w:val="auto"/>
                    </w:rPr>
                  </w:pPr>
                  <w:r>
                    <w:rPr>
                      <w:rFonts w:ascii="Calibri" w:hAnsi="Calibri"/>
                      <w:color w:val="auto"/>
                    </w:rPr>
                    <w:t>PCE</w:t>
                  </w:r>
                </w:p>
              </w:tc>
              <w:tc>
                <w:tcPr>
                  <w:tcW w:w="1836" w:type="pct"/>
                  <w:vAlign w:val="center"/>
                </w:tcPr>
                <w:p w14:paraId="5CDD6C73" w14:textId="77777777" w:rsidR="00B765C7" w:rsidRPr="00B765C7" w:rsidRDefault="00B765C7" w:rsidP="00B73A22">
                  <w:pPr>
                    <w:rPr>
                      <w:rFonts w:ascii="Calibri" w:hAnsi="Calibri" w:cs="Calibri"/>
                      <w:color w:val="auto"/>
                    </w:rPr>
                  </w:pPr>
                  <w:r>
                    <w:rPr>
                      <w:rFonts w:ascii="Calibri" w:hAnsi="Calibri"/>
                      <w:color w:val="auto"/>
                    </w:rPr>
                    <w:t>2,20E+01</w:t>
                  </w:r>
                </w:p>
              </w:tc>
            </w:tr>
            <w:tr w:rsidR="00B765C7" w:rsidRPr="00B765C7" w14:paraId="1539CBE0" w14:textId="77777777" w:rsidTr="00B73A22">
              <w:trPr>
                <w:trHeight w:val="340"/>
              </w:trPr>
              <w:tc>
                <w:tcPr>
                  <w:tcW w:w="3164" w:type="pct"/>
                  <w:shd w:val="clear" w:color="auto" w:fill="E6E5E3"/>
                  <w:vAlign w:val="center"/>
                </w:tcPr>
                <w:p w14:paraId="66C53E07" w14:textId="77777777" w:rsidR="00B765C7" w:rsidRPr="00B765C7" w:rsidRDefault="00B765C7" w:rsidP="00B73A22">
                  <w:pPr>
                    <w:rPr>
                      <w:rFonts w:ascii="Calibri" w:hAnsi="Calibri" w:cs="Calibri"/>
                      <w:color w:val="auto"/>
                    </w:rPr>
                  </w:pPr>
                  <w:proofErr w:type="spellStart"/>
                  <w:r>
                    <w:rPr>
                      <w:rFonts w:ascii="Calibri" w:hAnsi="Calibri"/>
                      <w:color w:val="auto"/>
                    </w:rPr>
                    <w:t>Esaklorobutadiēns</w:t>
                  </w:r>
                  <w:proofErr w:type="spellEnd"/>
                </w:p>
              </w:tc>
              <w:tc>
                <w:tcPr>
                  <w:tcW w:w="1836" w:type="pct"/>
                  <w:vAlign w:val="center"/>
                </w:tcPr>
                <w:p w14:paraId="37E98901" w14:textId="77777777" w:rsidR="00B765C7" w:rsidRPr="00B765C7" w:rsidRDefault="00B765C7" w:rsidP="00B73A22">
                  <w:pPr>
                    <w:rPr>
                      <w:rFonts w:ascii="Calibri" w:hAnsi="Calibri" w:cs="Calibri"/>
                      <w:color w:val="auto"/>
                    </w:rPr>
                  </w:pPr>
                  <w:r>
                    <w:rPr>
                      <w:rFonts w:ascii="Calibri" w:hAnsi="Calibri"/>
                      <w:color w:val="auto"/>
                    </w:rPr>
                    <w:t>5,00E-04</w:t>
                  </w:r>
                </w:p>
              </w:tc>
            </w:tr>
            <w:tr w:rsidR="00B765C7" w:rsidRPr="00B765C7" w14:paraId="01C297AB" w14:textId="77777777" w:rsidTr="00B73A22">
              <w:trPr>
                <w:trHeight w:val="340"/>
              </w:trPr>
              <w:tc>
                <w:tcPr>
                  <w:tcW w:w="3164" w:type="pct"/>
                  <w:shd w:val="clear" w:color="auto" w:fill="E6E5E3"/>
                  <w:vAlign w:val="center"/>
                </w:tcPr>
                <w:p w14:paraId="654F020D" w14:textId="77777777" w:rsidR="00B765C7" w:rsidRPr="00B765C7" w:rsidRDefault="00B765C7" w:rsidP="00B73A22">
                  <w:pPr>
                    <w:rPr>
                      <w:rFonts w:ascii="Calibri" w:hAnsi="Calibri" w:cs="Calibri"/>
                      <w:color w:val="auto"/>
                    </w:rPr>
                  </w:pPr>
                  <w:r>
                    <w:rPr>
                      <w:rFonts w:ascii="Calibri" w:hAnsi="Calibri"/>
                      <w:color w:val="auto"/>
                    </w:rPr>
                    <w:t>1,2-DCE</w:t>
                  </w:r>
                </w:p>
              </w:tc>
              <w:tc>
                <w:tcPr>
                  <w:tcW w:w="1836" w:type="pct"/>
                  <w:vAlign w:val="center"/>
                </w:tcPr>
                <w:p w14:paraId="230E96F9" w14:textId="77777777" w:rsidR="00B765C7" w:rsidRPr="00B765C7" w:rsidRDefault="00B765C7" w:rsidP="00B73A22">
                  <w:pPr>
                    <w:rPr>
                      <w:rFonts w:ascii="Calibri" w:hAnsi="Calibri" w:cs="Calibri"/>
                      <w:color w:val="auto"/>
                    </w:rPr>
                  </w:pPr>
                  <w:r>
                    <w:rPr>
                      <w:rFonts w:ascii="Calibri" w:hAnsi="Calibri"/>
                      <w:color w:val="auto"/>
                    </w:rPr>
                    <w:t>6,29E֊01</w:t>
                  </w:r>
                </w:p>
              </w:tc>
            </w:tr>
            <w:tr w:rsidR="00B765C7" w:rsidRPr="00B765C7" w14:paraId="5CEC6F12" w14:textId="77777777" w:rsidTr="00B73A22">
              <w:trPr>
                <w:trHeight w:val="340"/>
              </w:trPr>
              <w:tc>
                <w:tcPr>
                  <w:tcW w:w="3164" w:type="pct"/>
                  <w:shd w:val="clear" w:color="auto" w:fill="E6E5E3"/>
                  <w:vAlign w:val="center"/>
                </w:tcPr>
                <w:p w14:paraId="214119FE" w14:textId="77777777" w:rsidR="00B765C7" w:rsidRPr="00B765C7" w:rsidRDefault="00B765C7" w:rsidP="00B73A22">
                  <w:pPr>
                    <w:rPr>
                      <w:rFonts w:ascii="Calibri" w:hAnsi="Calibri" w:cs="Calibri"/>
                      <w:color w:val="auto"/>
                    </w:rPr>
                  </w:pPr>
                  <w:r>
                    <w:rPr>
                      <w:rFonts w:ascii="Calibri" w:hAnsi="Calibri"/>
                      <w:color w:val="auto"/>
                    </w:rPr>
                    <w:t>1,1,2-trihloretāns</w:t>
                  </w:r>
                </w:p>
              </w:tc>
              <w:tc>
                <w:tcPr>
                  <w:tcW w:w="1836" w:type="pct"/>
                  <w:vAlign w:val="center"/>
                </w:tcPr>
                <w:p w14:paraId="598EF8D2" w14:textId="77777777" w:rsidR="00B765C7" w:rsidRPr="00B765C7" w:rsidRDefault="00B765C7" w:rsidP="00B73A22">
                  <w:pPr>
                    <w:rPr>
                      <w:rFonts w:ascii="Calibri" w:hAnsi="Calibri" w:cs="Calibri"/>
                      <w:color w:val="auto"/>
                    </w:rPr>
                  </w:pPr>
                  <w:r>
                    <w:rPr>
                      <w:rFonts w:ascii="Calibri" w:hAnsi="Calibri"/>
                      <w:color w:val="auto"/>
                    </w:rPr>
                    <w:t>3,10E-03</w:t>
                  </w:r>
                </w:p>
              </w:tc>
            </w:tr>
            <w:tr w:rsidR="00B765C7" w:rsidRPr="00B765C7" w14:paraId="3894C3B4" w14:textId="77777777" w:rsidTr="00B73A22">
              <w:trPr>
                <w:trHeight w:val="340"/>
              </w:trPr>
              <w:tc>
                <w:tcPr>
                  <w:tcW w:w="3164" w:type="pct"/>
                  <w:shd w:val="clear" w:color="auto" w:fill="E6E5E3"/>
                  <w:vAlign w:val="center"/>
                </w:tcPr>
                <w:p w14:paraId="756DFD1F" w14:textId="77777777" w:rsidR="00B765C7" w:rsidRPr="00B765C7" w:rsidRDefault="00B765C7" w:rsidP="00B73A22">
                  <w:pPr>
                    <w:rPr>
                      <w:rFonts w:ascii="Calibri" w:hAnsi="Calibri" w:cs="Calibri"/>
                      <w:color w:val="auto"/>
                    </w:rPr>
                  </w:pPr>
                  <w:r>
                    <w:rPr>
                      <w:rFonts w:ascii="Calibri" w:hAnsi="Calibri"/>
                      <w:color w:val="auto"/>
                    </w:rPr>
                    <w:t>1,2,3-trihlorpropāns</w:t>
                  </w:r>
                </w:p>
              </w:tc>
              <w:tc>
                <w:tcPr>
                  <w:tcW w:w="1836" w:type="pct"/>
                  <w:vAlign w:val="center"/>
                </w:tcPr>
                <w:p w14:paraId="17948A92" w14:textId="77777777" w:rsidR="00B765C7" w:rsidRPr="00B765C7" w:rsidRDefault="00B765C7" w:rsidP="00B73A22">
                  <w:pPr>
                    <w:rPr>
                      <w:rFonts w:ascii="Calibri" w:hAnsi="Calibri" w:cs="Calibri"/>
                      <w:color w:val="auto"/>
                    </w:rPr>
                  </w:pPr>
                  <w:r>
                    <w:rPr>
                      <w:rFonts w:ascii="Calibri" w:hAnsi="Calibri"/>
                      <w:color w:val="auto"/>
                    </w:rPr>
                    <w:t>5,00E-04</w:t>
                  </w:r>
                </w:p>
              </w:tc>
            </w:tr>
            <w:tr w:rsidR="00B765C7" w:rsidRPr="00B765C7" w14:paraId="02EF0FDF" w14:textId="77777777" w:rsidTr="00B73A22">
              <w:trPr>
                <w:trHeight w:val="340"/>
              </w:trPr>
              <w:tc>
                <w:tcPr>
                  <w:tcW w:w="3164" w:type="pct"/>
                  <w:shd w:val="clear" w:color="auto" w:fill="E6E5E3"/>
                  <w:vAlign w:val="center"/>
                </w:tcPr>
                <w:p w14:paraId="3E24A0DD" w14:textId="77777777" w:rsidR="00B765C7" w:rsidRPr="00B765C7" w:rsidRDefault="00B765C7" w:rsidP="00B73A22">
                  <w:pPr>
                    <w:rPr>
                      <w:rFonts w:ascii="Calibri" w:hAnsi="Calibri" w:cs="Calibri"/>
                      <w:color w:val="auto"/>
                    </w:rPr>
                  </w:pPr>
                  <w:r>
                    <w:rPr>
                      <w:rFonts w:ascii="Calibri" w:hAnsi="Calibri"/>
                      <w:color w:val="auto"/>
                    </w:rPr>
                    <w:t>1,1,2,2-tetrahloretāns</w:t>
                  </w:r>
                </w:p>
              </w:tc>
              <w:tc>
                <w:tcPr>
                  <w:tcW w:w="1836" w:type="pct"/>
                  <w:vAlign w:val="center"/>
                </w:tcPr>
                <w:p w14:paraId="1E3C1B46" w14:textId="77777777" w:rsidR="00B765C7" w:rsidRPr="00B765C7" w:rsidRDefault="00B765C7" w:rsidP="00B73A22">
                  <w:pPr>
                    <w:rPr>
                      <w:rFonts w:ascii="Calibri" w:hAnsi="Calibri" w:cs="Calibri"/>
                      <w:color w:val="auto"/>
                    </w:rPr>
                  </w:pPr>
                  <w:r>
                    <w:rPr>
                      <w:rFonts w:ascii="Calibri" w:hAnsi="Calibri"/>
                      <w:color w:val="auto"/>
                    </w:rPr>
                    <w:t>1,00E-03</w:t>
                  </w:r>
                </w:p>
              </w:tc>
            </w:tr>
            <w:tr w:rsidR="00B765C7" w:rsidRPr="00B765C7" w14:paraId="277C4D53" w14:textId="77777777" w:rsidTr="00B73A22">
              <w:trPr>
                <w:trHeight w:val="340"/>
              </w:trPr>
              <w:tc>
                <w:tcPr>
                  <w:tcW w:w="3164" w:type="pct"/>
                  <w:shd w:val="clear" w:color="auto" w:fill="E6E5E3"/>
                  <w:vAlign w:val="center"/>
                </w:tcPr>
                <w:p w14:paraId="28407D69" w14:textId="77777777" w:rsidR="00B765C7" w:rsidRPr="00B765C7" w:rsidRDefault="00B765C7" w:rsidP="00B73A22">
                  <w:pPr>
                    <w:rPr>
                      <w:rFonts w:ascii="Calibri" w:hAnsi="Calibri" w:cs="Calibri"/>
                      <w:color w:val="auto"/>
                    </w:rPr>
                  </w:pPr>
                  <w:r>
                    <w:rPr>
                      <w:rFonts w:ascii="Calibri" w:hAnsi="Calibri"/>
                      <w:color w:val="auto"/>
                    </w:rPr>
                    <w:t>1,2-dibrometāns</w:t>
                  </w:r>
                </w:p>
              </w:tc>
              <w:tc>
                <w:tcPr>
                  <w:tcW w:w="1836" w:type="pct"/>
                  <w:vAlign w:val="center"/>
                </w:tcPr>
                <w:p w14:paraId="4D17DCBE" w14:textId="77777777" w:rsidR="00B765C7" w:rsidRPr="00B765C7" w:rsidRDefault="00B765C7" w:rsidP="00B73A22">
                  <w:pPr>
                    <w:rPr>
                      <w:rFonts w:ascii="Calibri" w:hAnsi="Calibri" w:cs="Calibri"/>
                      <w:color w:val="auto"/>
                    </w:rPr>
                  </w:pPr>
                  <w:r>
                    <w:rPr>
                      <w:rFonts w:ascii="Calibri" w:hAnsi="Calibri"/>
                      <w:color w:val="auto"/>
                    </w:rPr>
                    <w:t>5,00E-04</w:t>
                  </w:r>
                </w:p>
              </w:tc>
            </w:tr>
            <w:tr w:rsidR="00B765C7" w:rsidRPr="00B765C7" w14:paraId="5566950D" w14:textId="77777777" w:rsidTr="00B73A22">
              <w:trPr>
                <w:trHeight w:val="340"/>
              </w:trPr>
              <w:tc>
                <w:tcPr>
                  <w:tcW w:w="3164" w:type="pct"/>
                  <w:shd w:val="clear" w:color="auto" w:fill="E6E5E3"/>
                  <w:vAlign w:val="center"/>
                </w:tcPr>
                <w:p w14:paraId="66AF3CFF" w14:textId="77777777" w:rsidR="00B765C7" w:rsidRPr="00B765C7" w:rsidRDefault="00B765C7" w:rsidP="00B73A22">
                  <w:pPr>
                    <w:rPr>
                      <w:rFonts w:ascii="Calibri" w:hAnsi="Calibri" w:cs="Calibri"/>
                      <w:color w:val="auto"/>
                    </w:rPr>
                  </w:pPr>
                  <w:r>
                    <w:rPr>
                      <w:rFonts w:ascii="Calibri" w:hAnsi="Calibri"/>
                      <w:color w:val="auto"/>
                    </w:rPr>
                    <w:t>1,2-dihlorpropāns</w:t>
                  </w:r>
                </w:p>
              </w:tc>
              <w:tc>
                <w:tcPr>
                  <w:tcW w:w="1836" w:type="pct"/>
                  <w:vAlign w:val="center"/>
                </w:tcPr>
                <w:p w14:paraId="6BC3E64A" w14:textId="77777777" w:rsidR="00B765C7" w:rsidRPr="00B765C7" w:rsidRDefault="00B765C7" w:rsidP="00B73A22">
                  <w:pPr>
                    <w:rPr>
                      <w:rFonts w:ascii="Calibri" w:hAnsi="Calibri" w:cs="Calibri"/>
                      <w:color w:val="auto"/>
                    </w:rPr>
                  </w:pPr>
                  <w:r>
                    <w:rPr>
                      <w:rFonts w:ascii="Calibri" w:hAnsi="Calibri"/>
                      <w:color w:val="auto"/>
                    </w:rPr>
                    <w:t>6,44E-04</w:t>
                  </w:r>
                </w:p>
              </w:tc>
            </w:tr>
            <w:tr w:rsidR="00B765C7" w:rsidRPr="00B765C7" w14:paraId="77C50387" w14:textId="77777777" w:rsidTr="00B73A22">
              <w:trPr>
                <w:trHeight w:val="340"/>
              </w:trPr>
              <w:tc>
                <w:tcPr>
                  <w:tcW w:w="3164" w:type="pct"/>
                  <w:shd w:val="clear" w:color="auto" w:fill="E6E5E3"/>
                  <w:vAlign w:val="center"/>
                </w:tcPr>
                <w:p w14:paraId="5B70EA6A" w14:textId="77777777" w:rsidR="00B765C7" w:rsidRPr="00B765C7" w:rsidRDefault="00B765C7" w:rsidP="00B73A22">
                  <w:pPr>
                    <w:rPr>
                      <w:rFonts w:ascii="Calibri" w:hAnsi="Calibri" w:cs="Calibri"/>
                      <w:color w:val="auto"/>
                    </w:rPr>
                  </w:pPr>
                  <w:proofErr w:type="spellStart"/>
                  <w:r>
                    <w:rPr>
                      <w:rFonts w:ascii="Calibri" w:hAnsi="Calibri"/>
                      <w:color w:val="auto"/>
                    </w:rPr>
                    <w:t>Alifātiskie</w:t>
                  </w:r>
                  <w:proofErr w:type="spellEnd"/>
                  <w:r>
                    <w:rPr>
                      <w:rFonts w:ascii="Calibri" w:hAnsi="Calibri"/>
                      <w:color w:val="auto"/>
                    </w:rPr>
                    <w:t xml:space="preserve"> ogļūdeņraži C5-C8</w:t>
                  </w:r>
                </w:p>
              </w:tc>
              <w:tc>
                <w:tcPr>
                  <w:tcW w:w="1836" w:type="pct"/>
                  <w:vAlign w:val="center"/>
                </w:tcPr>
                <w:p w14:paraId="15DDC46B" w14:textId="77777777" w:rsidR="00B765C7" w:rsidRPr="00B765C7" w:rsidRDefault="00B765C7" w:rsidP="00B73A22">
                  <w:pPr>
                    <w:rPr>
                      <w:rFonts w:ascii="Calibri" w:hAnsi="Calibri" w:cs="Calibri"/>
                      <w:color w:val="auto"/>
                    </w:rPr>
                  </w:pPr>
                  <w:r>
                    <w:rPr>
                      <w:rFonts w:ascii="Calibri" w:hAnsi="Calibri"/>
                      <w:color w:val="auto"/>
                    </w:rPr>
                    <w:t>1,07E+00</w:t>
                  </w:r>
                </w:p>
              </w:tc>
            </w:tr>
            <w:tr w:rsidR="00B765C7" w:rsidRPr="00B765C7" w14:paraId="1A7C68FE" w14:textId="77777777" w:rsidTr="00B73A22">
              <w:trPr>
                <w:trHeight w:val="340"/>
              </w:trPr>
              <w:tc>
                <w:tcPr>
                  <w:tcW w:w="3164" w:type="pct"/>
                  <w:shd w:val="clear" w:color="auto" w:fill="E6E5E3"/>
                  <w:vAlign w:val="center"/>
                </w:tcPr>
                <w:p w14:paraId="5C2536E5" w14:textId="77777777" w:rsidR="00B765C7" w:rsidRPr="00B765C7" w:rsidRDefault="00B765C7" w:rsidP="00B73A22">
                  <w:pPr>
                    <w:rPr>
                      <w:rFonts w:ascii="Calibri" w:hAnsi="Calibri" w:cs="Calibri"/>
                      <w:color w:val="auto"/>
                    </w:rPr>
                  </w:pPr>
                  <w:proofErr w:type="spellStart"/>
                  <w:r>
                    <w:rPr>
                      <w:rFonts w:ascii="Calibri" w:hAnsi="Calibri"/>
                      <w:color w:val="auto"/>
                    </w:rPr>
                    <w:t>Alifātiskie</w:t>
                  </w:r>
                  <w:proofErr w:type="spellEnd"/>
                  <w:r>
                    <w:rPr>
                      <w:rFonts w:ascii="Calibri" w:hAnsi="Calibri"/>
                      <w:color w:val="auto"/>
                    </w:rPr>
                    <w:t xml:space="preserve"> ogļūdeņraži C9-C12</w:t>
                  </w:r>
                </w:p>
              </w:tc>
              <w:tc>
                <w:tcPr>
                  <w:tcW w:w="1836" w:type="pct"/>
                  <w:vAlign w:val="center"/>
                </w:tcPr>
                <w:p w14:paraId="1AB7DBEA" w14:textId="77777777" w:rsidR="00B765C7" w:rsidRPr="00B765C7" w:rsidRDefault="00B765C7" w:rsidP="00B73A22">
                  <w:pPr>
                    <w:rPr>
                      <w:rFonts w:ascii="Calibri" w:hAnsi="Calibri" w:cs="Calibri"/>
                      <w:color w:val="auto"/>
                    </w:rPr>
                  </w:pPr>
                  <w:r>
                    <w:rPr>
                      <w:rFonts w:ascii="Calibri" w:hAnsi="Calibri"/>
                      <w:color w:val="auto"/>
                    </w:rPr>
                    <w:t>3,90E-02</w:t>
                  </w:r>
                </w:p>
              </w:tc>
            </w:tr>
          </w:tbl>
          <w:p w14:paraId="31D4889A" w14:textId="77777777" w:rsidR="00B765C7" w:rsidRPr="00F6119E" w:rsidRDefault="00B765C7" w:rsidP="00B73A22">
            <w:pPr>
              <w:jc w:val="both"/>
              <w:rPr>
                <w:rFonts w:ascii="Calibri" w:hAnsi="Calibri" w:cs="Calibri"/>
                <w:color w:val="auto"/>
                <w:sz w:val="28"/>
                <w:szCs w:val="28"/>
              </w:rPr>
            </w:pPr>
          </w:p>
          <w:p w14:paraId="41895BD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Arsēns un mangāns šajā tabulā nav iekļauti, jo tie nav gaistoši savienojumi, un tāpēc aktīvas migrācijas ceļi nebija aktīvi.</w:t>
            </w:r>
          </w:p>
          <w:p w14:paraId="4D95A737" w14:textId="77777777" w:rsidR="00B765C7" w:rsidRPr="00F6119E" w:rsidRDefault="00B765C7" w:rsidP="00B73A22">
            <w:pPr>
              <w:jc w:val="both"/>
              <w:rPr>
                <w:rFonts w:ascii="Calibri" w:hAnsi="Calibri" w:cs="Calibri"/>
                <w:color w:val="auto"/>
                <w:sz w:val="28"/>
                <w:szCs w:val="28"/>
              </w:rPr>
            </w:pPr>
          </w:p>
        </w:tc>
      </w:tr>
    </w:tbl>
    <w:p w14:paraId="14B150F4" w14:textId="77777777" w:rsidR="00B765C7" w:rsidRPr="00B765C7" w:rsidRDefault="00B765C7" w:rsidP="00B765C7">
      <w:pPr>
        <w:rPr>
          <w:rFonts w:ascii="Calibri" w:hAnsi="Calibri" w:cs="Calibri"/>
          <w:color w:val="auto"/>
          <w:sz w:val="28"/>
          <w:szCs w:val="28"/>
        </w:rPr>
      </w:pPr>
      <w:r>
        <w:br w:type="page"/>
      </w:r>
    </w:p>
    <w:p w14:paraId="717B5BAF" w14:textId="77777777" w:rsidR="00B765C7" w:rsidRPr="00F6119E" w:rsidRDefault="00B765C7" w:rsidP="00B765C7">
      <w:pPr>
        <w:rPr>
          <w:rFonts w:ascii="Calibri" w:hAnsi="Calibri" w:cs="Calibri"/>
          <w:color w:val="auto"/>
          <w:sz w:val="28"/>
          <w:szCs w:val="28"/>
        </w:rPr>
      </w:pPr>
    </w:p>
    <w:p w14:paraId="24793303" w14:textId="77777777" w:rsidR="00B765C7" w:rsidRPr="00F6119E" w:rsidRDefault="00B765C7" w:rsidP="00B765C7">
      <w:pPr>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105FC2B1" w14:textId="77777777" w:rsidTr="00B73A22">
        <w:trPr>
          <w:trHeight w:val="170"/>
        </w:trPr>
        <w:tc>
          <w:tcPr>
            <w:tcW w:w="5000" w:type="pct"/>
            <w:tcBorders>
              <w:top w:val="single" w:sz="4" w:space="0" w:color="auto"/>
              <w:left w:val="single" w:sz="4" w:space="0" w:color="auto"/>
              <w:right w:val="single" w:sz="4" w:space="0" w:color="auto"/>
            </w:tcBorders>
          </w:tcPr>
          <w:p w14:paraId="58A6C1A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2.4. Tiesiskais regulējums</w:t>
            </w:r>
          </w:p>
        </w:tc>
      </w:tr>
      <w:tr w:rsidR="00B765C7" w:rsidRPr="00B765C7" w14:paraId="133ECFF8"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44BCBB6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Likumdošanas dekrēts Nr. 152/2006 "</w:t>
            </w:r>
            <w:proofErr w:type="spellStart"/>
            <w:r>
              <w:rPr>
                <w:rFonts w:ascii="Calibri" w:hAnsi="Calibri"/>
                <w:color w:val="auto"/>
                <w:sz w:val="28"/>
              </w:rPr>
              <w:t>Norme</w:t>
            </w:r>
            <w:proofErr w:type="spellEnd"/>
            <w:r>
              <w:rPr>
                <w:rFonts w:ascii="Calibri" w:hAnsi="Calibri"/>
                <w:color w:val="auto"/>
                <w:sz w:val="28"/>
              </w:rPr>
              <w:t xml:space="preserve"> </w:t>
            </w:r>
            <w:proofErr w:type="spellStart"/>
            <w:r>
              <w:rPr>
                <w:rFonts w:ascii="Calibri" w:hAnsi="Calibri"/>
                <w:color w:val="auto"/>
                <w:sz w:val="28"/>
              </w:rPr>
              <w:t>in</w:t>
            </w:r>
            <w:proofErr w:type="spellEnd"/>
            <w:r>
              <w:rPr>
                <w:rFonts w:ascii="Calibri" w:hAnsi="Calibri"/>
                <w:color w:val="auto"/>
                <w:sz w:val="28"/>
              </w:rPr>
              <w:t xml:space="preserve"> </w:t>
            </w:r>
            <w:proofErr w:type="spellStart"/>
            <w:r>
              <w:rPr>
                <w:rFonts w:ascii="Calibri" w:hAnsi="Calibri"/>
                <w:color w:val="auto"/>
                <w:sz w:val="28"/>
              </w:rPr>
              <w:t>Materia</w:t>
            </w:r>
            <w:proofErr w:type="spellEnd"/>
            <w:r>
              <w:rPr>
                <w:rFonts w:ascii="Calibri" w:hAnsi="Calibri"/>
                <w:color w:val="auto"/>
                <w:sz w:val="28"/>
              </w:rPr>
              <w:t xml:space="preserve"> </w:t>
            </w:r>
            <w:proofErr w:type="spellStart"/>
            <w:r>
              <w:rPr>
                <w:rFonts w:ascii="Calibri" w:hAnsi="Calibri"/>
                <w:color w:val="auto"/>
                <w:sz w:val="28"/>
              </w:rPr>
              <w:t>Ambientale</w:t>
            </w:r>
            <w:proofErr w:type="spellEnd"/>
            <w:r>
              <w:rPr>
                <w:rFonts w:ascii="Calibri" w:hAnsi="Calibri"/>
                <w:color w:val="auto"/>
                <w:sz w:val="28"/>
              </w:rPr>
              <w:t>" ar tā grozījumiem un papildinājumiem ir galvenais vides raksturošanas un sanācijas regulējums Itālijā. Vietai specifisks cilvēka veselības riska novērtējums (HHRA) ir izstrādāts saskaņā ar tā saturu, ņemot vērā dažādu Itālijas vides aģentūru un Vides ministrijas noteiktos kritērijus un vadlīnijas.</w:t>
            </w:r>
          </w:p>
          <w:p w14:paraId="176EDDC7" w14:textId="77777777" w:rsidR="00B765C7" w:rsidRPr="00F6119E" w:rsidRDefault="00B765C7" w:rsidP="00B73A22">
            <w:pPr>
              <w:jc w:val="both"/>
              <w:rPr>
                <w:rFonts w:ascii="Calibri" w:hAnsi="Calibri" w:cs="Calibri"/>
                <w:color w:val="auto"/>
                <w:sz w:val="28"/>
                <w:szCs w:val="28"/>
              </w:rPr>
            </w:pPr>
          </w:p>
        </w:tc>
      </w:tr>
    </w:tbl>
    <w:p w14:paraId="6BBD2B2B" w14:textId="77777777" w:rsidR="00B765C7" w:rsidRPr="00B765C7" w:rsidRDefault="00B765C7" w:rsidP="00B765C7">
      <w:pPr>
        <w:jc w:val="both"/>
        <w:rPr>
          <w:rFonts w:ascii="Calibri" w:hAnsi="Calibri" w:cs="Calibri"/>
          <w:color w:val="auto"/>
          <w:sz w:val="28"/>
          <w:szCs w:val="28"/>
        </w:rPr>
      </w:pPr>
      <w:r>
        <w:br w:type="page"/>
      </w:r>
    </w:p>
    <w:p w14:paraId="532DF4CD" w14:textId="77777777" w:rsidR="00B765C7" w:rsidRPr="00B765C7" w:rsidRDefault="00B765C7" w:rsidP="00B765C7">
      <w:pPr>
        <w:pStyle w:val="12"/>
        <w:rPr>
          <w:rStyle w:val="31"/>
          <w:rFonts w:ascii="Calibri Light" w:hAnsi="Calibri Light" w:cs="Calibri Light"/>
          <w:b/>
          <w:bCs/>
          <w:color w:val="2E7EC6"/>
        </w:rPr>
      </w:pPr>
      <w:r>
        <w:rPr>
          <w:rStyle w:val="31"/>
          <w:rFonts w:ascii="Calibri Light" w:hAnsi="Calibri Light"/>
          <w:b/>
          <w:color w:val="2E7EC6"/>
        </w:rPr>
        <w:lastRenderedPageBreak/>
        <w:t>3. Izmēģinājuma mēroga pielietojums uz lauka</w:t>
      </w:r>
    </w:p>
    <w:p w14:paraId="251530C5"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1EAA5C7"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38FCB64E"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3.1. Ekstrakcijas sistēma</w:t>
            </w:r>
          </w:p>
        </w:tc>
      </w:tr>
      <w:tr w:rsidR="00B765C7" w:rsidRPr="00B765C7" w14:paraId="4F8CC732"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1E69C29" w14:textId="77777777" w:rsidR="00B765C7" w:rsidRPr="00B765C7" w:rsidRDefault="00B765C7" w:rsidP="00B73A22">
            <w:pPr>
              <w:numPr>
                <w:ilvl w:val="0"/>
                <w:numId w:val="48"/>
              </w:numPr>
              <w:ind w:left="623" w:hanging="283"/>
              <w:jc w:val="both"/>
              <w:rPr>
                <w:rFonts w:ascii="Calibri" w:hAnsi="Calibri" w:cs="Calibri"/>
                <w:color w:val="auto"/>
                <w:sz w:val="28"/>
                <w:szCs w:val="28"/>
              </w:rPr>
            </w:pPr>
            <w:r>
              <w:rPr>
                <w:rFonts w:ascii="Calibri" w:hAnsi="Calibri"/>
                <w:color w:val="auto"/>
                <w:sz w:val="28"/>
              </w:rPr>
              <w:t>divi sūkņi tika uzstādīti gruntsūdens ieguves urbumos, kas izvietoti aptuveni 1 m attālumā no urbuma apakšas. Sūkņi bija 12 V ar maksimālo plūsmas ātrumu 12 l/min;</w:t>
            </w:r>
          </w:p>
          <w:p w14:paraId="770194B4" w14:textId="77777777" w:rsidR="00B765C7" w:rsidRPr="00B765C7" w:rsidRDefault="00B765C7" w:rsidP="00B73A22">
            <w:pPr>
              <w:numPr>
                <w:ilvl w:val="0"/>
                <w:numId w:val="48"/>
              </w:numPr>
              <w:ind w:left="623" w:hanging="283"/>
              <w:jc w:val="both"/>
              <w:rPr>
                <w:rFonts w:ascii="Calibri" w:hAnsi="Calibri" w:cs="Calibri"/>
                <w:color w:val="auto"/>
                <w:sz w:val="28"/>
                <w:szCs w:val="28"/>
              </w:rPr>
            </w:pPr>
            <w:r>
              <w:rPr>
                <w:rFonts w:ascii="Calibri" w:hAnsi="Calibri"/>
                <w:color w:val="auto"/>
                <w:sz w:val="28"/>
              </w:rPr>
              <w:t>abi sūkņi bija savienoti ar kolektoru, kam sekoja aktīvās ogles filtrs;</w:t>
            </w:r>
          </w:p>
          <w:p w14:paraId="12B2A5FE" w14:textId="77777777" w:rsidR="00B765C7" w:rsidRPr="00B765C7" w:rsidRDefault="00B765C7" w:rsidP="00B73A22">
            <w:pPr>
              <w:numPr>
                <w:ilvl w:val="0"/>
                <w:numId w:val="48"/>
              </w:numPr>
              <w:ind w:left="623" w:hanging="283"/>
              <w:jc w:val="both"/>
              <w:rPr>
                <w:rFonts w:ascii="Calibri" w:hAnsi="Calibri" w:cs="Calibri"/>
                <w:color w:val="auto"/>
                <w:sz w:val="28"/>
                <w:szCs w:val="28"/>
              </w:rPr>
            </w:pPr>
            <w:r>
              <w:rPr>
                <w:rFonts w:ascii="Calibri" w:hAnsi="Calibri"/>
                <w:color w:val="auto"/>
                <w:sz w:val="28"/>
              </w:rPr>
              <w:t>vienā no urbumiem tika uzstādīts sānu vakuumsūknis ar maksimālo plūsmas ātrumu 100 m</w:t>
            </w:r>
            <w:r>
              <w:rPr>
                <w:rFonts w:ascii="Calibri" w:hAnsi="Calibri"/>
                <w:color w:val="auto"/>
                <w:sz w:val="28"/>
                <w:vertAlign w:val="superscript"/>
              </w:rPr>
              <w:t>3</w:t>
            </w:r>
            <w:r>
              <w:rPr>
                <w:rFonts w:ascii="Calibri" w:hAnsi="Calibri"/>
                <w:color w:val="auto"/>
                <w:sz w:val="28"/>
              </w:rPr>
              <w:t xml:space="preserve">/h un maksimālo negatīvo spiedienu 150 </w:t>
            </w:r>
            <w:proofErr w:type="spellStart"/>
            <w:r>
              <w:rPr>
                <w:rFonts w:ascii="Calibri" w:hAnsi="Calibri"/>
                <w:color w:val="auto"/>
                <w:sz w:val="28"/>
              </w:rPr>
              <w:t>mbar</w:t>
            </w:r>
            <w:proofErr w:type="spellEnd"/>
            <w:r>
              <w:rPr>
                <w:rFonts w:ascii="Calibri" w:hAnsi="Calibri"/>
                <w:color w:val="auto"/>
                <w:sz w:val="28"/>
              </w:rPr>
              <w:t>;</w:t>
            </w:r>
          </w:p>
          <w:p w14:paraId="6A96CAA0" w14:textId="77777777" w:rsidR="00B765C7" w:rsidRPr="00B765C7" w:rsidRDefault="00B765C7" w:rsidP="00B73A22">
            <w:pPr>
              <w:numPr>
                <w:ilvl w:val="0"/>
                <w:numId w:val="48"/>
              </w:numPr>
              <w:ind w:left="623" w:hanging="283"/>
              <w:jc w:val="both"/>
              <w:rPr>
                <w:rFonts w:ascii="Calibri" w:hAnsi="Calibri" w:cs="Calibri"/>
                <w:color w:val="auto"/>
                <w:sz w:val="28"/>
                <w:szCs w:val="28"/>
              </w:rPr>
            </w:pPr>
            <w:r>
              <w:rPr>
                <w:rFonts w:ascii="Calibri" w:hAnsi="Calibri"/>
                <w:color w:val="auto"/>
                <w:sz w:val="28"/>
              </w:rPr>
              <w:t>starp urbumu un vakuumsūkni tika uzstādīts gaisa/ūdens dzelzs separators, lai novērstu mijiedarbību ar sūkņa mehāniskajiem savienojumiem;</w:t>
            </w:r>
          </w:p>
          <w:p w14:paraId="35E855A9" w14:textId="77777777" w:rsidR="00B765C7" w:rsidRPr="00B765C7" w:rsidRDefault="00B765C7" w:rsidP="00B73A22">
            <w:pPr>
              <w:numPr>
                <w:ilvl w:val="0"/>
                <w:numId w:val="48"/>
              </w:numPr>
              <w:ind w:left="623" w:hanging="283"/>
              <w:jc w:val="both"/>
              <w:rPr>
                <w:rFonts w:ascii="Calibri" w:hAnsi="Calibri" w:cs="Calibri"/>
                <w:color w:val="auto"/>
                <w:sz w:val="28"/>
                <w:szCs w:val="28"/>
              </w:rPr>
            </w:pPr>
            <w:r>
              <w:rPr>
                <w:rFonts w:ascii="Calibri" w:hAnsi="Calibri"/>
                <w:color w:val="auto"/>
                <w:sz w:val="28"/>
              </w:rPr>
              <w:t>gaisa līnija tika izveidota no diviem aktīvās ogles filtriem. Ekstrahētie tvaiki tika attīrīti un caur skursteni izvadīti atmosfērā;</w:t>
            </w:r>
          </w:p>
          <w:p w14:paraId="2D2AFFB3" w14:textId="77777777" w:rsidR="00B765C7" w:rsidRPr="00B765C7" w:rsidRDefault="00B765C7" w:rsidP="00B73A22">
            <w:pPr>
              <w:numPr>
                <w:ilvl w:val="0"/>
                <w:numId w:val="48"/>
              </w:numPr>
              <w:ind w:left="623" w:hanging="283"/>
              <w:jc w:val="both"/>
              <w:rPr>
                <w:rFonts w:ascii="Calibri" w:hAnsi="Calibri" w:cs="Calibri"/>
                <w:color w:val="auto"/>
                <w:sz w:val="28"/>
                <w:szCs w:val="28"/>
              </w:rPr>
            </w:pPr>
            <w:r>
              <w:rPr>
                <w:rFonts w:ascii="Calibri" w:hAnsi="Calibri"/>
                <w:color w:val="auto"/>
                <w:sz w:val="28"/>
              </w:rPr>
              <w:t>šķidrā fāze separatorā ar sūkņa palīdzību tika izvadīta aktīvās ogles filtrā;</w:t>
            </w:r>
          </w:p>
          <w:p w14:paraId="65A03E8E" w14:textId="77777777" w:rsidR="00B765C7" w:rsidRPr="00B765C7" w:rsidRDefault="00B765C7" w:rsidP="00B73A22">
            <w:pPr>
              <w:numPr>
                <w:ilvl w:val="0"/>
                <w:numId w:val="48"/>
              </w:numPr>
              <w:ind w:left="623" w:hanging="283"/>
              <w:jc w:val="both"/>
              <w:rPr>
                <w:rFonts w:ascii="Calibri" w:hAnsi="Calibri" w:cs="Calibri"/>
                <w:color w:val="auto"/>
                <w:sz w:val="28"/>
                <w:szCs w:val="28"/>
              </w:rPr>
            </w:pPr>
            <w:r>
              <w:rPr>
                <w:rFonts w:ascii="Calibri" w:hAnsi="Calibri"/>
                <w:color w:val="auto"/>
                <w:sz w:val="28"/>
              </w:rPr>
              <w:t>procesa beigās ūdens tika savākts 10 000 l tvertnē ar drošības kontroli.</w:t>
            </w:r>
          </w:p>
        </w:tc>
      </w:tr>
      <w:tr w:rsidR="00B765C7" w:rsidRPr="00B765C7" w14:paraId="57F57EB3" w14:textId="77777777" w:rsidTr="00B73A22">
        <w:trPr>
          <w:trHeight w:val="170"/>
        </w:trPr>
        <w:tc>
          <w:tcPr>
            <w:tcW w:w="5000" w:type="pct"/>
            <w:tcBorders>
              <w:top w:val="single" w:sz="2" w:space="0" w:color="auto"/>
              <w:bottom w:val="single" w:sz="2" w:space="0" w:color="auto"/>
            </w:tcBorders>
          </w:tcPr>
          <w:p w14:paraId="66C29B6F" w14:textId="77777777" w:rsidR="00B765C7" w:rsidRPr="00F6119E" w:rsidRDefault="00B765C7" w:rsidP="00B73A22">
            <w:pPr>
              <w:jc w:val="both"/>
              <w:rPr>
                <w:rFonts w:ascii="Calibri" w:hAnsi="Calibri" w:cs="Calibri"/>
                <w:color w:val="auto"/>
                <w:sz w:val="28"/>
                <w:szCs w:val="28"/>
              </w:rPr>
            </w:pPr>
          </w:p>
          <w:p w14:paraId="52D1DC19" w14:textId="77777777" w:rsidR="00B765C7" w:rsidRPr="00F6119E" w:rsidRDefault="00B765C7" w:rsidP="00B73A22">
            <w:pPr>
              <w:jc w:val="both"/>
              <w:rPr>
                <w:rFonts w:ascii="Calibri" w:hAnsi="Calibri" w:cs="Calibri"/>
                <w:color w:val="auto"/>
                <w:sz w:val="28"/>
                <w:szCs w:val="28"/>
              </w:rPr>
            </w:pPr>
          </w:p>
        </w:tc>
      </w:tr>
      <w:tr w:rsidR="00B765C7" w:rsidRPr="00B765C7" w14:paraId="2FFBD13F"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00A8E2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3.2. </w:t>
            </w:r>
            <w:proofErr w:type="spellStart"/>
            <w:r>
              <w:rPr>
                <w:rFonts w:ascii="Calibri" w:hAnsi="Calibri"/>
                <w:b/>
                <w:color w:val="auto"/>
                <w:sz w:val="40"/>
              </w:rPr>
              <w:t>Priekšizpēte</w:t>
            </w:r>
            <w:proofErr w:type="spellEnd"/>
          </w:p>
        </w:tc>
      </w:tr>
      <w:tr w:rsidR="00B765C7" w:rsidRPr="00B765C7" w14:paraId="533A7E6C"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6A97336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Šīs vietas sanācijai tika izvērtētas divas iespējas – P&amp;T un MPE tehnoloģijas. MPE tehnoloģija ir izvēlēta šādu faktoru dēļ:</w:t>
            </w:r>
          </w:p>
          <w:p w14:paraId="459B0161" w14:textId="77777777" w:rsidR="00B765C7" w:rsidRPr="00B765C7" w:rsidRDefault="00B765C7" w:rsidP="00B73A22">
            <w:pPr>
              <w:numPr>
                <w:ilvl w:val="0"/>
                <w:numId w:val="49"/>
              </w:numPr>
              <w:ind w:left="623" w:hanging="283"/>
              <w:jc w:val="both"/>
              <w:rPr>
                <w:rFonts w:ascii="Calibri" w:hAnsi="Calibri" w:cs="Calibri"/>
                <w:color w:val="auto"/>
                <w:sz w:val="28"/>
                <w:szCs w:val="28"/>
              </w:rPr>
            </w:pPr>
            <w:r>
              <w:rPr>
                <w:rFonts w:ascii="Calibri" w:hAnsi="Calibri"/>
                <w:color w:val="auto"/>
                <w:sz w:val="28"/>
              </w:rPr>
              <w:t>Pastiprināta gruntsūdens plūsmas ātruma reģenerācija (efektīvāka nekā P&amp;T);</w:t>
            </w:r>
          </w:p>
          <w:p w14:paraId="6690CAB7" w14:textId="77777777" w:rsidR="00B765C7" w:rsidRPr="00B765C7" w:rsidRDefault="00B765C7" w:rsidP="00B73A22">
            <w:pPr>
              <w:numPr>
                <w:ilvl w:val="0"/>
                <w:numId w:val="49"/>
              </w:numPr>
              <w:ind w:left="623" w:hanging="283"/>
              <w:jc w:val="both"/>
              <w:rPr>
                <w:rFonts w:ascii="Calibri" w:hAnsi="Calibri" w:cs="Calibri"/>
                <w:color w:val="auto"/>
                <w:sz w:val="28"/>
                <w:szCs w:val="28"/>
              </w:rPr>
            </w:pPr>
            <w:r>
              <w:rPr>
                <w:rFonts w:ascii="Calibri" w:hAnsi="Calibri"/>
                <w:color w:val="auto"/>
                <w:sz w:val="28"/>
              </w:rPr>
              <w:t>Lielāks ietekmes rādiuss katram urbumam nekā normālai sūknēšanai;</w:t>
            </w:r>
          </w:p>
          <w:p w14:paraId="5BBDBE92" w14:textId="77777777" w:rsidR="00B765C7" w:rsidRPr="00B765C7" w:rsidRDefault="00B765C7" w:rsidP="00B73A22">
            <w:pPr>
              <w:numPr>
                <w:ilvl w:val="0"/>
                <w:numId w:val="49"/>
              </w:numPr>
              <w:ind w:left="623" w:hanging="283"/>
              <w:jc w:val="both"/>
              <w:rPr>
                <w:rFonts w:ascii="Calibri" w:hAnsi="Calibri" w:cs="Calibri"/>
                <w:color w:val="auto"/>
                <w:sz w:val="28"/>
                <w:szCs w:val="28"/>
              </w:rPr>
            </w:pPr>
            <w:r>
              <w:rPr>
                <w:rFonts w:ascii="Calibri" w:hAnsi="Calibri"/>
                <w:color w:val="auto"/>
                <w:sz w:val="28"/>
              </w:rPr>
              <w:t xml:space="preserve">Gaistošo savienojumu reģenerācija no </w:t>
            </w:r>
            <w:proofErr w:type="spellStart"/>
            <w:r>
              <w:rPr>
                <w:rFonts w:ascii="Calibri" w:hAnsi="Calibri"/>
                <w:color w:val="auto"/>
                <w:sz w:val="28"/>
              </w:rPr>
              <w:t>vadozes</w:t>
            </w:r>
            <w:proofErr w:type="spellEnd"/>
            <w:r>
              <w:rPr>
                <w:rFonts w:ascii="Calibri" w:hAnsi="Calibri"/>
                <w:color w:val="auto"/>
                <w:sz w:val="28"/>
              </w:rPr>
              <w:t xml:space="preserve"> zonas un samazināta piesātinājuma zonas;</w:t>
            </w:r>
          </w:p>
          <w:p w14:paraId="1944DD0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Sprādzienbīstamība netika konstatēta.</w:t>
            </w:r>
          </w:p>
          <w:p w14:paraId="01E118C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Skābekļa samazinājums (%) pirmajos 2 m </w:t>
            </w:r>
            <w:proofErr w:type="spellStart"/>
            <w:r>
              <w:rPr>
                <w:rFonts w:ascii="Calibri" w:hAnsi="Calibri"/>
                <w:color w:val="auto"/>
                <w:sz w:val="28"/>
              </w:rPr>
              <w:t>zzl</w:t>
            </w:r>
            <w:proofErr w:type="spellEnd"/>
            <w:r>
              <w:rPr>
                <w:rFonts w:ascii="Calibri" w:hAnsi="Calibri"/>
                <w:color w:val="auto"/>
                <w:sz w:val="28"/>
              </w:rPr>
              <w:t xml:space="preserve"> ir mazāks par 1%. Zonā no 2 līdz 4 m </w:t>
            </w:r>
            <w:proofErr w:type="spellStart"/>
            <w:r>
              <w:rPr>
                <w:rFonts w:ascii="Calibri" w:hAnsi="Calibri"/>
                <w:color w:val="auto"/>
                <w:sz w:val="28"/>
              </w:rPr>
              <w:t>zzl</w:t>
            </w:r>
            <w:proofErr w:type="spellEnd"/>
            <w:r>
              <w:rPr>
                <w:rFonts w:ascii="Calibri" w:hAnsi="Calibri"/>
                <w:color w:val="auto"/>
                <w:sz w:val="28"/>
              </w:rPr>
              <w:t xml:space="preserve"> rādītājs paaugstinās (virs 10%).</w:t>
            </w:r>
          </w:p>
          <w:p w14:paraId="3380A16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CO</w:t>
            </w:r>
            <w:r>
              <w:rPr>
                <w:rFonts w:ascii="Calibri" w:hAnsi="Calibri"/>
                <w:color w:val="auto"/>
                <w:sz w:val="28"/>
                <w:vertAlign w:val="subscript"/>
              </w:rPr>
              <w:t>2</w:t>
            </w:r>
            <w:r>
              <w:rPr>
                <w:rFonts w:ascii="Calibri" w:hAnsi="Calibri"/>
                <w:color w:val="auto"/>
                <w:sz w:val="28"/>
              </w:rPr>
              <w:t xml:space="preserve"> palielinājums (%) pirmajos 2 m </w:t>
            </w:r>
            <w:proofErr w:type="spellStart"/>
            <w:r>
              <w:rPr>
                <w:rFonts w:ascii="Calibri" w:hAnsi="Calibri"/>
                <w:color w:val="auto"/>
                <w:sz w:val="28"/>
              </w:rPr>
              <w:t>zzl</w:t>
            </w:r>
            <w:proofErr w:type="spellEnd"/>
            <w:r>
              <w:rPr>
                <w:rFonts w:ascii="Calibri" w:hAnsi="Calibri"/>
                <w:color w:val="auto"/>
                <w:sz w:val="28"/>
              </w:rPr>
              <w:t xml:space="preserve"> ir aptuveni 0,1%. Zonā 2–4 m </w:t>
            </w:r>
            <w:proofErr w:type="spellStart"/>
            <w:r>
              <w:rPr>
                <w:rFonts w:ascii="Calibri" w:hAnsi="Calibri"/>
                <w:color w:val="auto"/>
                <w:sz w:val="28"/>
              </w:rPr>
              <w:t>zzl</w:t>
            </w:r>
            <w:proofErr w:type="spellEnd"/>
            <w:r>
              <w:rPr>
                <w:rFonts w:ascii="Calibri" w:hAnsi="Calibri"/>
                <w:color w:val="auto"/>
                <w:sz w:val="28"/>
              </w:rPr>
              <w:t xml:space="preserve"> tā rādītājs pieaug līdz 0,56%.</w:t>
            </w:r>
          </w:p>
          <w:p w14:paraId="68BD943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Lai ietekmētu urbumus, tiek ņemtas vērā manometra atskaites vērtības no 0,25 </w:t>
            </w:r>
            <w:proofErr w:type="spellStart"/>
            <w:r>
              <w:rPr>
                <w:rFonts w:ascii="Calibri" w:hAnsi="Calibri"/>
                <w:color w:val="auto"/>
                <w:sz w:val="28"/>
              </w:rPr>
              <w:t>mbar</w:t>
            </w:r>
            <w:proofErr w:type="spellEnd"/>
            <w:r>
              <w:rPr>
                <w:rFonts w:ascii="Calibri" w:hAnsi="Calibri"/>
                <w:color w:val="auto"/>
                <w:sz w:val="28"/>
              </w:rPr>
              <w:t xml:space="preserve"> līdz 4,63 </w:t>
            </w:r>
            <w:proofErr w:type="spellStart"/>
            <w:r>
              <w:rPr>
                <w:rFonts w:ascii="Calibri" w:hAnsi="Calibri"/>
                <w:color w:val="auto"/>
                <w:sz w:val="28"/>
              </w:rPr>
              <w:t>mbar</w:t>
            </w:r>
            <w:proofErr w:type="spellEnd"/>
            <w:r>
              <w:rPr>
                <w:rFonts w:ascii="Calibri" w:hAnsi="Calibri"/>
                <w:color w:val="auto"/>
                <w:sz w:val="28"/>
              </w:rPr>
              <w:t>. Vakuumsūknī netika sasniegta kritiskā temperatūra (maksimāli tikai 10°C).</w:t>
            </w:r>
          </w:p>
          <w:p w14:paraId="4BECB72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attīrīšanas efektivitāte bija vairāk nekā 99,99%. Visu piesārņojošo vielu daudzums izvades brīdī ir zemāks par Itālijas tiesību aktos paredzētajiem noteikšanas ierobežojumiem. GAC filtru izejas paraugu ņemšanā tika konstatētas vērtības, kas ir zemākas par noteikšanas ierobežojumiem.</w:t>
            </w:r>
          </w:p>
        </w:tc>
      </w:tr>
    </w:tbl>
    <w:p w14:paraId="0610E4BB" w14:textId="77777777" w:rsidR="00B765C7" w:rsidRPr="00B765C7" w:rsidRDefault="00B765C7" w:rsidP="00B765C7">
      <w:pPr>
        <w:rPr>
          <w:rFonts w:ascii="Calibri" w:hAnsi="Calibri" w:cs="Calibri"/>
          <w:color w:val="auto"/>
          <w:sz w:val="28"/>
          <w:szCs w:val="28"/>
        </w:rPr>
      </w:pPr>
      <w:r>
        <w:br w:type="page"/>
      </w:r>
    </w:p>
    <w:p w14:paraId="51239833" w14:textId="77777777" w:rsidR="00B765C7" w:rsidRPr="00F6119E" w:rsidRDefault="00B765C7" w:rsidP="00B765C7">
      <w:pPr>
        <w:rPr>
          <w:rFonts w:ascii="Calibri" w:hAnsi="Calibri" w:cs="Calibri"/>
          <w:color w:val="auto"/>
          <w:sz w:val="28"/>
          <w:szCs w:val="28"/>
        </w:rPr>
      </w:pPr>
    </w:p>
    <w:p w14:paraId="5D92B431" w14:textId="77777777" w:rsidR="00B765C7" w:rsidRPr="00F6119E" w:rsidRDefault="00B765C7" w:rsidP="00B765C7">
      <w:pPr>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6D123DA" w14:textId="77777777" w:rsidTr="00B73A22">
        <w:trPr>
          <w:trHeight w:val="170"/>
        </w:trPr>
        <w:tc>
          <w:tcPr>
            <w:tcW w:w="5000" w:type="pct"/>
            <w:tcBorders>
              <w:top w:val="single" w:sz="4" w:space="0" w:color="auto"/>
              <w:left w:val="single" w:sz="4" w:space="0" w:color="auto"/>
              <w:right w:val="single" w:sz="4" w:space="0" w:color="auto"/>
            </w:tcBorders>
          </w:tcPr>
          <w:p w14:paraId="6017A99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3.3. Ietekmes rādiuss</w:t>
            </w:r>
          </w:p>
        </w:tc>
      </w:tr>
      <w:tr w:rsidR="00B765C7" w:rsidRPr="00B765C7" w14:paraId="2B9EEBAB"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2059258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Noderīgs parametrs ROI mērīšanai vakuuma ekstrakcijā ir uzbēruma efekts (mēra gruntsūdeņu līmeņa paaugstināšanos, ko inducē gaisa iesūknēšana ekstrakcijas urbumā).</w:t>
            </w:r>
          </w:p>
          <w:p w14:paraId="17029DB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X tabulā ir parādīti A zonas rezultāti.</w:t>
            </w:r>
          </w:p>
          <w:p w14:paraId="5A6A3DB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X tabula: A zona – Gruntsūdeņu līmeņa pazemināšanās ar un bez DPE.</w:t>
            </w:r>
          </w:p>
          <w:p w14:paraId="38CF72F2" w14:textId="77777777" w:rsidR="00B765C7" w:rsidRPr="00F6119E" w:rsidRDefault="00B765C7" w:rsidP="00B73A22">
            <w:pPr>
              <w:rPr>
                <w:rFonts w:ascii="Calibri" w:hAnsi="Calibri" w:cs="Calibri"/>
                <w:color w:val="auto"/>
                <w:sz w:val="28"/>
                <w:szCs w:val="28"/>
                <w:lang w:val="it-IT"/>
              </w:rPr>
            </w:pPr>
          </w:p>
          <w:tbl>
            <w:tblPr>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85" w:type="dxa"/>
                <w:right w:w="85" w:type="dxa"/>
              </w:tblCellMar>
              <w:tblLook w:val="0000" w:firstRow="0" w:lastRow="0" w:firstColumn="0" w:lastColumn="0" w:noHBand="0" w:noVBand="0"/>
            </w:tblPr>
            <w:tblGrid>
              <w:gridCol w:w="2698"/>
              <w:gridCol w:w="1659"/>
              <w:gridCol w:w="2682"/>
              <w:gridCol w:w="2707"/>
            </w:tblGrid>
            <w:tr w:rsidR="00B765C7" w:rsidRPr="00B765C7" w14:paraId="1756BD68" w14:textId="77777777" w:rsidTr="00B73A22">
              <w:trPr>
                <w:trHeight w:val="283"/>
              </w:trPr>
              <w:tc>
                <w:tcPr>
                  <w:tcW w:w="5000" w:type="pct"/>
                  <w:gridSpan w:val="4"/>
                  <w:shd w:val="clear" w:color="auto" w:fill="1F497D"/>
                  <w:vAlign w:val="center"/>
                </w:tcPr>
                <w:p w14:paraId="09798E5A"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A testa zona</w:t>
                  </w:r>
                </w:p>
              </w:tc>
            </w:tr>
            <w:tr w:rsidR="00B765C7" w:rsidRPr="00B765C7" w14:paraId="796527D5" w14:textId="77777777" w:rsidTr="00B73A22">
              <w:trPr>
                <w:trHeight w:val="170"/>
              </w:trPr>
              <w:tc>
                <w:tcPr>
                  <w:tcW w:w="1384" w:type="pct"/>
                  <w:vAlign w:val="center"/>
                </w:tcPr>
                <w:p w14:paraId="75AD06C9" w14:textId="77777777" w:rsidR="00B765C7" w:rsidRPr="00B765C7" w:rsidRDefault="00B765C7" w:rsidP="00B73A22">
                  <w:pPr>
                    <w:rPr>
                      <w:rFonts w:ascii="Calibri" w:hAnsi="Calibri" w:cs="Calibri"/>
                      <w:b/>
                      <w:bCs/>
                      <w:color w:val="auto"/>
                      <w:sz w:val="22"/>
                      <w:szCs w:val="22"/>
                    </w:rPr>
                  </w:pPr>
                  <w:r>
                    <w:rPr>
                      <w:rFonts w:ascii="Calibri" w:hAnsi="Calibri"/>
                      <w:b/>
                      <w:color w:val="auto"/>
                      <w:sz w:val="22"/>
                    </w:rPr>
                    <w:t>Ieguves vieta</w:t>
                  </w:r>
                </w:p>
              </w:tc>
              <w:tc>
                <w:tcPr>
                  <w:tcW w:w="851" w:type="pct"/>
                  <w:vAlign w:val="center"/>
                </w:tcPr>
                <w:p w14:paraId="09EA3C37" w14:textId="77777777" w:rsidR="00B765C7" w:rsidRPr="00B765C7" w:rsidRDefault="00B765C7" w:rsidP="00B73A22">
                  <w:pPr>
                    <w:rPr>
                      <w:rFonts w:ascii="Calibri" w:hAnsi="Calibri" w:cs="Calibri"/>
                      <w:color w:val="auto"/>
                      <w:sz w:val="22"/>
                      <w:szCs w:val="22"/>
                    </w:rPr>
                  </w:pPr>
                  <w:r>
                    <w:rPr>
                      <w:rFonts w:ascii="Calibri" w:hAnsi="Calibri"/>
                      <w:color w:val="auto"/>
                      <w:sz w:val="22"/>
                    </w:rPr>
                    <w:t>P2</w:t>
                  </w:r>
                </w:p>
              </w:tc>
              <w:tc>
                <w:tcPr>
                  <w:tcW w:w="1376" w:type="pct"/>
                  <w:vAlign w:val="center"/>
                </w:tcPr>
                <w:p w14:paraId="7A14D2BC" w14:textId="77777777" w:rsidR="00B765C7" w:rsidRPr="00B765C7" w:rsidRDefault="00B765C7" w:rsidP="00B73A22">
                  <w:pPr>
                    <w:rPr>
                      <w:rFonts w:ascii="Calibri" w:hAnsi="Calibri" w:cs="Calibri"/>
                      <w:color w:val="auto"/>
                      <w:sz w:val="22"/>
                      <w:szCs w:val="22"/>
                      <w:lang w:val="en-GB"/>
                    </w:rPr>
                  </w:pPr>
                </w:p>
              </w:tc>
              <w:tc>
                <w:tcPr>
                  <w:tcW w:w="1389" w:type="pct"/>
                  <w:vAlign w:val="center"/>
                </w:tcPr>
                <w:p w14:paraId="0BE55E73" w14:textId="77777777" w:rsidR="00B765C7" w:rsidRPr="00B765C7" w:rsidRDefault="00B765C7" w:rsidP="00B73A22">
                  <w:pPr>
                    <w:rPr>
                      <w:rFonts w:ascii="Calibri" w:hAnsi="Calibri" w:cs="Calibri"/>
                      <w:color w:val="auto"/>
                      <w:sz w:val="22"/>
                      <w:szCs w:val="22"/>
                      <w:lang w:val="en-GB"/>
                    </w:rPr>
                  </w:pPr>
                </w:p>
              </w:tc>
            </w:tr>
            <w:tr w:rsidR="00B765C7" w:rsidRPr="00B765C7" w14:paraId="1065470F" w14:textId="77777777" w:rsidTr="00B73A22">
              <w:trPr>
                <w:trHeight w:val="170"/>
              </w:trPr>
              <w:tc>
                <w:tcPr>
                  <w:tcW w:w="1384" w:type="pct"/>
                  <w:vAlign w:val="center"/>
                </w:tcPr>
                <w:p w14:paraId="38B61037" w14:textId="77777777" w:rsidR="00B765C7" w:rsidRPr="00B765C7" w:rsidRDefault="00B765C7" w:rsidP="00B73A22">
                  <w:pPr>
                    <w:rPr>
                      <w:rFonts w:ascii="Calibri" w:hAnsi="Calibri" w:cs="Calibri"/>
                      <w:b/>
                      <w:bCs/>
                      <w:color w:val="auto"/>
                      <w:sz w:val="22"/>
                      <w:szCs w:val="22"/>
                    </w:rPr>
                  </w:pPr>
                  <w:r>
                    <w:rPr>
                      <w:rFonts w:ascii="Calibri" w:hAnsi="Calibri"/>
                      <w:b/>
                      <w:color w:val="auto"/>
                      <w:sz w:val="22"/>
                    </w:rPr>
                    <w:t>Ekstrakcijas plūsma</w:t>
                  </w:r>
                </w:p>
              </w:tc>
              <w:tc>
                <w:tcPr>
                  <w:tcW w:w="3616" w:type="pct"/>
                  <w:gridSpan w:val="3"/>
                  <w:vAlign w:val="center"/>
                </w:tcPr>
                <w:p w14:paraId="3B98CEF2" w14:textId="77777777" w:rsidR="00B765C7" w:rsidRPr="00B765C7" w:rsidRDefault="00B765C7" w:rsidP="00B73A22">
                  <w:pPr>
                    <w:rPr>
                      <w:rFonts w:ascii="Calibri" w:hAnsi="Calibri" w:cs="Calibri"/>
                      <w:color w:val="auto"/>
                      <w:sz w:val="22"/>
                      <w:szCs w:val="22"/>
                    </w:rPr>
                  </w:pPr>
                  <w:r>
                    <w:rPr>
                      <w:rFonts w:ascii="Calibri" w:hAnsi="Calibri"/>
                      <w:color w:val="auto"/>
                      <w:sz w:val="22"/>
                    </w:rPr>
                    <w:t>1 L/min (tikai sūknēšana)</w:t>
                  </w:r>
                </w:p>
                <w:p w14:paraId="7047DFE5" w14:textId="77777777" w:rsidR="00B765C7" w:rsidRPr="00B765C7" w:rsidRDefault="00B765C7" w:rsidP="00B73A22">
                  <w:pPr>
                    <w:rPr>
                      <w:rFonts w:ascii="Calibri" w:hAnsi="Calibri" w:cs="Calibri"/>
                      <w:color w:val="auto"/>
                      <w:sz w:val="22"/>
                      <w:szCs w:val="22"/>
                    </w:rPr>
                  </w:pPr>
                  <w:r>
                    <w:rPr>
                      <w:rFonts w:ascii="Calibri" w:hAnsi="Calibri"/>
                      <w:color w:val="auto"/>
                      <w:sz w:val="22"/>
                    </w:rPr>
                    <w:t>0,5 L/min (sūknēšana + DPE)</w:t>
                  </w:r>
                </w:p>
              </w:tc>
            </w:tr>
            <w:tr w:rsidR="00B765C7" w:rsidRPr="00B765C7" w14:paraId="26519488" w14:textId="77777777" w:rsidTr="00B73A22">
              <w:trPr>
                <w:trHeight w:val="283"/>
              </w:trPr>
              <w:tc>
                <w:tcPr>
                  <w:tcW w:w="1384" w:type="pct"/>
                  <w:shd w:val="clear" w:color="auto" w:fill="1F497D"/>
                  <w:vAlign w:val="center"/>
                </w:tcPr>
                <w:p w14:paraId="1863CF76"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Uzraudzības urbums</w:t>
                  </w:r>
                </w:p>
              </w:tc>
              <w:tc>
                <w:tcPr>
                  <w:tcW w:w="851" w:type="pct"/>
                  <w:shd w:val="clear" w:color="auto" w:fill="1F497D"/>
                  <w:vAlign w:val="center"/>
                </w:tcPr>
                <w:p w14:paraId="481AA082"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Attālums (m)</w:t>
                  </w:r>
                </w:p>
              </w:tc>
              <w:tc>
                <w:tcPr>
                  <w:tcW w:w="1376" w:type="pct"/>
                  <w:shd w:val="clear" w:color="auto" w:fill="1F497D"/>
                  <w:vAlign w:val="center"/>
                </w:tcPr>
                <w:p w14:paraId="408C6F5F"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Samazinājums tikai ar sūknēšanu (m)</w:t>
                  </w:r>
                </w:p>
              </w:tc>
              <w:tc>
                <w:tcPr>
                  <w:tcW w:w="1389" w:type="pct"/>
                  <w:shd w:val="clear" w:color="auto" w:fill="1F497D"/>
                  <w:vAlign w:val="center"/>
                </w:tcPr>
                <w:p w14:paraId="669968AD"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Samazinājums ar DPE (m)</w:t>
                  </w:r>
                </w:p>
              </w:tc>
            </w:tr>
            <w:tr w:rsidR="00B765C7" w:rsidRPr="00B765C7" w14:paraId="766EB0A4" w14:textId="77777777" w:rsidTr="00B73A22">
              <w:trPr>
                <w:trHeight w:val="170"/>
              </w:trPr>
              <w:tc>
                <w:tcPr>
                  <w:tcW w:w="1384" w:type="pct"/>
                  <w:vAlign w:val="center"/>
                </w:tcPr>
                <w:p w14:paraId="22BBFD86" w14:textId="77777777" w:rsidR="00B765C7" w:rsidRPr="00B765C7" w:rsidRDefault="00B765C7" w:rsidP="00B73A22">
                  <w:pPr>
                    <w:rPr>
                      <w:rFonts w:ascii="Calibri" w:hAnsi="Calibri" w:cs="Calibri"/>
                      <w:b/>
                      <w:bCs/>
                      <w:color w:val="auto"/>
                      <w:sz w:val="22"/>
                      <w:szCs w:val="22"/>
                    </w:rPr>
                  </w:pPr>
                  <w:r>
                    <w:rPr>
                      <w:rFonts w:ascii="Calibri" w:hAnsi="Calibri"/>
                      <w:b/>
                      <w:color w:val="auto"/>
                      <w:sz w:val="22"/>
                    </w:rPr>
                    <w:t>PE4</w:t>
                  </w:r>
                </w:p>
              </w:tc>
              <w:tc>
                <w:tcPr>
                  <w:tcW w:w="851" w:type="pct"/>
                  <w:vAlign w:val="center"/>
                </w:tcPr>
                <w:p w14:paraId="20F9C889"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5</w:t>
                  </w:r>
                </w:p>
              </w:tc>
              <w:tc>
                <w:tcPr>
                  <w:tcW w:w="1376" w:type="pct"/>
                  <w:vAlign w:val="center"/>
                </w:tcPr>
                <w:p w14:paraId="298EF4DB"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0,05</w:t>
                  </w:r>
                </w:p>
              </w:tc>
              <w:tc>
                <w:tcPr>
                  <w:tcW w:w="1389" w:type="pct"/>
                  <w:vAlign w:val="center"/>
                </w:tcPr>
                <w:p w14:paraId="6C543B2A"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0,13</w:t>
                  </w:r>
                </w:p>
              </w:tc>
            </w:tr>
            <w:tr w:rsidR="00B765C7" w:rsidRPr="00B765C7" w14:paraId="7BF94FB4" w14:textId="77777777" w:rsidTr="00B73A22">
              <w:trPr>
                <w:trHeight w:val="170"/>
              </w:trPr>
              <w:tc>
                <w:tcPr>
                  <w:tcW w:w="1384" w:type="pct"/>
                  <w:vAlign w:val="center"/>
                </w:tcPr>
                <w:p w14:paraId="0F7B837C" w14:textId="77777777" w:rsidR="00B765C7" w:rsidRPr="00B765C7" w:rsidRDefault="00B765C7" w:rsidP="00B73A22">
                  <w:pPr>
                    <w:rPr>
                      <w:rFonts w:ascii="Calibri" w:hAnsi="Calibri" w:cs="Calibri"/>
                      <w:b/>
                      <w:bCs/>
                      <w:color w:val="auto"/>
                      <w:sz w:val="22"/>
                      <w:szCs w:val="22"/>
                    </w:rPr>
                  </w:pPr>
                  <w:r>
                    <w:rPr>
                      <w:rFonts w:ascii="Calibri" w:hAnsi="Calibri"/>
                      <w:b/>
                      <w:color w:val="auto"/>
                      <w:sz w:val="22"/>
                    </w:rPr>
                    <w:t>P3</w:t>
                  </w:r>
                </w:p>
              </w:tc>
              <w:tc>
                <w:tcPr>
                  <w:tcW w:w="851" w:type="pct"/>
                  <w:vAlign w:val="center"/>
                </w:tcPr>
                <w:p w14:paraId="106FE1EC"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5</w:t>
                  </w:r>
                </w:p>
              </w:tc>
              <w:tc>
                <w:tcPr>
                  <w:tcW w:w="1376" w:type="pct"/>
                  <w:vAlign w:val="center"/>
                </w:tcPr>
                <w:p w14:paraId="2F3AE537"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0,09</w:t>
                  </w:r>
                </w:p>
              </w:tc>
              <w:tc>
                <w:tcPr>
                  <w:tcW w:w="1389" w:type="pct"/>
                  <w:vAlign w:val="center"/>
                </w:tcPr>
                <w:p w14:paraId="01783797"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0,13</w:t>
                  </w:r>
                </w:p>
              </w:tc>
            </w:tr>
            <w:tr w:rsidR="00B765C7" w:rsidRPr="00B765C7" w14:paraId="2366B0BC" w14:textId="77777777" w:rsidTr="00B73A22">
              <w:trPr>
                <w:trHeight w:val="170"/>
              </w:trPr>
              <w:tc>
                <w:tcPr>
                  <w:tcW w:w="1384" w:type="pct"/>
                  <w:vAlign w:val="center"/>
                </w:tcPr>
                <w:p w14:paraId="2673A0E8" w14:textId="77777777" w:rsidR="00B765C7" w:rsidRPr="00B765C7" w:rsidRDefault="00B765C7" w:rsidP="00B73A22">
                  <w:pPr>
                    <w:rPr>
                      <w:rFonts w:ascii="Calibri" w:hAnsi="Calibri" w:cs="Calibri"/>
                      <w:b/>
                      <w:bCs/>
                      <w:color w:val="auto"/>
                      <w:sz w:val="22"/>
                      <w:szCs w:val="22"/>
                    </w:rPr>
                  </w:pPr>
                  <w:r>
                    <w:rPr>
                      <w:rFonts w:ascii="Calibri" w:hAnsi="Calibri"/>
                      <w:b/>
                      <w:color w:val="auto"/>
                      <w:sz w:val="22"/>
                    </w:rPr>
                    <w:t>P1</w:t>
                  </w:r>
                </w:p>
              </w:tc>
              <w:tc>
                <w:tcPr>
                  <w:tcW w:w="851" w:type="pct"/>
                  <w:vAlign w:val="center"/>
                </w:tcPr>
                <w:p w14:paraId="3CF0B4AE"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9,3</w:t>
                  </w:r>
                </w:p>
              </w:tc>
              <w:tc>
                <w:tcPr>
                  <w:tcW w:w="1376" w:type="pct"/>
                  <w:vAlign w:val="center"/>
                </w:tcPr>
                <w:p w14:paraId="79504D3A"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0,04</w:t>
                  </w:r>
                </w:p>
              </w:tc>
              <w:tc>
                <w:tcPr>
                  <w:tcW w:w="1389" w:type="pct"/>
                  <w:vAlign w:val="center"/>
                </w:tcPr>
                <w:p w14:paraId="18AF97FE"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0,06</w:t>
                  </w:r>
                </w:p>
              </w:tc>
            </w:tr>
            <w:tr w:rsidR="00B765C7" w:rsidRPr="00B765C7" w14:paraId="0650A64E" w14:textId="77777777" w:rsidTr="00B73A22">
              <w:trPr>
                <w:trHeight w:val="170"/>
              </w:trPr>
              <w:tc>
                <w:tcPr>
                  <w:tcW w:w="1384" w:type="pct"/>
                  <w:vAlign w:val="center"/>
                </w:tcPr>
                <w:p w14:paraId="3596DE62" w14:textId="77777777" w:rsidR="00B765C7" w:rsidRPr="00B765C7" w:rsidRDefault="00B765C7" w:rsidP="00B73A22">
                  <w:pPr>
                    <w:rPr>
                      <w:rFonts w:ascii="Calibri" w:hAnsi="Calibri" w:cs="Calibri"/>
                      <w:b/>
                      <w:bCs/>
                      <w:color w:val="auto"/>
                      <w:sz w:val="22"/>
                      <w:szCs w:val="22"/>
                    </w:rPr>
                  </w:pPr>
                  <w:r>
                    <w:rPr>
                      <w:rFonts w:ascii="Calibri" w:hAnsi="Calibri"/>
                      <w:b/>
                      <w:color w:val="auto"/>
                      <w:sz w:val="22"/>
                    </w:rPr>
                    <w:t>P4</w:t>
                  </w:r>
                </w:p>
              </w:tc>
              <w:tc>
                <w:tcPr>
                  <w:tcW w:w="851" w:type="pct"/>
                  <w:vAlign w:val="center"/>
                </w:tcPr>
                <w:p w14:paraId="77DE3761"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10</w:t>
                  </w:r>
                </w:p>
              </w:tc>
              <w:tc>
                <w:tcPr>
                  <w:tcW w:w="1376" w:type="pct"/>
                  <w:vAlign w:val="center"/>
                </w:tcPr>
                <w:p w14:paraId="22FF8604"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0,04</w:t>
                  </w:r>
                </w:p>
              </w:tc>
              <w:tc>
                <w:tcPr>
                  <w:tcW w:w="1389" w:type="pct"/>
                  <w:vAlign w:val="center"/>
                </w:tcPr>
                <w:p w14:paraId="3FC51202"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0,05</w:t>
                  </w:r>
                </w:p>
              </w:tc>
            </w:tr>
          </w:tbl>
          <w:p w14:paraId="5F08AE10" w14:textId="77777777" w:rsidR="00B765C7" w:rsidRPr="00F6119E" w:rsidRDefault="00B765C7" w:rsidP="00B73A22">
            <w:pPr>
              <w:jc w:val="both"/>
              <w:rPr>
                <w:rFonts w:ascii="Calibri" w:hAnsi="Calibri" w:cs="Calibri"/>
                <w:color w:val="auto"/>
                <w:sz w:val="28"/>
                <w:szCs w:val="28"/>
              </w:rPr>
            </w:pPr>
          </w:p>
          <w:p w14:paraId="6B0A90B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Tests ilga 15 stundas ar ūdens plūsmu 0,5 l/min; ūdens līmenis ieguves urbumā un arī uzraudzības urbumos bija stabils.</w:t>
            </w:r>
          </w:p>
          <w:p w14:paraId="0F5E0AA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Analizējot datus par inducētajiem pazeminājumiem, mēs varam redzēt iespējamo ietekmi no ieguves punkta P2 uz B zonu (preferenciālo ceļu dēļ).</w:t>
            </w:r>
          </w:p>
          <w:p w14:paraId="25CB8A9A" w14:textId="77777777" w:rsidR="00B765C7" w:rsidRPr="00F6119E" w:rsidRDefault="00B765C7" w:rsidP="00B73A22">
            <w:pPr>
              <w:jc w:val="both"/>
              <w:rPr>
                <w:rFonts w:ascii="Calibri" w:hAnsi="Calibri" w:cs="Calibri"/>
                <w:color w:val="auto"/>
                <w:sz w:val="28"/>
                <w:szCs w:val="28"/>
              </w:rPr>
            </w:pPr>
          </w:p>
          <w:p w14:paraId="0C90F8E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Y tabula: Dienas vidējie pazeminājumi (</w:t>
            </w:r>
            <w:proofErr w:type="spellStart"/>
            <w:r>
              <w:rPr>
                <w:rFonts w:ascii="Calibri" w:hAnsi="Calibri"/>
                <w:color w:val="auto"/>
                <w:sz w:val="28"/>
              </w:rPr>
              <w:t>dP</w:t>
            </w:r>
            <w:proofErr w:type="spellEnd"/>
            <w:r>
              <w:rPr>
                <w:rFonts w:ascii="Calibri" w:hAnsi="Calibri"/>
                <w:color w:val="auto"/>
                <w:sz w:val="28"/>
              </w:rPr>
              <w:t>)</w:t>
            </w:r>
          </w:p>
          <w:tbl>
            <w:tblPr>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85" w:type="dxa"/>
                <w:right w:w="85" w:type="dxa"/>
              </w:tblCellMar>
              <w:tblLook w:val="0000" w:firstRow="0" w:lastRow="0" w:firstColumn="0" w:lastColumn="0" w:noHBand="0" w:noVBand="0"/>
            </w:tblPr>
            <w:tblGrid>
              <w:gridCol w:w="1132"/>
              <w:gridCol w:w="1222"/>
              <w:gridCol w:w="1758"/>
              <w:gridCol w:w="1741"/>
              <w:gridCol w:w="3893"/>
            </w:tblGrid>
            <w:tr w:rsidR="00B765C7" w:rsidRPr="00B765C7" w14:paraId="101B7941" w14:textId="77777777" w:rsidTr="00B73A22">
              <w:trPr>
                <w:trHeight w:val="340"/>
              </w:trPr>
              <w:tc>
                <w:tcPr>
                  <w:tcW w:w="1208" w:type="pct"/>
                  <w:gridSpan w:val="2"/>
                  <w:vMerge w:val="restart"/>
                  <w:shd w:val="clear" w:color="auto" w:fill="1F497D"/>
                  <w:vAlign w:val="center"/>
                </w:tcPr>
                <w:p w14:paraId="30AAAB23"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Uzraudzības urbums</w:t>
                  </w:r>
                </w:p>
              </w:tc>
              <w:tc>
                <w:tcPr>
                  <w:tcW w:w="1795" w:type="pct"/>
                  <w:gridSpan w:val="2"/>
                  <w:shd w:val="clear" w:color="auto" w:fill="1F497D"/>
                  <w:vAlign w:val="center"/>
                </w:tcPr>
                <w:p w14:paraId="1E742E0A"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DPE testa diena</w:t>
                  </w:r>
                </w:p>
              </w:tc>
              <w:tc>
                <w:tcPr>
                  <w:tcW w:w="1997" w:type="pct"/>
                  <w:vMerge w:val="restart"/>
                  <w:shd w:val="clear" w:color="auto" w:fill="1F497D"/>
                  <w:vAlign w:val="center"/>
                </w:tcPr>
                <w:p w14:paraId="6A1704AE"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Attālums no ieguves punkta – P2 (metri)</w:t>
                  </w:r>
                </w:p>
              </w:tc>
            </w:tr>
            <w:tr w:rsidR="00B765C7" w:rsidRPr="00B765C7" w14:paraId="7ED9A4B0" w14:textId="77777777" w:rsidTr="00B73A22">
              <w:trPr>
                <w:trHeight w:val="340"/>
              </w:trPr>
              <w:tc>
                <w:tcPr>
                  <w:tcW w:w="1208" w:type="pct"/>
                  <w:gridSpan w:val="2"/>
                  <w:vMerge/>
                  <w:shd w:val="clear" w:color="auto" w:fill="1F497D"/>
                  <w:vAlign w:val="center"/>
                </w:tcPr>
                <w:p w14:paraId="090777A0" w14:textId="77777777" w:rsidR="00B765C7" w:rsidRPr="00F6119E" w:rsidRDefault="00B765C7" w:rsidP="00B73A22">
                  <w:pPr>
                    <w:rPr>
                      <w:rFonts w:ascii="Calibri" w:hAnsi="Calibri" w:cs="Calibri"/>
                      <w:color w:val="FFFFFF" w:themeColor="background1"/>
                      <w:sz w:val="22"/>
                      <w:szCs w:val="22"/>
                      <w:lang w:val="it-IT"/>
                    </w:rPr>
                  </w:pPr>
                </w:p>
              </w:tc>
              <w:tc>
                <w:tcPr>
                  <w:tcW w:w="902" w:type="pct"/>
                  <w:shd w:val="clear" w:color="auto" w:fill="1F497D"/>
                  <w:vAlign w:val="center"/>
                </w:tcPr>
                <w:p w14:paraId="7E84F3C3"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2018. gada 24. maijs</w:t>
                  </w:r>
                </w:p>
              </w:tc>
              <w:tc>
                <w:tcPr>
                  <w:tcW w:w="893" w:type="pct"/>
                  <w:shd w:val="clear" w:color="auto" w:fill="1F497D"/>
                  <w:vAlign w:val="center"/>
                </w:tcPr>
                <w:p w14:paraId="4D887A59"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2018. gada 25. maijs</w:t>
                  </w:r>
                </w:p>
              </w:tc>
              <w:tc>
                <w:tcPr>
                  <w:tcW w:w="1997" w:type="pct"/>
                  <w:vMerge/>
                  <w:shd w:val="clear" w:color="auto" w:fill="1F497D"/>
                  <w:vAlign w:val="center"/>
                </w:tcPr>
                <w:p w14:paraId="07CA8193" w14:textId="77777777" w:rsidR="00B765C7" w:rsidRPr="00F6119E" w:rsidRDefault="00B765C7" w:rsidP="00B73A22">
                  <w:pPr>
                    <w:rPr>
                      <w:rFonts w:ascii="Calibri" w:hAnsi="Calibri" w:cs="Calibri"/>
                      <w:color w:val="auto"/>
                      <w:sz w:val="22"/>
                      <w:szCs w:val="22"/>
                      <w:lang w:val="it-IT"/>
                    </w:rPr>
                  </w:pPr>
                </w:p>
              </w:tc>
            </w:tr>
            <w:tr w:rsidR="00B765C7" w:rsidRPr="00B765C7" w14:paraId="1C6DFA54" w14:textId="77777777" w:rsidTr="00B73A22">
              <w:trPr>
                <w:trHeight w:val="340"/>
              </w:trPr>
              <w:tc>
                <w:tcPr>
                  <w:tcW w:w="1208" w:type="pct"/>
                  <w:gridSpan w:val="2"/>
                  <w:vMerge/>
                  <w:shd w:val="clear" w:color="auto" w:fill="1F497D"/>
                  <w:vAlign w:val="center"/>
                </w:tcPr>
                <w:p w14:paraId="7E8FEE4B" w14:textId="77777777" w:rsidR="00B765C7" w:rsidRPr="00F6119E" w:rsidRDefault="00B765C7" w:rsidP="00B73A22">
                  <w:pPr>
                    <w:rPr>
                      <w:rFonts w:ascii="Calibri" w:hAnsi="Calibri" w:cs="Calibri"/>
                      <w:color w:val="FFFFFF" w:themeColor="background1"/>
                      <w:sz w:val="22"/>
                      <w:szCs w:val="22"/>
                      <w:lang w:val="it-IT"/>
                    </w:rPr>
                  </w:pPr>
                </w:p>
              </w:tc>
              <w:tc>
                <w:tcPr>
                  <w:tcW w:w="1795" w:type="pct"/>
                  <w:gridSpan w:val="2"/>
                  <w:shd w:val="clear" w:color="auto" w:fill="1F497D"/>
                  <w:vAlign w:val="center"/>
                </w:tcPr>
                <w:p w14:paraId="72B5A4E9" w14:textId="77777777" w:rsidR="00B765C7" w:rsidRPr="00B765C7" w:rsidRDefault="00B765C7" w:rsidP="00B73A22">
                  <w:pPr>
                    <w:rPr>
                      <w:rFonts w:ascii="Calibri" w:hAnsi="Calibri" w:cs="Calibri"/>
                      <w:b/>
                      <w:bCs/>
                      <w:color w:val="FFFFFF" w:themeColor="background1"/>
                      <w:sz w:val="20"/>
                      <w:szCs w:val="20"/>
                    </w:rPr>
                  </w:pPr>
                  <w:r>
                    <w:rPr>
                      <w:rFonts w:ascii="Calibri" w:hAnsi="Calibri"/>
                      <w:b/>
                      <w:color w:val="FFFFFF" w:themeColor="background1"/>
                      <w:sz w:val="20"/>
                    </w:rPr>
                    <w:t>Vidējais inducētais pazeminājums (</w:t>
                  </w:r>
                  <w:proofErr w:type="spellStart"/>
                  <w:r>
                    <w:rPr>
                      <w:rFonts w:ascii="Calibri" w:hAnsi="Calibri"/>
                      <w:b/>
                      <w:color w:val="FFFFFF" w:themeColor="background1"/>
                      <w:sz w:val="20"/>
                    </w:rPr>
                    <w:t>mbar</w:t>
                  </w:r>
                  <w:proofErr w:type="spellEnd"/>
                  <w:r>
                    <w:rPr>
                      <w:rFonts w:ascii="Calibri" w:hAnsi="Calibri"/>
                      <w:b/>
                      <w:color w:val="FFFFFF" w:themeColor="background1"/>
                      <w:sz w:val="20"/>
                    </w:rPr>
                    <w:t>)</w:t>
                  </w:r>
                </w:p>
              </w:tc>
              <w:tc>
                <w:tcPr>
                  <w:tcW w:w="1997" w:type="pct"/>
                  <w:vMerge/>
                  <w:shd w:val="clear" w:color="auto" w:fill="1F497D"/>
                  <w:vAlign w:val="center"/>
                </w:tcPr>
                <w:p w14:paraId="3D846D9D" w14:textId="77777777" w:rsidR="00B765C7" w:rsidRPr="00F6119E" w:rsidRDefault="00B765C7" w:rsidP="00B73A22">
                  <w:pPr>
                    <w:rPr>
                      <w:rFonts w:ascii="Calibri" w:hAnsi="Calibri" w:cs="Calibri"/>
                      <w:color w:val="auto"/>
                      <w:sz w:val="22"/>
                      <w:szCs w:val="22"/>
                      <w:lang w:val="it-IT"/>
                    </w:rPr>
                  </w:pPr>
                </w:p>
              </w:tc>
            </w:tr>
            <w:tr w:rsidR="00B765C7" w:rsidRPr="00B765C7" w14:paraId="0172F00D" w14:textId="77777777" w:rsidTr="00B73A22">
              <w:trPr>
                <w:trHeight w:val="170"/>
              </w:trPr>
              <w:tc>
                <w:tcPr>
                  <w:tcW w:w="581" w:type="pct"/>
                  <w:vMerge w:val="restart"/>
                  <w:vAlign w:val="center"/>
                </w:tcPr>
                <w:p w14:paraId="42291745" w14:textId="77777777" w:rsidR="00B765C7" w:rsidRPr="00B765C7" w:rsidRDefault="00B765C7" w:rsidP="00B73A22">
                  <w:pPr>
                    <w:rPr>
                      <w:rFonts w:ascii="Calibri" w:hAnsi="Calibri" w:cs="Calibri"/>
                      <w:b/>
                      <w:bCs/>
                      <w:color w:val="auto"/>
                      <w:sz w:val="22"/>
                      <w:szCs w:val="22"/>
                    </w:rPr>
                  </w:pPr>
                  <w:r>
                    <w:rPr>
                      <w:rFonts w:ascii="Calibri" w:hAnsi="Calibri"/>
                      <w:b/>
                      <w:color w:val="auto"/>
                      <w:sz w:val="22"/>
                    </w:rPr>
                    <w:t>A zona</w:t>
                  </w:r>
                </w:p>
              </w:tc>
              <w:tc>
                <w:tcPr>
                  <w:tcW w:w="627" w:type="pct"/>
                  <w:vAlign w:val="center"/>
                </w:tcPr>
                <w:p w14:paraId="3D6E9918"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P1</w:t>
                  </w:r>
                </w:p>
              </w:tc>
              <w:tc>
                <w:tcPr>
                  <w:tcW w:w="902" w:type="pct"/>
                  <w:vAlign w:val="center"/>
                </w:tcPr>
                <w:p w14:paraId="56F3FE31"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5,43</w:t>
                  </w:r>
                </w:p>
              </w:tc>
              <w:tc>
                <w:tcPr>
                  <w:tcW w:w="893" w:type="pct"/>
                  <w:vAlign w:val="center"/>
                </w:tcPr>
                <w:p w14:paraId="696B7AC9"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0,96</w:t>
                  </w:r>
                </w:p>
              </w:tc>
              <w:tc>
                <w:tcPr>
                  <w:tcW w:w="1997" w:type="pct"/>
                  <w:vAlign w:val="center"/>
                </w:tcPr>
                <w:p w14:paraId="5B525AD1"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9,37</w:t>
                  </w:r>
                </w:p>
              </w:tc>
            </w:tr>
            <w:tr w:rsidR="00B765C7" w:rsidRPr="00B765C7" w14:paraId="15189D23" w14:textId="77777777" w:rsidTr="00B73A22">
              <w:trPr>
                <w:trHeight w:val="170"/>
              </w:trPr>
              <w:tc>
                <w:tcPr>
                  <w:tcW w:w="581" w:type="pct"/>
                  <w:vMerge/>
                  <w:vAlign w:val="center"/>
                </w:tcPr>
                <w:p w14:paraId="316FDA52" w14:textId="77777777" w:rsidR="00B765C7" w:rsidRPr="00F6119E" w:rsidRDefault="00B765C7" w:rsidP="00B73A22">
                  <w:pPr>
                    <w:rPr>
                      <w:rFonts w:ascii="Calibri" w:hAnsi="Calibri" w:cs="Calibri"/>
                      <w:b/>
                      <w:bCs/>
                      <w:color w:val="auto"/>
                      <w:sz w:val="22"/>
                      <w:szCs w:val="22"/>
                      <w:lang w:val="it-IT"/>
                    </w:rPr>
                  </w:pPr>
                </w:p>
              </w:tc>
              <w:tc>
                <w:tcPr>
                  <w:tcW w:w="627" w:type="pct"/>
                  <w:vAlign w:val="center"/>
                </w:tcPr>
                <w:p w14:paraId="2B174D17"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PE4</w:t>
                  </w:r>
                </w:p>
              </w:tc>
              <w:tc>
                <w:tcPr>
                  <w:tcW w:w="902" w:type="pct"/>
                  <w:vAlign w:val="center"/>
                </w:tcPr>
                <w:p w14:paraId="37F52D68"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6,31</w:t>
                  </w:r>
                </w:p>
              </w:tc>
              <w:tc>
                <w:tcPr>
                  <w:tcW w:w="893" w:type="pct"/>
                  <w:vAlign w:val="center"/>
                </w:tcPr>
                <w:p w14:paraId="53DBB9E5"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2,38</w:t>
                  </w:r>
                </w:p>
              </w:tc>
              <w:tc>
                <w:tcPr>
                  <w:tcW w:w="1997" w:type="pct"/>
                  <w:vAlign w:val="center"/>
                </w:tcPr>
                <w:p w14:paraId="2F7776E3"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5,05</w:t>
                  </w:r>
                </w:p>
              </w:tc>
            </w:tr>
            <w:tr w:rsidR="00B765C7" w:rsidRPr="00B765C7" w14:paraId="409D45B4" w14:textId="77777777" w:rsidTr="00B73A22">
              <w:trPr>
                <w:trHeight w:val="170"/>
              </w:trPr>
              <w:tc>
                <w:tcPr>
                  <w:tcW w:w="581" w:type="pct"/>
                  <w:vMerge/>
                  <w:vAlign w:val="center"/>
                </w:tcPr>
                <w:p w14:paraId="6C5103CE" w14:textId="77777777" w:rsidR="00B765C7" w:rsidRPr="00F6119E" w:rsidRDefault="00B765C7" w:rsidP="00B73A22">
                  <w:pPr>
                    <w:rPr>
                      <w:rFonts w:ascii="Calibri" w:hAnsi="Calibri" w:cs="Calibri"/>
                      <w:b/>
                      <w:bCs/>
                      <w:color w:val="auto"/>
                      <w:sz w:val="22"/>
                      <w:szCs w:val="22"/>
                      <w:lang w:val="it-IT"/>
                    </w:rPr>
                  </w:pPr>
                </w:p>
              </w:tc>
              <w:tc>
                <w:tcPr>
                  <w:tcW w:w="627" w:type="pct"/>
                  <w:vAlign w:val="center"/>
                </w:tcPr>
                <w:p w14:paraId="7B0BE999"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P3</w:t>
                  </w:r>
                </w:p>
              </w:tc>
              <w:tc>
                <w:tcPr>
                  <w:tcW w:w="902" w:type="pct"/>
                  <w:vAlign w:val="center"/>
                </w:tcPr>
                <w:p w14:paraId="130D84DA"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2,09</w:t>
                  </w:r>
                </w:p>
              </w:tc>
              <w:tc>
                <w:tcPr>
                  <w:tcW w:w="893" w:type="pct"/>
                  <w:vAlign w:val="center"/>
                </w:tcPr>
                <w:p w14:paraId="08AE52D3"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2,48</w:t>
                  </w:r>
                </w:p>
              </w:tc>
              <w:tc>
                <w:tcPr>
                  <w:tcW w:w="1997" w:type="pct"/>
                  <w:vAlign w:val="center"/>
                </w:tcPr>
                <w:p w14:paraId="22AC21E6"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5,01</w:t>
                  </w:r>
                </w:p>
              </w:tc>
            </w:tr>
            <w:tr w:rsidR="00B765C7" w:rsidRPr="00B765C7" w14:paraId="3F3FFE65" w14:textId="77777777" w:rsidTr="00B73A22">
              <w:trPr>
                <w:trHeight w:val="170"/>
              </w:trPr>
              <w:tc>
                <w:tcPr>
                  <w:tcW w:w="581" w:type="pct"/>
                  <w:vMerge/>
                  <w:vAlign w:val="center"/>
                </w:tcPr>
                <w:p w14:paraId="6C87D95D" w14:textId="77777777" w:rsidR="00B765C7" w:rsidRPr="00F6119E" w:rsidRDefault="00B765C7" w:rsidP="00B73A22">
                  <w:pPr>
                    <w:rPr>
                      <w:rFonts w:ascii="Calibri" w:hAnsi="Calibri" w:cs="Calibri"/>
                      <w:b/>
                      <w:bCs/>
                      <w:color w:val="auto"/>
                      <w:sz w:val="22"/>
                      <w:szCs w:val="22"/>
                      <w:lang w:val="it-IT"/>
                    </w:rPr>
                  </w:pPr>
                </w:p>
              </w:tc>
              <w:tc>
                <w:tcPr>
                  <w:tcW w:w="627" w:type="pct"/>
                  <w:vAlign w:val="center"/>
                </w:tcPr>
                <w:p w14:paraId="32AAAFDC"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P4</w:t>
                  </w:r>
                </w:p>
              </w:tc>
              <w:tc>
                <w:tcPr>
                  <w:tcW w:w="902" w:type="pct"/>
                  <w:vAlign w:val="center"/>
                </w:tcPr>
                <w:p w14:paraId="59295420"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0,23</w:t>
                  </w:r>
                </w:p>
              </w:tc>
              <w:tc>
                <w:tcPr>
                  <w:tcW w:w="893" w:type="pct"/>
                  <w:vAlign w:val="center"/>
                </w:tcPr>
                <w:p w14:paraId="218D3B39"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1,04</w:t>
                  </w:r>
                </w:p>
              </w:tc>
              <w:tc>
                <w:tcPr>
                  <w:tcW w:w="1997" w:type="pct"/>
                  <w:vAlign w:val="center"/>
                </w:tcPr>
                <w:p w14:paraId="4225CD41"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10</w:t>
                  </w:r>
                </w:p>
              </w:tc>
            </w:tr>
            <w:tr w:rsidR="00B765C7" w:rsidRPr="00B765C7" w14:paraId="042DFE6E" w14:textId="77777777" w:rsidTr="00B73A22">
              <w:trPr>
                <w:trHeight w:val="170"/>
              </w:trPr>
              <w:tc>
                <w:tcPr>
                  <w:tcW w:w="581" w:type="pct"/>
                  <w:vMerge w:val="restart"/>
                  <w:vAlign w:val="center"/>
                </w:tcPr>
                <w:p w14:paraId="150F42FC" w14:textId="77777777" w:rsidR="00B765C7" w:rsidRPr="00B765C7" w:rsidRDefault="00B765C7" w:rsidP="00B73A22">
                  <w:pPr>
                    <w:rPr>
                      <w:rFonts w:ascii="Calibri" w:hAnsi="Calibri" w:cs="Calibri"/>
                      <w:b/>
                      <w:bCs/>
                      <w:color w:val="auto"/>
                      <w:sz w:val="22"/>
                      <w:szCs w:val="22"/>
                    </w:rPr>
                  </w:pPr>
                  <w:r>
                    <w:rPr>
                      <w:rFonts w:ascii="Calibri" w:hAnsi="Calibri"/>
                      <w:b/>
                      <w:color w:val="auto"/>
                      <w:sz w:val="22"/>
                    </w:rPr>
                    <w:t>B zona</w:t>
                  </w:r>
                </w:p>
              </w:tc>
              <w:tc>
                <w:tcPr>
                  <w:tcW w:w="627" w:type="pct"/>
                  <w:vAlign w:val="center"/>
                </w:tcPr>
                <w:p w14:paraId="05896C4E"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P5</w:t>
                  </w:r>
                </w:p>
              </w:tc>
              <w:tc>
                <w:tcPr>
                  <w:tcW w:w="902" w:type="pct"/>
                  <w:vAlign w:val="center"/>
                </w:tcPr>
                <w:p w14:paraId="040CAD01"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2,69</w:t>
                  </w:r>
                </w:p>
              </w:tc>
              <w:tc>
                <w:tcPr>
                  <w:tcW w:w="893" w:type="pct"/>
                  <w:vAlign w:val="center"/>
                </w:tcPr>
                <w:p w14:paraId="7555A978"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1,42</w:t>
                  </w:r>
                </w:p>
              </w:tc>
              <w:tc>
                <w:tcPr>
                  <w:tcW w:w="1997" w:type="pct"/>
                  <w:vAlign w:val="center"/>
                </w:tcPr>
                <w:p w14:paraId="725363F1"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79</w:t>
                  </w:r>
                </w:p>
              </w:tc>
            </w:tr>
            <w:tr w:rsidR="00B765C7" w:rsidRPr="00B765C7" w14:paraId="1BB3740D" w14:textId="77777777" w:rsidTr="00B73A22">
              <w:trPr>
                <w:trHeight w:val="170"/>
              </w:trPr>
              <w:tc>
                <w:tcPr>
                  <w:tcW w:w="581" w:type="pct"/>
                  <w:vMerge/>
                  <w:vAlign w:val="center"/>
                </w:tcPr>
                <w:p w14:paraId="73866865" w14:textId="77777777" w:rsidR="00B765C7" w:rsidRPr="00F6119E" w:rsidRDefault="00B765C7" w:rsidP="00B73A22">
                  <w:pPr>
                    <w:rPr>
                      <w:rFonts w:ascii="Calibri" w:hAnsi="Calibri" w:cs="Calibri"/>
                      <w:color w:val="auto"/>
                      <w:sz w:val="22"/>
                      <w:szCs w:val="22"/>
                      <w:lang w:val="it-IT"/>
                    </w:rPr>
                  </w:pPr>
                </w:p>
              </w:tc>
              <w:tc>
                <w:tcPr>
                  <w:tcW w:w="627" w:type="pct"/>
                  <w:vAlign w:val="center"/>
                </w:tcPr>
                <w:p w14:paraId="065FF1DE"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P6</w:t>
                  </w:r>
                </w:p>
              </w:tc>
              <w:tc>
                <w:tcPr>
                  <w:tcW w:w="902" w:type="pct"/>
                  <w:vAlign w:val="center"/>
                </w:tcPr>
                <w:p w14:paraId="29CE78D6"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0,03</w:t>
                  </w:r>
                </w:p>
              </w:tc>
              <w:tc>
                <w:tcPr>
                  <w:tcW w:w="893" w:type="pct"/>
                  <w:vAlign w:val="center"/>
                </w:tcPr>
                <w:p w14:paraId="70FE8381"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0,05</w:t>
                  </w:r>
                </w:p>
              </w:tc>
              <w:tc>
                <w:tcPr>
                  <w:tcW w:w="1997" w:type="pct"/>
                  <w:vAlign w:val="center"/>
                </w:tcPr>
                <w:p w14:paraId="6F07DCED"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86</w:t>
                  </w:r>
                </w:p>
              </w:tc>
            </w:tr>
            <w:tr w:rsidR="00B765C7" w:rsidRPr="00B765C7" w14:paraId="320C5A65" w14:textId="77777777" w:rsidTr="00B73A22">
              <w:trPr>
                <w:trHeight w:val="170"/>
              </w:trPr>
              <w:tc>
                <w:tcPr>
                  <w:tcW w:w="581" w:type="pct"/>
                  <w:vMerge/>
                  <w:vAlign w:val="center"/>
                </w:tcPr>
                <w:p w14:paraId="4E77C541" w14:textId="77777777" w:rsidR="00B765C7" w:rsidRPr="00F6119E" w:rsidRDefault="00B765C7" w:rsidP="00B73A22">
                  <w:pPr>
                    <w:rPr>
                      <w:rFonts w:ascii="Calibri" w:hAnsi="Calibri" w:cs="Calibri"/>
                      <w:color w:val="auto"/>
                      <w:sz w:val="22"/>
                      <w:szCs w:val="22"/>
                      <w:lang w:val="it-IT"/>
                    </w:rPr>
                  </w:pPr>
                </w:p>
              </w:tc>
              <w:tc>
                <w:tcPr>
                  <w:tcW w:w="627" w:type="pct"/>
                  <w:vAlign w:val="center"/>
                </w:tcPr>
                <w:p w14:paraId="63D720BC"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PE5</w:t>
                  </w:r>
                </w:p>
              </w:tc>
              <w:tc>
                <w:tcPr>
                  <w:tcW w:w="902" w:type="pct"/>
                  <w:vAlign w:val="center"/>
                </w:tcPr>
                <w:p w14:paraId="4F0FA922"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0,00</w:t>
                  </w:r>
                </w:p>
              </w:tc>
              <w:tc>
                <w:tcPr>
                  <w:tcW w:w="893" w:type="pct"/>
                  <w:vAlign w:val="center"/>
                </w:tcPr>
                <w:p w14:paraId="26D85937"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0,00</w:t>
                  </w:r>
                </w:p>
              </w:tc>
              <w:tc>
                <w:tcPr>
                  <w:tcW w:w="1997" w:type="pct"/>
                  <w:vAlign w:val="center"/>
                </w:tcPr>
                <w:p w14:paraId="54E360FB" w14:textId="77777777" w:rsidR="00B765C7" w:rsidRPr="00B765C7" w:rsidRDefault="00B765C7" w:rsidP="00B73A22">
                  <w:pPr>
                    <w:jc w:val="center"/>
                    <w:rPr>
                      <w:rFonts w:ascii="Calibri" w:hAnsi="Calibri" w:cs="Calibri"/>
                      <w:color w:val="auto"/>
                      <w:sz w:val="22"/>
                      <w:szCs w:val="22"/>
                    </w:rPr>
                  </w:pPr>
                  <w:r>
                    <w:rPr>
                      <w:rFonts w:ascii="Calibri" w:hAnsi="Calibri"/>
                      <w:color w:val="auto"/>
                      <w:sz w:val="22"/>
                    </w:rPr>
                    <w:t>91</w:t>
                  </w:r>
                </w:p>
              </w:tc>
            </w:tr>
          </w:tbl>
          <w:p w14:paraId="1EF4AD0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Beigās tika nolemts izmantot ROI 8 m kā vidējo rādītāju no 5 līdz 10 m.</w:t>
            </w:r>
          </w:p>
        </w:tc>
      </w:tr>
    </w:tbl>
    <w:p w14:paraId="0AC3B7D8" w14:textId="77777777" w:rsidR="00B765C7" w:rsidRPr="00B765C7" w:rsidRDefault="00B765C7" w:rsidP="00B765C7">
      <w:pPr>
        <w:rPr>
          <w:rFonts w:ascii="Calibri" w:hAnsi="Calibri" w:cs="Calibri"/>
          <w:color w:val="auto"/>
          <w:sz w:val="28"/>
          <w:szCs w:val="28"/>
        </w:rPr>
      </w:pPr>
      <w:r>
        <w:br w:type="page"/>
      </w:r>
    </w:p>
    <w:p w14:paraId="1170A034" w14:textId="77777777" w:rsidR="00B765C7" w:rsidRPr="00F6119E" w:rsidRDefault="00B765C7" w:rsidP="00B765C7">
      <w:pPr>
        <w:rPr>
          <w:rFonts w:ascii="Calibri" w:hAnsi="Calibri" w:cs="Calibri"/>
          <w:color w:val="auto"/>
          <w:sz w:val="28"/>
          <w:szCs w:val="28"/>
          <w:lang w:val="it-IT"/>
        </w:rPr>
      </w:pPr>
    </w:p>
    <w:p w14:paraId="28BEB05A" w14:textId="77777777" w:rsidR="00B765C7" w:rsidRPr="00F6119E" w:rsidRDefault="00B765C7" w:rsidP="00B765C7">
      <w:pPr>
        <w:rPr>
          <w:rFonts w:ascii="Calibri" w:hAnsi="Calibri" w:cs="Calibri"/>
          <w:color w:val="auto"/>
          <w:sz w:val="28"/>
          <w:szCs w:val="28"/>
          <w:lang w:val="it-IT"/>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6E8F906F" w14:textId="77777777" w:rsidTr="00B73A22">
        <w:trPr>
          <w:trHeight w:val="170"/>
        </w:trPr>
        <w:tc>
          <w:tcPr>
            <w:tcW w:w="5000" w:type="pct"/>
          </w:tcPr>
          <w:p w14:paraId="36802EC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3.4. Izplūdes gāzes attīrīšana</w:t>
            </w:r>
          </w:p>
        </w:tc>
      </w:tr>
      <w:tr w:rsidR="00B765C7" w:rsidRPr="00B765C7" w14:paraId="2B53FCE5" w14:textId="77777777" w:rsidTr="00B73A22">
        <w:trPr>
          <w:trHeight w:val="170"/>
        </w:trPr>
        <w:tc>
          <w:tcPr>
            <w:tcW w:w="5000" w:type="pct"/>
          </w:tcPr>
          <w:p w14:paraId="14A4F41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Vienā no urbumiem tika uzstādīts sānu vakuumsūknis ar maksimālo plūsmu 100 m</w:t>
            </w:r>
            <w:r>
              <w:rPr>
                <w:rFonts w:ascii="Calibri" w:hAnsi="Calibri"/>
                <w:color w:val="auto"/>
                <w:sz w:val="28"/>
                <w:vertAlign w:val="superscript"/>
              </w:rPr>
              <w:t>3</w:t>
            </w:r>
            <w:r>
              <w:rPr>
                <w:rFonts w:ascii="Calibri" w:hAnsi="Calibri"/>
                <w:color w:val="auto"/>
                <w:sz w:val="28"/>
              </w:rPr>
              <w:t xml:space="preserve">/h un maksimālo negatīvo spiedienu 150 </w:t>
            </w:r>
            <w:proofErr w:type="spellStart"/>
            <w:r>
              <w:rPr>
                <w:rFonts w:ascii="Calibri" w:hAnsi="Calibri"/>
                <w:color w:val="auto"/>
                <w:sz w:val="28"/>
              </w:rPr>
              <w:t>mbar</w:t>
            </w:r>
            <w:proofErr w:type="spellEnd"/>
            <w:r>
              <w:rPr>
                <w:rFonts w:ascii="Calibri" w:hAnsi="Calibri"/>
                <w:color w:val="auto"/>
                <w:sz w:val="28"/>
              </w:rPr>
              <w:t>; starp urbumu un vakuumsūkni tika uzstādīts gaisa/ūdens dzelzs separators, lai izvairītos no mijiedarbības ar sūkņa mehāniskajiem savienojumiem; gaisa līnija tika veidota no diviem aktīvās ogles filtriem. Iegūtie tvaiki tika attīrīti un izvadīti atmosfērā, izmantojot skursteni;</w:t>
            </w:r>
          </w:p>
          <w:p w14:paraId="1735540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Šajā gadījumā tika aprēķināts 10 sekunžu kontakta laiks ar gaisu, ņemot vērā vakuumsūkņa ieejas un gaisa plūsmas PCE vērtību ar &gt; 90% adsorbciju uz aktīvās ogles līdz tās izsīkumam.</w:t>
            </w:r>
          </w:p>
          <w:p w14:paraId="73E45392" w14:textId="77777777" w:rsidR="00B765C7" w:rsidRPr="00F6119E" w:rsidRDefault="00B765C7" w:rsidP="00B73A22">
            <w:pPr>
              <w:jc w:val="both"/>
              <w:rPr>
                <w:rFonts w:ascii="Calibri" w:hAnsi="Calibri" w:cs="Calibri"/>
                <w:color w:val="auto"/>
                <w:sz w:val="28"/>
                <w:szCs w:val="28"/>
              </w:rPr>
            </w:pPr>
          </w:p>
          <w:p w14:paraId="1967047F"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694080" behindDoc="0" locked="0" layoutInCell="1" allowOverlap="1" wp14:anchorId="0F6206A1" wp14:editId="3EA502CA">
                      <wp:simplePos x="0" y="0"/>
                      <wp:positionH relativeFrom="column">
                        <wp:posOffset>5215476</wp:posOffset>
                      </wp:positionH>
                      <wp:positionV relativeFrom="paragraph">
                        <wp:posOffset>3370580</wp:posOffset>
                      </wp:positionV>
                      <wp:extent cx="844550" cy="246380"/>
                      <wp:effectExtent l="0" t="0" r="0" b="1270"/>
                      <wp:wrapNone/>
                      <wp:docPr id="12637238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4A4722" w14:textId="77777777" w:rsidR="00B765C7" w:rsidRPr="00B765C7" w:rsidRDefault="00B765C7" w:rsidP="00B765C7">
                                  <w:pPr>
                                    <w:rPr>
                                      <w:sz w:val="6"/>
                                      <w:szCs w:val="14"/>
                                    </w:rPr>
                                  </w:pPr>
                                  <w:r>
                                    <w:rPr>
                                      <w:sz w:val="6"/>
                                    </w:rPr>
                                    <w:t>PIEZĪME:</w:t>
                                  </w:r>
                                </w:p>
                                <w:p w14:paraId="3A97946E" w14:textId="77777777" w:rsidR="00B765C7" w:rsidRPr="00B765C7" w:rsidRDefault="00B765C7" w:rsidP="00B765C7">
                                  <w:pPr>
                                    <w:rPr>
                                      <w:sz w:val="6"/>
                                      <w:szCs w:val="14"/>
                                    </w:rPr>
                                  </w:pPr>
                                  <w:r>
                                    <w:rPr>
                                      <w:sz w:val="6"/>
                                    </w:rPr>
                                    <w:t>1) Detalizēts process jāapstiprina izpildes posmā.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206A1" id="_x0000_s1303" type="#_x0000_t202" style="position:absolute;left:0;text-align:left;margin-left:410.65pt;margin-top:265.4pt;width:66.5pt;height:19.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" stroked="f">
                      <v:textbox inset="0,0,0,0">
                        <w:txbxContent>
                          <w:p w14:paraId="164A4722" w14:textId="77777777" w:rsidR="00B765C7" w:rsidRPr="00B765C7" w:rsidRDefault="00B765C7" w:rsidP="00B765C7">
                            <w:pPr>
                              <w:rPr>
                                <w:sz w:val="6"/>
                                <w:szCs w:val="14"/>
                              </w:rPr>
                            </w:pPr>
                            <w:r>
                              <w:rPr>
                                <w:sz w:val="6"/>
                              </w:rPr>
                              <w:t>PIEZĪME:</w:t>
                            </w:r>
                          </w:p>
                          <w:p w14:paraId="3A97946E" w14:textId="77777777" w:rsidR="00B765C7" w:rsidRPr="00B765C7" w:rsidRDefault="00B765C7" w:rsidP="00B765C7">
                            <w:pPr>
                              <w:rPr>
                                <w:sz w:val="6"/>
                                <w:szCs w:val="14"/>
                              </w:rPr>
                            </w:pPr>
                            <w:r>
                              <w:rPr>
                                <w:sz w:val="6"/>
                              </w:rPr>
                              <w:t>1) Detalizēts process jāapstiprina izpildes posmā.</w:t>
                            </w:r>
                          </w:p>
                        </w:txbxContent>
                      </v:textbox>
                    </v:shape>
                  </w:pict>
                </mc:Fallback>
              </mc:AlternateContent>
            </w:r>
            <w:r>
              <w:rPr>
                <w:rFonts w:ascii="Calibri" w:hAnsi="Calibri"/>
                <w:noProof/>
                <w:color w:val="auto"/>
                <w:sz w:val="28"/>
              </w:rPr>
              <w:drawing>
                <wp:inline distT="0" distB="0" distL="0" distR="0" wp14:anchorId="5B68D0FA" wp14:editId="5F25FF9A">
                  <wp:extent cx="6025487" cy="3814978"/>
                  <wp:effectExtent l="0" t="0" r="0" b="0"/>
                  <wp:docPr id="23" name="Picutre 23" descr="Изображение выглядит как текст, диаграмма, линия, Технический чертеж&#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3" name="Picutre 23" descr="Изображение выглядит как текст, диаграмма, линия, Технический чертеж&#10;&#10;Содержимое, созданное искусственным интеллектом, может быть неверным."/>
                          <pic:cNvPicPr/>
                        </pic:nvPicPr>
                        <pic:blipFill>
                          <a:blip r:embed="rId51"/>
                          <a:stretch/>
                        </pic:blipFill>
                        <pic:spPr>
                          <a:xfrm>
                            <a:off x="0" y="0"/>
                            <a:ext cx="6026119" cy="3815378"/>
                          </a:xfrm>
                          <a:prstGeom prst="rect">
                            <a:avLst/>
                          </a:prstGeom>
                        </pic:spPr>
                      </pic:pic>
                    </a:graphicData>
                  </a:graphic>
                </wp:inline>
              </w:drawing>
            </w:r>
          </w:p>
          <w:p w14:paraId="20244ABD" w14:textId="77777777" w:rsidR="00B765C7" w:rsidRPr="00B765C7" w:rsidRDefault="00B765C7" w:rsidP="00B73A22">
            <w:pPr>
              <w:rPr>
                <w:rFonts w:ascii="Calibri" w:hAnsi="Calibri" w:cs="Calibri"/>
                <w:color w:val="auto"/>
                <w:sz w:val="28"/>
                <w:szCs w:val="28"/>
                <w:lang w:val="en-GB"/>
              </w:rPr>
            </w:pPr>
          </w:p>
        </w:tc>
      </w:tr>
    </w:tbl>
    <w:p w14:paraId="50199490" w14:textId="77777777" w:rsidR="00B765C7" w:rsidRPr="00B765C7" w:rsidRDefault="00B765C7" w:rsidP="00B765C7">
      <w:pPr>
        <w:jc w:val="both"/>
        <w:rPr>
          <w:rFonts w:ascii="Calibri" w:hAnsi="Calibri" w:cs="Calibri"/>
          <w:color w:val="auto"/>
          <w:sz w:val="28"/>
          <w:szCs w:val="28"/>
        </w:rPr>
      </w:pPr>
      <w:r>
        <w:br w:type="page"/>
      </w:r>
    </w:p>
    <w:p w14:paraId="00653B12" w14:textId="77777777" w:rsidR="00B765C7" w:rsidRPr="00B765C7" w:rsidRDefault="00B765C7" w:rsidP="00B765C7">
      <w:pPr>
        <w:jc w:val="both"/>
        <w:rPr>
          <w:rFonts w:ascii="Calibri" w:hAnsi="Calibri" w:cs="Calibri"/>
          <w:color w:val="auto"/>
          <w:sz w:val="28"/>
          <w:szCs w:val="28"/>
          <w:lang w:val="en-GB"/>
        </w:rPr>
      </w:pPr>
    </w:p>
    <w:p w14:paraId="4697E473"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19F404E1"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C23F17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3.5. Ūdens attīrīšana</w:t>
            </w:r>
          </w:p>
        </w:tc>
      </w:tr>
      <w:tr w:rsidR="00B765C7" w:rsidRPr="00B765C7" w14:paraId="4099175E"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16BF59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Ieguves urbumos tika uzstādīti divi sūkņi, kas novietoti aptuveni 1 m attālumā no urbuma apakšas. Sūkņi bija 12 V ar maksimālo plūsmu 12 l/min; abi sūkņi bija savienoti ar kolektoru, aiz kura bija aktīvās ogles filtrs. Procesa beigās ūdens tika savākts 10 000 l tvertnē ar drošības kontroli.</w:t>
            </w:r>
          </w:p>
          <w:p w14:paraId="65BA8BF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attīrīšanai parasti kontakta laiks ir no 10 līdz 30 minūtēm. Šajā gadījumā, tāpat kā gaisa attīrīšanai, tika aprēķināts 20 minūšu kontakta laiks, ņemot vērā maksimālo ievadāmo PCE koncentrāciju un &gt;90% adsorbcijas ātrumu.</w:t>
            </w:r>
          </w:p>
        </w:tc>
      </w:tr>
      <w:tr w:rsidR="00B765C7" w:rsidRPr="00B765C7" w14:paraId="63F823F2" w14:textId="77777777" w:rsidTr="00B73A22">
        <w:trPr>
          <w:trHeight w:val="170"/>
        </w:trPr>
        <w:tc>
          <w:tcPr>
            <w:tcW w:w="5000" w:type="pct"/>
            <w:tcBorders>
              <w:top w:val="single" w:sz="2" w:space="0" w:color="auto"/>
              <w:bottom w:val="single" w:sz="2" w:space="0" w:color="auto"/>
            </w:tcBorders>
          </w:tcPr>
          <w:p w14:paraId="4C223C4D" w14:textId="77777777" w:rsidR="00B765C7" w:rsidRPr="00F6119E" w:rsidRDefault="00B765C7" w:rsidP="00B73A22">
            <w:pPr>
              <w:jc w:val="both"/>
              <w:rPr>
                <w:rFonts w:ascii="Calibri" w:hAnsi="Calibri" w:cs="Calibri"/>
                <w:color w:val="auto"/>
                <w:sz w:val="28"/>
                <w:szCs w:val="28"/>
              </w:rPr>
            </w:pPr>
          </w:p>
          <w:p w14:paraId="587036EE" w14:textId="77777777" w:rsidR="00B765C7" w:rsidRPr="00F6119E" w:rsidRDefault="00B765C7" w:rsidP="00B73A22">
            <w:pPr>
              <w:jc w:val="both"/>
              <w:rPr>
                <w:rFonts w:ascii="Calibri" w:hAnsi="Calibri" w:cs="Calibri"/>
                <w:color w:val="auto"/>
                <w:sz w:val="28"/>
                <w:szCs w:val="28"/>
              </w:rPr>
            </w:pPr>
          </w:p>
        </w:tc>
      </w:tr>
      <w:tr w:rsidR="00B765C7" w:rsidRPr="00B765C7" w14:paraId="177A6DEE"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187F2CD"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3.6. Kontroles parametri</w:t>
            </w:r>
          </w:p>
        </w:tc>
      </w:tr>
      <w:tr w:rsidR="00B765C7" w:rsidRPr="00B765C7" w14:paraId="2D1A198F"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ED7F39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Testa laikā ieguves urbumos un tuvākajos uzraudzības urbumos tika novēroti šādi parametri:</w:t>
            </w:r>
          </w:p>
          <w:p w14:paraId="4DA7CCAE" w14:textId="77777777" w:rsidR="00B765C7" w:rsidRPr="00B765C7" w:rsidRDefault="00B765C7" w:rsidP="00B73A22">
            <w:pPr>
              <w:numPr>
                <w:ilvl w:val="0"/>
                <w:numId w:val="50"/>
              </w:numPr>
              <w:ind w:left="619" w:hanging="283"/>
              <w:jc w:val="both"/>
              <w:rPr>
                <w:rFonts w:ascii="Calibri" w:hAnsi="Calibri" w:cs="Calibri"/>
                <w:color w:val="auto"/>
                <w:sz w:val="28"/>
                <w:szCs w:val="28"/>
              </w:rPr>
            </w:pPr>
            <w:r>
              <w:rPr>
                <w:rFonts w:ascii="Calibri" w:hAnsi="Calibri"/>
                <w:color w:val="auto"/>
                <w:sz w:val="28"/>
              </w:rPr>
              <w:t>Gruntsūdeņu dziļums</w:t>
            </w:r>
          </w:p>
          <w:p w14:paraId="3964023B" w14:textId="77777777" w:rsidR="00B765C7" w:rsidRPr="00B765C7" w:rsidRDefault="00B765C7" w:rsidP="00B73A22">
            <w:pPr>
              <w:numPr>
                <w:ilvl w:val="0"/>
                <w:numId w:val="50"/>
              </w:numPr>
              <w:ind w:left="619" w:hanging="283"/>
              <w:jc w:val="both"/>
              <w:rPr>
                <w:rFonts w:ascii="Calibri" w:hAnsi="Calibri" w:cs="Calibri"/>
                <w:color w:val="auto"/>
                <w:sz w:val="28"/>
                <w:szCs w:val="28"/>
              </w:rPr>
            </w:pPr>
            <w:r>
              <w:rPr>
                <w:rFonts w:ascii="Calibri" w:hAnsi="Calibri"/>
                <w:color w:val="auto"/>
                <w:sz w:val="28"/>
              </w:rPr>
              <w:t>Inducētais vakuuma spiediens ar manometru</w:t>
            </w:r>
          </w:p>
          <w:p w14:paraId="4CB6752A" w14:textId="77777777" w:rsidR="00B765C7" w:rsidRPr="00B765C7" w:rsidRDefault="00B765C7" w:rsidP="00B73A22">
            <w:pPr>
              <w:numPr>
                <w:ilvl w:val="0"/>
                <w:numId w:val="50"/>
              </w:numPr>
              <w:ind w:left="619" w:hanging="283"/>
              <w:jc w:val="both"/>
              <w:rPr>
                <w:rFonts w:ascii="Calibri" w:hAnsi="Calibri" w:cs="Calibri"/>
                <w:color w:val="auto"/>
                <w:sz w:val="28"/>
                <w:szCs w:val="28"/>
              </w:rPr>
            </w:pPr>
            <w:r>
              <w:rPr>
                <w:rFonts w:ascii="Calibri" w:hAnsi="Calibri"/>
                <w:color w:val="auto"/>
                <w:sz w:val="28"/>
              </w:rPr>
              <w:t>O</w:t>
            </w:r>
            <w:r>
              <w:rPr>
                <w:rFonts w:ascii="Calibri" w:hAnsi="Calibri"/>
                <w:color w:val="auto"/>
                <w:sz w:val="28"/>
                <w:vertAlign w:val="subscript"/>
              </w:rPr>
              <w:t>2</w:t>
            </w:r>
            <w:r>
              <w:rPr>
                <w:rFonts w:ascii="Calibri" w:hAnsi="Calibri"/>
                <w:color w:val="auto"/>
                <w:sz w:val="28"/>
              </w:rPr>
              <w:t>, CO, % LEL ar gāzes analizatoru; GOS ar PID detektoru</w:t>
            </w:r>
          </w:p>
          <w:p w14:paraId="0EB99D0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Tika izmantots arī CO</w:t>
            </w:r>
            <w:r>
              <w:rPr>
                <w:rFonts w:ascii="Calibri" w:hAnsi="Calibri"/>
                <w:color w:val="auto"/>
                <w:sz w:val="28"/>
                <w:vertAlign w:val="subscript"/>
              </w:rPr>
              <w:t>2</w:t>
            </w:r>
            <w:r>
              <w:rPr>
                <w:rFonts w:ascii="Calibri" w:hAnsi="Calibri"/>
                <w:color w:val="auto"/>
                <w:sz w:val="28"/>
              </w:rPr>
              <w:t xml:space="preserve"> detektors. Lai novērtētu izmaiņas, mērījumus gan A, gan B zonā veica 2 un 4 m </w:t>
            </w:r>
            <w:proofErr w:type="spellStart"/>
            <w:r>
              <w:rPr>
                <w:rFonts w:ascii="Calibri" w:hAnsi="Calibri"/>
                <w:color w:val="auto"/>
                <w:sz w:val="28"/>
              </w:rPr>
              <w:t>zzl</w:t>
            </w:r>
            <w:proofErr w:type="spellEnd"/>
            <w:r>
              <w:rPr>
                <w:rFonts w:ascii="Calibri" w:hAnsi="Calibri"/>
                <w:color w:val="auto"/>
                <w:sz w:val="28"/>
              </w:rPr>
              <w:t>.</w:t>
            </w:r>
          </w:p>
          <w:p w14:paraId="01CA0E6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piesārņotāju savienojumi tika analizēti specializētā laboratorijā: analīžu komplekts ietvēra CHC, naftas ogļūdeņražus un metālus.</w:t>
            </w:r>
          </w:p>
          <w:p w14:paraId="3F975EB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Tika analizēti arī gaisa piesārņotāju savienojumi: analīžu komplektā bija tikai PCE savienojums.</w:t>
            </w:r>
          </w:p>
        </w:tc>
      </w:tr>
    </w:tbl>
    <w:p w14:paraId="5D534376" w14:textId="77777777" w:rsidR="00B765C7" w:rsidRPr="00B765C7" w:rsidRDefault="00B765C7" w:rsidP="00B765C7">
      <w:pPr>
        <w:jc w:val="both"/>
        <w:rPr>
          <w:rFonts w:ascii="Calibri" w:hAnsi="Calibri" w:cs="Calibri"/>
          <w:color w:val="auto"/>
          <w:sz w:val="28"/>
          <w:szCs w:val="28"/>
        </w:rPr>
      </w:pPr>
      <w:r>
        <w:br w:type="page"/>
      </w:r>
    </w:p>
    <w:p w14:paraId="5E4FEEC4"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4. Pilna mēroga piemērošana</w:t>
      </w:r>
    </w:p>
    <w:p w14:paraId="3B87BA6F"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99BFAE5"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6107F70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4.1. Pilna projekta sistēma</w:t>
            </w:r>
          </w:p>
        </w:tc>
      </w:tr>
      <w:tr w:rsidR="00B765C7" w:rsidRPr="00B765C7" w14:paraId="7C9FBD25"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FF4DDA3"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N.16 ieguves urbumi, sadalīti 2 grupās (n.10 ziemeļu apgabals, n.6 dienvidu apgabals)</w:t>
            </w:r>
          </w:p>
          <w:p w14:paraId="2FE783C4"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N.3 uzraudzības urbumi</w:t>
            </w:r>
          </w:p>
          <w:p w14:paraId="5FB6CFF7"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N.16 pneimatiskie sūkņi</w:t>
            </w:r>
          </w:p>
          <w:p w14:paraId="035527CD"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N.1 sānu vakuumsūknis</w:t>
            </w:r>
          </w:p>
          <w:p w14:paraId="74E49A9E"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Maksimālā ekstrakcijas plūsma: 480 m</w:t>
            </w:r>
            <w:r>
              <w:rPr>
                <w:rFonts w:ascii="Calibri" w:hAnsi="Calibri"/>
                <w:color w:val="auto"/>
                <w:sz w:val="28"/>
                <w:vertAlign w:val="superscript"/>
              </w:rPr>
              <w:t>3</w:t>
            </w:r>
            <w:r>
              <w:rPr>
                <w:rFonts w:ascii="Calibri" w:hAnsi="Calibri"/>
                <w:color w:val="auto"/>
                <w:sz w:val="28"/>
              </w:rPr>
              <w:t>/h</w:t>
            </w:r>
          </w:p>
          <w:p w14:paraId="010C939E"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 xml:space="preserve">Maksimālais pazeminājums uz urbuma atveres: 200 </w:t>
            </w:r>
            <w:proofErr w:type="spellStart"/>
            <w:r>
              <w:rPr>
                <w:rFonts w:ascii="Calibri" w:hAnsi="Calibri"/>
                <w:color w:val="auto"/>
                <w:sz w:val="28"/>
              </w:rPr>
              <w:t>mbar</w:t>
            </w:r>
            <w:proofErr w:type="spellEnd"/>
          </w:p>
          <w:p w14:paraId="5A87D450"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 xml:space="preserve">Operatīvais pazeminājums uz urbuma atveres: 100 </w:t>
            </w:r>
            <w:proofErr w:type="spellStart"/>
            <w:r>
              <w:rPr>
                <w:rFonts w:ascii="Calibri" w:hAnsi="Calibri"/>
                <w:color w:val="auto"/>
                <w:sz w:val="28"/>
              </w:rPr>
              <w:t>mbar</w:t>
            </w:r>
            <w:proofErr w:type="spellEnd"/>
          </w:p>
          <w:p w14:paraId="27E8D895" w14:textId="77777777" w:rsidR="00B765C7" w:rsidRPr="00B765C7" w:rsidRDefault="00B765C7" w:rsidP="00B73A22">
            <w:pPr>
              <w:numPr>
                <w:ilvl w:val="0"/>
                <w:numId w:val="51"/>
              </w:numPr>
              <w:ind w:left="619" w:hanging="283"/>
              <w:jc w:val="both"/>
              <w:rPr>
                <w:rFonts w:ascii="Calibri" w:hAnsi="Calibri" w:cs="Calibri"/>
                <w:color w:val="auto"/>
                <w:sz w:val="28"/>
                <w:szCs w:val="28"/>
              </w:rPr>
            </w:pPr>
            <w:proofErr w:type="spellStart"/>
            <w:r>
              <w:rPr>
                <w:rFonts w:ascii="Calibri" w:hAnsi="Calibri"/>
                <w:color w:val="auto"/>
                <w:sz w:val="28"/>
              </w:rPr>
              <w:t>Pieslēguma</w:t>
            </w:r>
            <w:proofErr w:type="spellEnd"/>
            <w:r>
              <w:rPr>
                <w:rFonts w:ascii="Calibri" w:hAnsi="Calibri"/>
                <w:color w:val="auto"/>
                <w:sz w:val="28"/>
              </w:rPr>
              <w:t xml:space="preserve"> cauruļvads ar ieguves sistēmu</w:t>
            </w:r>
          </w:p>
          <w:p w14:paraId="2AC99111" w14:textId="77777777" w:rsidR="00B765C7" w:rsidRPr="00B765C7" w:rsidRDefault="00B765C7" w:rsidP="00B73A22">
            <w:pPr>
              <w:numPr>
                <w:ilvl w:val="0"/>
                <w:numId w:val="51"/>
              </w:numPr>
              <w:ind w:left="619" w:hanging="283"/>
              <w:jc w:val="both"/>
              <w:rPr>
                <w:rFonts w:ascii="Calibri" w:hAnsi="Calibri" w:cs="Calibri"/>
                <w:color w:val="auto"/>
                <w:sz w:val="28"/>
                <w:szCs w:val="28"/>
              </w:rPr>
            </w:pPr>
            <w:proofErr w:type="spellStart"/>
            <w:r>
              <w:rPr>
                <w:rFonts w:ascii="Calibri" w:hAnsi="Calibri"/>
                <w:color w:val="auto"/>
                <w:sz w:val="28"/>
              </w:rPr>
              <w:t>Pieslēguma</w:t>
            </w:r>
            <w:proofErr w:type="spellEnd"/>
            <w:r>
              <w:rPr>
                <w:rFonts w:ascii="Calibri" w:hAnsi="Calibri"/>
                <w:color w:val="auto"/>
                <w:sz w:val="28"/>
              </w:rPr>
              <w:t xml:space="preserve"> cauruļvads no pneimatiskajiem sūkņiem uz ūdens attīrīšanas sistēmu</w:t>
            </w:r>
          </w:p>
          <w:p w14:paraId="11CEF0DA"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Kondensācijas separators pirms gaisa attīrīšanas GAC filtra</w:t>
            </w:r>
          </w:p>
          <w:p w14:paraId="4AFA8D19"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Eļļas separators, akumulācijas tvertne un maisa filtrs ūdens attīrīšanai</w:t>
            </w:r>
          </w:p>
          <w:p w14:paraId="0903D0E0"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Ūdens sanācijas sistēma, kas sastāv no n.2 virknē uzstādītiem GAC filtriem</w:t>
            </w:r>
          </w:p>
          <w:p w14:paraId="7270DE37" w14:textId="77777777" w:rsidR="00B765C7" w:rsidRPr="00B765C7" w:rsidRDefault="00B765C7" w:rsidP="00B73A22">
            <w:pPr>
              <w:numPr>
                <w:ilvl w:val="0"/>
                <w:numId w:val="51"/>
              </w:numPr>
              <w:ind w:left="619" w:hanging="283"/>
              <w:jc w:val="both"/>
              <w:rPr>
                <w:rFonts w:ascii="Calibri" w:hAnsi="Calibri" w:cs="Calibri"/>
                <w:color w:val="auto"/>
                <w:sz w:val="28"/>
                <w:szCs w:val="28"/>
              </w:rPr>
            </w:pPr>
            <w:r>
              <w:rPr>
                <w:rFonts w:ascii="Calibri" w:hAnsi="Calibri"/>
                <w:color w:val="auto"/>
                <w:sz w:val="28"/>
              </w:rPr>
              <w:t>Gaisa attīrīšanas sistēma, kas sastāv no n.2 virknē uzstādītiem GAC filtriem</w:t>
            </w:r>
          </w:p>
          <w:p w14:paraId="6F09D0B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Visi instrumenti, galvenie kolektori un GAC filtri ir savākti īpašā tvertnē ar skaņas izolāciju. Saspiesto gaisu nodrošina klients.</w:t>
            </w:r>
          </w:p>
          <w:p w14:paraId="6698527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Gruntsūdeņi uz attīrīšanas sistēmu tiek novadīti ar n.16 pneimatiskajiem kopējā šķidruma apakšējiem ieplūdes sūkņiem, lai transportētu CHC, ko nodrošina saspiests gaiss ar 8 bāru spiedienu. Pneimatiskie sūkņi ir izvēlēti, lai ievērotu vietas īpatnības. Cauruļvadu līnijas ir izbūvētas virs zemes, un tās veido caurules, savienojumi, līknes, vārsti, reduktori, uzraudzības punkti un spiediena mērītāji. Cauruļvadu un kolektora trase ir veidota tā, lai līdz minimumam samazinātu rakšanas darbus. Gaisa ekstrakcijai bija nepieciešama kondensāta kontroles sistēma, lai samazinātu ūdens uzkrāšanos cauruļvados, ekstrakcijas sistēmā un GAC filtros.</w:t>
            </w:r>
          </w:p>
        </w:tc>
      </w:tr>
      <w:tr w:rsidR="00B765C7" w:rsidRPr="00B765C7" w14:paraId="761FAC27" w14:textId="77777777" w:rsidTr="00B73A22">
        <w:trPr>
          <w:trHeight w:val="170"/>
        </w:trPr>
        <w:tc>
          <w:tcPr>
            <w:tcW w:w="5000" w:type="pct"/>
            <w:tcBorders>
              <w:top w:val="single" w:sz="2" w:space="0" w:color="auto"/>
              <w:bottom w:val="single" w:sz="2" w:space="0" w:color="auto"/>
            </w:tcBorders>
          </w:tcPr>
          <w:p w14:paraId="17283D90" w14:textId="77777777" w:rsidR="00B765C7" w:rsidRPr="00F6119E" w:rsidRDefault="00B765C7" w:rsidP="00B73A22">
            <w:pPr>
              <w:jc w:val="both"/>
              <w:rPr>
                <w:rFonts w:ascii="Calibri" w:hAnsi="Calibri" w:cs="Calibri"/>
                <w:color w:val="auto"/>
                <w:sz w:val="28"/>
                <w:szCs w:val="28"/>
              </w:rPr>
            </w:pPr>
          </w:p>
          <w:p w14:paraId="7DCE805F" w14:textId="77777777" w:rsidR="00B765C7" w:rsidRPr="00F6119E" w:rsidRDefault="00B765C7" w:rsidP="00B73A22">
            <w:pPr>
              <w:jc w:val="both"/>
              <w:rPr>
                <w:rFonts w:ascii="Calibri" w:hAnsi="Calibri" w:cs="Calibri"/>
                <w:color w:val="auto"/>
                <w:sz w:val="28"/>
                <w:szCs w:val="28"/>
              </w:rPr>
            </w:pPr>
          </w:p>
        </w:tc>
      </w:tr>
      <w:tr w:rsidR="00B765C7" w:rsidRPr="00B765C7" w14:paraId="2FD8298A"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81C46E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4.2. Dažādu īpašību raksturojums, kas ietekmē projektu</w:t>
            </w:r>
          </w:p>
        </w:tc>
      </w:tr>
      <w:tr w:rsidR="00B765C7" w:rsidRPr="00B765C7" w14:paraId="2B901EDA"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12BE5A0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nesējslānis nav viendabīgs: ģeoloģiskais materiāls dažu desmitu metru robežās ir ļoti mainīgs. Tas tika pārvaldīts visās projekta fāzēs.</w:t>
            </w:r>
          </w:p>
        </w:tc>
      </w:tr>
    </w:tbl>
    <w:p w14:paraId="52FC4B0A" w14:textId="77777777" w:rsidR="00B765C7" w:rsidRPr="00B765C7" w:rsidRDefault="00B765C7" w:rsidP="00B765C7">
      <w:pPr>
        <w:jc w:val="both"/>
        <w:rPr>
          <w:rFonts w:ascii="Calibri" w:hAnsi="Calibri" w:cs="Calibri"/>
          <w:color w:val="auto"/>
          <w:sz w:val="28"/>
          <w:szCs w:val="28"/>
        </w:rPr>
      </w:pPr>
      <w:r>
        <w:br w:type="page"/>
      </w:r>
    </w:p>
    <w:p w14:paraId="33D7A12A" w14:textId="77777777" w:rsidR="00B765C7" w:rsidRPr="00B765C7" w:rsidRDefault="00B765C7" w:rsidP="00B765C7">
      <w:pPr>
        <w:jc w:val="both"/>
        <w:rPr>
          <w:rFonts w:ascii="Calibri" w:hAnsi="Calibri" w:cs="Calibri"/>
          <w:color w:val="auto"/>
          <w:sz w:val="28"/>
          <w:szCs w:val="28"/>
          <w:lang w:val="en-GB"/>
        </w:rPr>
      </w:pPr>
    </w:p>
    <w:p w14:paraId="724E9CA0"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1ED11590"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4CDB943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4.3. Ietekmes rādiuss</w:t>
            </w:r>
          </w:p>
        </w:tc>
      </w:tr>
      <w:tr w:rsidR="00B765C7" w:rsidRPr="00B765C7" w14:paraId="47C7B41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634EF2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Ietekmes rādiuss ir noteikts izmēģinājuma mēroga projektā: tas ir noteikts 8 m garumā gan gaisam, gan gruntsūdeņiem.</w:t>
            </w:r>
          </w:p>
        </w:tc>
      </w:tr>
      <w:tr w:rsidR="00B765C7" w:rsidRPr="00B765C7" w14:paraId="6CD723F9" w14:textId="77777777" w:rsidTr="00B73A22">
        <w:trPr>
          <w:trHeight w:val="170"/>
        </w:trPr>
        <w:tc>
          <w:tcPr>
            <w:tcW w:w="5000" w:type="pct"/>
            <w:tcBorders>
              <w:top w:val="single" w:sz="2" w:space="0" w:color="auto"/>
              <w:bottom w:val="single" w:sz="2" w:space="0" w:color="auto"/>
            </w:tcBorders>
          </w:tcPr>
          <w:p w14:paraId="53539E2E" w14:textId="77777777" w:rsidR="00B765C7" w:rsidRPr="00F6119E" w:rsidRDefault="00B765C7" w:rsidP="00B73A22">
            <w:pPr>
              <w:jc w:val="both"/>
              <w:rPr>
                <w:rFonts w:ascii="Calibri" w:hAnsi="Calibri" w:cs="Calibri"/>
                <w:color w:val="auto"/>
                <w:sz w:val="28"/>
                <w:szCs w:val="28"/>
              </w:rPr>
            </w:pPr>
          </w:p>
          <w:p w14:paraId="49E838C8" w14:textId="77777777" w:rsidR="00B765C7" w:rsidRPr="00F6119E" w:rsidRDefault="00B765C7" w:rsidP="00B73A22">
            <w:pPr>
              <w:jc w:val="both"/>
              <w:rPr>
                <w:rFonts w:ascii="Calibri" w:hAnsi="Calibri" w:cs="Calibri"/>
                <w:color w:val="auto"/>
                <w:sz w:val="28"/>
                <w:szCs w:val="28"/>
              </w:rPr>
            </w:pPr>
          </w:p>
        </w:tc>
      </w:tr>
      <w:tr w:rsidR="00B765C7" w:rsidRPr="00B765C7" w14:paraId="5AF7B12D"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48C0710"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4.4. Izplūdes gāzes attīrīšana</w:t>
            </w:r>
          </w:p>
        </w:tc>
      </w:tr>
      <w:tr w:rsidR="00B765C7" w:rsidRPr="00B765C7" w14:paraId="4E22A727"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6B54E64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Šajā projektā gaisa attīrīšanai ir izmantotas </w:t>
            </w:r>
            <w:proofErr w:type="spellStart"/>
            <w:r>
              <w:rPr>
                <w:rFonts w:ascii="Calibri" w:hAnsi="Calibri"/>
                <w:color w:val="auto"/>
                <w:sz w:val="28"/>
              </w:rPr>
              <w:t>granulveida</w:t>
            </w:r>
            <w:proofErr w:type="spellEnd"/>
            <w:r>
              <w:rPr>
                <w:rFonts w:ascii="Calibri" w:hAnsi="Calibri"/>
                <w:color w:val="auto"/>
                <w:sz w:val="28"/>
              </w:rPr>
              <w:t xml:space="preserve"> aktīvās ogles. Gaisa ekstrakcijas sistēmas īpašie savienojumi ir:</w:t>
            </w:r>
          </w:p>
          <w:p w14:paraId="3314522C" w14:textId="77777777" w:rsidR="00B765C7" w:rsidRPr="00B765C7" w:rsidRDefault="00B765C7" w:rsidP="00B73A22">
            <w:pPr>
              <w:numPr>
                <w:ilvl w:val="0"/>
                <w:numId w:val="52"/>
              </w:numPr>
              <w:ind w:left="619" w:hanging="283"/>
              <w:jc w:val="both"/>
              <w:rPr>
                <w:rFonts w:ascii="Calibri" w:hAnsi="Calibri" w:cs="Calibri"/>
                <w:color w:val="auto"/>
                <w:sz w:val="28"/>
                <w:szCs w:val="28"/>
              </w:rPr>
            </w:pPr>
            <w:r>
              <w:rPr>
                <w:rFonts w:ascii="Calibri" w:hAnsi="Calibri"/>
                <w:color w:val="auto"/>
                <w:sz w:val="28"/>
              </w:rPr>
              <w:t>N.16 ieguves urbumi, kas sadalīti 2 grupās (n.10 ziemeļu apgabals, n.6 dienvidu apgabals)</w:t>
            </w:r>
          </w:p>
          <w:p w14:paraId="2DA123FF" w14:textId="77777777" w:rsidR="00B765C7" w:rsidRPr="00B765C7" w:rsidRDefault="00B765C7" w:rsidP="00B73A22">
            <w:pPr>
              <w:numPr>
                <w:ilvl w:val="0"/>
                <w:numId w:val="52"/>
              </w:numPr>
              <w:ind w:left="619" w:hanging="283"/>
              <w:jc w:val="both"/>
              <w:rPr>
                <w:rFonts w:ascii="Calibri" w:hAnsi="Calibri" w:cs="Calibri"/>
                <w:color w:val="auto"/>
                <w:sz w:val="28"/>
                <w:szCs w:val="28"/>
              </w:rPr>
            </w:pPr>
            <w:r>
              <w:rPr>
                <w:rFonts w:ascii="Calibri" w:hAnsi="Calibri"/>
                <w:color w:val="auto"/>
                <w:sz w:val="28"/>
              </w:rPr>
              <w:t>N.1 sānu vakuumsūknis</w:t>
            </w:r>
          </w:p>
          <w:p w14:paraId="19EEC874" w14:textId="77777777" w:rsidR="00B765C7" w:rsidRPr="00B765C7" w:rsidRDefault="00B765C7" w:rsidP="00B73A22">
            <w:pPr>
              <w:numPr>
                <w:ilvl w:val="0"/>
                <w:numId w:val="52"/>
              </w:numPr>
              <w:ind w:left="619" w:hanging="283"/>
              <w:jc w:val="both"/>
              <w:rPr>
                <w:rFonts w:ascii="Calibri" w:hAnsi="Calibri" w:cs="Calibri"/>
                <w:color w:val="auto"/>
                <w:sz w:val="28"/>
                <w:szCs w:val="28"/>
              </w:rPr>
            </w:pPr>
            <w:r>
              <w:rPr>
                <w:rFonts w:ascii="Calibri" w:hAnsi="Calibri"/>
                <w:color w:val="auto"/>
                <w:sz w:val="28"/>
              </w:rPr>
              <w:t>Maksimālā ekstrakcijas plūsma: 480 m</w:t>
            </w:r>
            <w:r>
              <w:rPr>
                <w:rFonts w:ascii="Calibri" w:hAnsi="Calibri"/>
                <w:color w:val="auto"/>
                <w:sz w:val="28"/>
                <w:vertAlign w:val="superscript"/>
              </w:rPr>
              <w:t>3</w:t>
            </w:r>
            <w:r>
              <w:rPr>
                <w:rFonts w:ascii="Calibri" w:hAnsi="Calibri"/>
                <w:color w:val="auto"/>
                <w:sz w:val="28"/>
              </w:rPr>
              <w:t>/h</w:t>
            </w:r>
          </w:p>
          <w:p w14:paraId="788CC34F" w14:textId="77777777" w:rsidR="00B765C7" w:rsidRPr="00B765C7" w:rsidRDefault="00B765C7" w:rsidP="00B73A22">
            <w:pPr>
              <w:numPr>
                <w:ilvl w:val="0"/>
                <w:numId w:val="52"/>
              </w:numPr>
              <w:ind w:left="619" w:hanging="283"/>
              <w:jc w:val="both"/>
              <w:rPr>
                <w:rFonts w:ascii="Calibri" w:hAnsi="Calibri" w:cs="Calibri"/>
                <w:color w:val="auto"/>
                <w:sz w:val="28"/>
                <w:szCs w:val="28"/>
              </w:rPr>
            </w:pPr>
            <w:r>
              <w:rPr>
                <w:rFonts w:ascii="Calibri" w:hAnsi="Calibri"/>
                <w:color w:val="auto"/>
                <w:sz w:val="28"/>
              </w:rPr>
              <w:t xml:space="preserve">Maksimālais pazeminājums uz urbuma atveres: 200 </w:t>
            </w:r>
            <w:proofErr w:type="spellStart"/>
            <w:r>
              <w:rPr>
                <w:rFonts w:ascii="Calibri" w:hAnsi="Calibri"/>
                <w:color w:val="auto"/>
                <w:sz w:val="28"/>
              </w:rPr>
              <w:t>mbar</w:t>
            </w:r>
            <w:proofErr w:type="spellEnd"/>
          </w:p>
          <w:p w14:paraId="4B2D9E3E" w14:textId="77777777" w:rsidR="00B765C7" w:rsidRPr="00B765C7" w:rsidRDefault="00B765C7" w:rsidP="00B73A22">
            <w:pPr>
              <w:numPr>
                <w:ilvl w:val="0"/>
                <w:numId w:val="52"/>
              </w:numPr>
              <w:ind w:left="619" w:hanging="283"/>
              <w:jc w:val="both"/>
              <w:rPr>
                <w:rFonts w:ascii="Calibri" w:hAnsi="Calibri" w:cs="Calibri"/>
                <w:color w:val="auto"/>
                <w:sz w:val="28"/>
                <w:szCs w:val="28"/>
              </w:rPr>
            </w:pPr>
            <w:r>
              <w:rPr>
                <w:rFonts w:ascii="Calibri" w:hAnsi="Calibri"/>
                <w:color w:val="auto"/>
                <w:sz w:val="28"/>
              </w:rPr>
              <w:t xml:space="preserve">Operatīvais pazeminājums uz urbuma atveres: 100 </w:t>
            </w:r>
            <w:proofErr w:type="spellStart"/>
            <w:r>
              <w:rPr>
                <w:rFonts w:ascii="Calibri" w:hAnsi="Calibri"/>
                <w:color w:val="auto"/>
                <w:sz w:val="28"/>
              </w:rPr>
              <w:t>mbar</w:t>
            </w:r>
            <w:proofErr w:type="spellEnd"/>
          </w:p>
          <w:p w14:paraId="301C83C5" w14:textId="77777777" w:rsidR="00B765C7" w:rsidRPr="00B765C7" w:rsidRDefault="00B765C7" w:rsidP="00B73A22">
            <w:pPr>
              <w:numPr>
                <w:ilvl w:val="0"/>
                <w:numId w:val="52"/>
              </w:numPr>
              <w:ind w:left="619" w:hanging="283"/>
              <w:jc w:val="both"/>
              <w:rPr>
                <w:rFonts w:ascii="Calibri" w:hAnsi="Calibri" w:cs="Calibri"/>
                <w:color w:val="auto"/>
                <w:sz w:val="28"/>
                <w:szCs w:val="28"/>
              </w:rPr>
            </w:pPr>
            <w:r>
              <w:rPr>
                <w:rFonts w:ascii="Calibri" w:hAnsi="Calibri"/>
                <w:color w:val="auto"/>
                <w:sz w:val="28"/>
              </w:rPr>
              <w:t>Savienojuma cauruļvads ar ieguves sistēmu</w:t>
            </w:r>
          </w:p>
          <w:p w14:paraId="50F7EED6" w14:textId="77777777" w:rsidR="00B765C7" w:rsidRPr="00B765C7" w:rsidRDefault="00B765C7" w:rsidP="00B73A22">
            <w:pPr>
              <w:numPr>
                <w:ilvl w:val="0"/>
                <w:numId w:val="52"/>
              </w:numPr>
              <w:ind w:left="619" w:hanging="283"/>
              <w:jc w:val="both"/>
              <w:rPr>
                <w:rFonts w:ascii="Calibri" w:hAnsi="Calibri" w:cs="Calibri"/>
                <w:color w:val="auto"/>
                <w:sz w:val="28"/>
                <w:szCs w:val="28"/>
              </w:rPr>
            </w:pPr>
            <w:r>
              <w:rPr>
                <w:rFonts w:ascii="Calibri" w:hAnsi="Calibri"/>
                <w:color w:val="auto"/>
                <w:sz w:val="28"/>
              </w:rPr>
              <w:t>Kondensācijas separators pirms GAC gaisa sanācijai</w:t>
            </w:r>
          </w:p>
          <w:p w14:paraId="52927284" w14:textId="77777777" w:rsidR="00B765C7" w:rsidRPr="00B765C7" w:rsidRDefault="00B765C7" w:rsidP="00B73A22">
            <w:pPr>
              <w:numPr>
                <w:ilvl w:val="0"/>
                <w:numId w:val="52"/>
              </w:numPr>
              <w:ind w:left="619" w:hanging="283"/>
              <w:jc w:val="both"/>
              <w:rPr>
                <w:rFonts w:ascii="Calibri" w:hAnsi="Calibri" w:cs="Calibri"/>
                <w:color w:val="auto"/>
                <w:sz w:val="28"/>
                <w:szCs w:val="28"/>
              </w:rPr>
            </w:pPr>
            <w:r>
              <w:rPr>
                <w:rFonts w:ascii="Calibri" w:hAnsi="Calibri"/>
                <w:color w:val="auto"/>
                <w:sz w:val="28"/>
              </w:rPr>
              <w:t>Gaisa sanācijas sistēma, ko veido n.2 virknē uzstādīti GAC filtri</w:t>
            </w:r>
          </w:p>
          <w:p w14:paraId="5740059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Gaisa ekstrakcijai bija nepieciešama kondensāta kontroles sistēma, lai līdz minimumam samazinātu ūdens uzkrāšanos cauruļvados, ekstrakcijas sistēmā un GAC filtros (280 kg katrā). Cauruļvadā ir uzstādīts LEL (%) sensors ar plūsmas mērītāju un paraugu ņemšanas sūkni.</w:t>
            </w:r>
          </w:p>
        </w:tc>
      </w:tr>
    </w:tbl>
    <w:p w14:paraId="22735956" w14:textId="77777777" w:rsidR="00B765C7" w:rsidRPr="00B765C7" w:rsidRDefault="00B765C7" w:rsidP="00B765C7">
      <w:pPr>
        <w:jc w:val="both"/>
        <w:rPr>
          <w:rFonts w:ascii="Calibri" w:hAnsi="Calibri" w:cs="Calibri"/>
          <w:color w:val="auto"/>
          <w:sz w:val="28"/>
          <w:szCs w:val="28"/>
        </w:rPr>
      </w:pPr>
      <w:r>
        <w:br w:type="page"/>
      </w:r>
    </w:p>
    <w:p w14:paraId="3E370DBC" w14:textId="77777777" w:rsidR="00B765C7" w:rsidRPr="00F6119E" w:rsidRDefault="00B765C7" w:rsidP="00B765C7">
      <w:pPr>
        <w:jc w:val="both"/>
        <w:rPr>
          <w:rFonts w:ascii="Calibri" w:hAnsi="Calibri" w:cs="Calibri"/>
          <w:color w:val="auto"/>
          <w:sz w:val="28"/>
          <w:szCs w:val="28"/>
        </w:rPr>
      </w:pPr>
    </w:p>
    <w:p w14:paraId="6116C8CD" w14:textId="77777777" w:rsidR="00B765C7" w:rsidRPr="00F6119E" w:rsidRDefault="00B765C7" w:rsidP="00B765C7">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765D240" w14:textId="77777777" w:rsidTr="00B73A22">
        <w:trPr>
          <w:trHeight w:val="170"/>
        </w:trPr>
        <w:tc>
          <w:tcPr>
            <w:tcW w:w="5000" w:type="pct"/>
            <w:tcBorders>
              <w:top w:val="single" w:sz="4" w:space="0" w:color="auto"/>
              <w:left w:val="single" w:sz="4" w:space="0" w:color="auto"/>
              <w:right w:val="single" w:sz="4" w:space="0" w:color="auto"/>
            </w:tcBorders>
          </w:tcPr>
          <w:p w14:paraId="422242B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4.5. Ūdens attīrīšana</w:t>
            </w:r>
          </w:p>
        </w:tc>
      </w:tr>
      <w:tr w:rsidR="00B765C7" w:rsidRPr="00B765C7" w14:paraId="090DC2FD" w14:textId="77777777" w:rsidTr="00B73A22">
        <w:trPr>
          <w:trHeight w:val="170"/>
        </w:trPr>
        <w:tc>
          <w:tcPr>
            <w:tcW w:w="5000" w:type="pct"/>
            <w:tcBorders>
              <w:top w:val="single" w:sz="4" w:space="0" w:color="auto"/>
              <w:left w:val="single" w:sz="4" w:space="0" w:color="auto"/>
              <w:right w:val="single" w:sz="4" w:space="0" w:color="auto"/>
            </w:tcBorders>
          </w:tcPr>
          <w:p w14:paraId="583FB97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Šajā projektā ūdens attīrīšanai ir izmantota granulētas aktīvās ogles adsorbcija. GW ekstrakcijas sistēmas īpašie savienojumi ir :</w:t>
            </w:r>
          </w:p>
          <w:p w14:paraId="1FB9F5E0" w14:textId="77777777" w:rsidR="00B765C7" w:rsidRPr="00B765C7" w:rsidRDefault="00B765C7" w:rsidP="00B73A22">
            <w:pPr>
              <w:numPr>
                <w:ilvl w:val="0"/>
                <w:numId w:val="53"/>
              </w:numPr>
              <w:ind w:left="619" w:hanging="283"/>
              <w:jc w:val="both"/>
              <w:rPr>
                <w:rFonts w:ascii="Calibri" w:hAnsi="Calibri" w:cs="Calibri"/>
                <w:color w:val="auto"/>
                <w:sz w:val="28"/>
                <w:szCs w:val="28"/>
              </w:rPr>
            </w:pPr>
            <w:r>
              <w:rPr>
                <w:rFonts w:ascii="Calibri" w:hAnsi="Calibri"/>
                <w:color w:val="auto"/>
                <w:sz w:val="28"/>
              </w:rPr>
              <w:t>N.16 ieguves urbumi, kas sadalīti 2 grupās (n.10 ziemeļu apgabals, n.6 dienvidu apgabals)</w:t>
            </w:r>
          </w:p>
          <w:p w14:paraId="3C1A5357" w14:textId="77777777" w:rsidR="00B765C7" w:rsidRPr="00B765C7" w:rsidRDefault="00B765C7" w:rsidP="00B73A22">
            <w:pPr>
              <w:numPr>
                <w:ilvl w:val="0"/>
                <w:numId w:val="53"/>
              </w:numPr>
              <w:ind w:left="619" w:hanging="283"/>
              <w:jc w:val="both"/>
              <w:rPr>
                <w:rFonts w:ascii="Calibri" w:hAnsi="Calibri" w:cs="Calibri"/>
                <w:color w:val="auto"/>
                <w:sz w:val="28"/>
                <w:szCs w:val="28"/>
              </w:rPr>
            </w:pPr>
            <w:r>
              <w:rPr>
                <w:rFonts w:ascii="Calibri" w:hAnsi="Calibri"/>
                <w:color w:val="auto"/>
                <w:sz w:val="28"/>
              </w:rPr>
              <w:t>N.16 pneimatiskie sūkņi</w:t>
            </w:r>
          </w:p>
          <w:p w14:paraId="58FBF696" w14:textId="77777777" w:rsidR="00B765C7" w:rsidRPr="00B765C7" w:rsidRDefault="00B765C7" w:rsidP="00B73A22">
            <w:pPr>
              <w:numPr>
                <w:ilvl w:val="0"/>
                <w:numId w:val="53"/>
              </w:numPr>
              <w:ind w:left="619" w:hanging="283"/>
              <w:jc w:val="both"/>
              <w:rPr>
                <w:rFonts w:ascii="Calibri" w:hAnsi="Calibri" w:cs="Calibri"/>
                <w:color w:val="auto"/>
                <w:sz w:val="28"/>
                <w:szCs w:val="28"/>
              </w:rPr>
            </w:pPr>
            <w:r>
              <w:rPr>
                <w:rFonts w:ascii="Calibri" w:hAnsi="Calibri"/>
                <w:color w:val="auto"/>
                <w:sz w:val="28"/>
              </w:rPr>
              <w:t>Pneimatisko sūkņu savienojuma cauruļvads ar ūdens sanācijas sistēmu</w:t>
            </w:r>
          </w:p>
          <w:p w14:paraId="552FCB5B" w14:textId="77777777" w:rsidR="00B765C7" w:rsidRPr="00B765C7" w:rsidRDefault="00B765C7" w:rsidP="00B73A22">
            <w:pPr>
              <w:numPr>
                <w:ilvl w:val="0"/>
                <w:numId w:val="53"/>
              </w:numPr>
              <w:ind w:left="619" w:hanging="283"/>
              <w:jc w:val="both"/>
              <w:rPr>
                <w:rFonts w:ascii="Calibri" w:hAnsi="Calibri" w:cs="Calibri"/>
                <w:color w:val="auto"/>
                <w:sz w:val="28"/>
                <w:szCs w:val="28"/>
              </w:rPr>
            </w:pPr>
            <w:r>
              <w:rPr>
                <w:rFonts w:ascii="Calibri" w:hAnsi="Calibri"/>
                <w:color w:val="auto"/>
                <w:sz w:val="28"/>
              </w:rPr>
              <w:t>Eļļas separators, akumulācijas tvertne un maisa filtrs ūdens sanācijai</w:t>
            </w:r>
          </w:p>
          <w:p w14:paraId="25994D5C" w14:textId="77777777" w:rsidR="00B765C7" w:rsidRPr="00B765C7" w:rsidRDefault="00B765C7" w:rsidP="00B73A22">
            <w:pPr>
              <w:numPr>
                <w:ilvl w:val="0"/>
                <w:numId w:val="53"/>
              </w:numPr>
              <w:ind w:left="619" w:hanging="283"/>
              <w:jc w:val="both"/>
              <w:rPr>
                <w:rFonts w:ascii="Calibri" w:hAnsi="Calibri" w:cs="Calibri"/>
                <w:color w:val="auto"/>
                <w:sz w:val="28"/>
                <w:szCs w:val="28"/>
              </w:rPr>
            </w:pPr>
            <w:r>
              <w:rPr>
                <w:rFonts w:ascii="Calibri" w:hAnsi="Calibri"/>
                <w:color w:val="auto"/>
                <w:sz w:val="28"/>
              </w:rPr>
              <w:t>Ūdens attīrīšanas sistēma, ko veido n.2 GAC filtri virknē</w:t>
            </w:r>
          </w:p>
          <w:p w14:paraId="05397A1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Izplūdes ūdens cauruļvads ir izbūvēts, izmantojot HDPE 50 mm cauruli, kas izejas GAC filtrus savieno ar izvades galapunktu. Paraugu ņemšanas punkts atrodas tieši pirms izvades punkta. Sanētajos ūdeņos ir jāievēro likumdošanas dekrētā 152/2006 noteiktās Itālijas virszemes ūdeņu robežvērtības attiecībā uz piesārņotājiem, kas rada bažas. Uz izvades līnijas ir uzstādīts mehāniskais mērītājs, kas uzskaita attīrītā ūdens daudzumu pie izejas. Virknē uzstādīti divi dzelzs GAC filtri (1500 kg GAC katrā).</w:t>
            </w:r>
          </w:p>
        </w:tc>
      </w:tr>
      <w:tr w:rsidR="00B765C7" w:rsidRPr="00B765C7" w14:paraId="359C3623" w14:textId="77777777" w:rsidTr="00B73A22">
        <w:trPr>
          <w:trHeight w:val="170"/>
        </w:trPr>
        <w:tc>
          <w:tcPr>
            <w:tcW w:w="5000" w:type="pct"/>
            <w:tcBorders>
              <w:top w:val="single" w:sz="4" w:space="0" w:color="auto"/>
            </w:tcBorders>
          </w:tcPr>
          <w:p w14:paraId="6FFE1656" w14:textId="77777777" w:rsidR="00B765C7" w:rsidRPr="00B765C7" w:rsidRDefault="00B765C7" w:rsidP="00B73A22">
            <w:pPr>
              <w:jc w:val="both"/>
              <w:rPr>
                <w:rFonts w:ascii="Calibri" w:hAnsi="Calibri" w:cs="Calibri"/>
                <w:color w:val="auto"/>
                <w:sz w:val="28"/>
                <w:szCs w:val="28"/>
                <w:lang w:val="en-GB"/>
              </w:rPr>
            </w:pPr>
          </w:p>
          <w:p w14:paraId="01ABC474" w14:textId="77777777" w:rsidR="00B765C7" w:rsidRPr="00B765C7" w:rsidRDefault="00B765C7" w:rsidP="00B73A22">
            <w:pPr>
              <w:jc w:val="both"/>
              <w:rPr>
                <w:rFonts w:ascii="Calibri" w:hAnsi="Calibri" w:cs="Calibri"/>
                <w:color w:val="auto"/>
                <w:sz w:val="28"/>
                <w:szCs w:val="28"/>
                <w:lang w:val="en-GB"/>
              </w:rPr>
            </w:pPr>
          </w:p>
        </w:tc>
      </w:tr>
      <w:tr w:rsidR="00B765C7" w:rsidRPr="00B765C7" w14:paraId="53428B5C" w14:textId="77777777" w:rsidTr="00B73A22">
        <w:trPr>
          <w:trHeight w:val="170"/>
        </w:trPr>
        <w:tc>
          <w:tcPr>
            <w:tcW w:w="5000" w:type="pct"/>
            <w:tcBorders>
              <w:top w:val="single" w:sz="4" w:space="0" w:color="auto"/>
              <w:left w:val="single" w:sz="4" w:space="0" w:color="auto"/>
              <w:right w:val="single" w:sz="4" w:space="0" w:color="auto"/>
            </w:tcBorders>
          </w:tcPr>
          <w:p w14:paraId="44D5A5B3"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4.6. Kontroles parametri</w:t>
            </w:r>
          </w:p>
        </w:tc>
      </w:tr>
      <w:tr w:rsidR="00B765C7" w:rsidRPr="00B765C7" w14:paraId="3B9F9B80"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3AE91F4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Parametru pārbaude un paraugu ņemšana tiek veikta katru mēnesi.</w:t>
            </w:r>
          </w:p>
          <w:p w14:paraId="1C613B3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Periodiski tiek veiktas šādas darbības:</w:t>
            </w:r>
          </w:p>
          <w:p w14:paraId="59285EDA" w14:textId="77777777" w:rsidR="00B765C7" w:rsidRPr="00B765C7" w:rsidRDefault="00B765C7" w:rsidP="00B73A22">
            <w:pPr>
              <w:numPr>
                <w:ilvl w:val="0"/>
                <w:numId w:val="54"/>
              </w:numPr>
              <w:ind w:left="619" w:hanging="283"/>
              <w:jc w:val="both"/>
              <w:rPr>
                <w:rFonts w:ascii="Calibri" w:hAnsi="Calibri" w:cs="Calibri"/>
                <w:color w:val="auto"/>
                <w:sz w:val="28"/>
                <w:szCs w:val="28"/>
              </w:rPr>
            </w:pPr>
            <w:r>
              <w:rPr>
                <w:rFonts w:ascii="Calibri" w:hAnsi="Calibri"/>
                <w:color w:val="auto"/>
                <w:sz w:val="28"/>
              </w:rPr>
              <w:t>Paraugu ņemšana no "ieejas", "starpposma" un "izejas" paraugu ņemšanas punktiem no ūdens GAC filtriem (lai novērtētu adsorbcijas ātrumu un izvairītos no izejas vērtību pārsniegumiem)</w:t>
            </w:r>
          </w:p>
          <w:p w14:paraId="7CCBB6CB" w14:textId="77777777" w:rsidR="00B765C7" w:rsidRPr="00B765C7" w:rsidRDefault="00B765C7" w:rsidP="00B73A22">
            <w:pPr>
              <w:numPr>
                <w:ilvl w:val="0"/>
                <w:numId w:val="54"/>
              </w:numPr>
              <w:ind w:left="619" w:hanging="283"/>
              <w:jc w:val="both"/>
              <w:rPr>
                <w:rFonts w:ascii="Calibri" w:hAnsi="Calibri" w:cs="Calibri"/>
                <w:color w:val="auto"/>
                <w:sz w:val="28"/>
                <w:szCs w:val="28"/>
              </w:rPr>
            </w:pPr>
            <w:r>
              <w:rPr>
                <w:rFonts w:ascii="Calibri" w:hAnsi="Calibri"/>
                <w:color w:val="auto"/>
                <w:sz w:val="28"/>
              </w:rPr>
              <w:t>Parauga ņemšana no gaisa GAC filtru "ieejas" paraugu ņemšanas punkta (lai novērtētu ieejas vērtību)</w:t>
            </w:r>
          </w:p>
          <w:p w14:paraId="2E3095A3" w14:textId="77777777" w:rsidR="00B765C7" w:rsidRPr="00B765C7" w:rsidRDefault="00B765C7" w:rsidP="00B73A22">
            <w:pPr>
              <w:numPr>
                <w:ilvl w:val="0"/>
                <w:numId w:val="54"/>
              </w:numPr>
              <w:ind w:left="619" w:hanging="283"/>
              <w:jc w:val="both"/>
              <w:rPr>
                <w:rFonts w:ascii="Calibri" w:hAnsi="Calibri" w:cs="Calibri"/>
                <w:color w:val="auto"/>
                <w:sz w:val="28"/>
                <w:szCs w:val="28"/>
              </w:rPr>
            </w:pPr>
            <w:r>
              <w:rPr>
                <w:rFonts w:ascii="Calibri" w:hAnsi="Calibri"/>
                <w:color w:val="auto"/>
                <w:sz w:val="28"/>
              </w:rPr>
              <w:t>Ieejas gaisa plūsmas ātruma pārbaude</w:t>
            </w:r>
          </w:p>
          <w:p w14:paraId="18E96CDA" w14:textId="77777777" w:rsidR="00B765C7" w:rsidRPr="00B765C7" w:rsidRDefault="00B765C7" w:rsidP="00B73A22">
            <w:pPr>
              <w:numPr>
                <w:ilvl w:val="0"/>
                <w:numId w:val="54"/>
              </w:numPr>
              <w:ind w:left="619" w:hanging="283"/>
              <w:jc w:val="both"/>
              <w:rPr>
                <w:rFonts w:ascii="Calibri" w:hAnsi="Calibri" w:cs="Calibri"/>
                <w:color w:val="auto"/>
                <w:sz w:val="28"/>
                <w:szCs w:val="28"/>
              </w:rPr>
            </w:pPr>
            <w:r>
              <w:rPr>
                <w:rFonts w:ascii="Calibri" w:hAnsi="Calibri"/>
                <w:color w:val="auto"/>
                <w:sz w:val="28"/>
              </w:rPr>
              <w:t>Vakuumsūkņa nospiešanas un kolektora nospiešanas pārbaude</w:t>
            </w:r>
          </w:p>
          <w:p w14:paraId="4E01AA7B" w14:textId="77777777" w:rsidR="00B765C7" w:rsidRPr="00B765C7" w:rsidRDefault="00B765C7" w:rsidP="00B73A22">
            <w:pPr>
              <w:numPr>
                <w:ilvl w:val="0"/>
                <w:numId w:val="54"/>
              </w:numPr>
              <w:ind w:left="619" w:hanging="283"/>
              <w:jc w:val="both"/>
              <w:rPr>
                <w:rFonts w:ascii="Calibri" w:hAnsi="Calibri" w:cs="Calibri"/>
                <w:color w:val="auto"/>
                <w:sz w:val="28"/>
                <w:szCs w:val="28"/>
              </w:rPr>
            </w:pPr>
            <w:r>
              <w:rPr>
                <w:rFonts w:ascii="Calibri" w:hAnsi="Calibri"/>
                <w:color w:val="auto"/>
                <w:sz w:val="28"/>
              </w:rPr>
              <w:t>Ūdens līmeņa pārbaude uzraudzības urbumos PE2, PE3 un PE8</w:t>
            </w:r>
          </w:p>
          <w:p w14:paraId="30F60EDF" w14:textId="77777777" w:rsidR="00B765C7" w:rsidRPr="00B765C7" w:rsidRDefault="00B765C7" w:rsidP="00B73A22">
            <w:pPr>
              <w:numPr>
                <w:ilvl w:val="0"/>
                <w:numId w:val="54"/>
              </w:numPr>
              <w:ind w:left="619" w:hanging="283"/>
              <w:jc w:val="both"/>
              <w:rPr>
                <w:rFonts w:ascii="Calibri" w:hAnsi="Calibri" w:cs="Calibri"/>
                <w:color w:val="auto"/>
                <w:sz w:val="28"/>
                <w:szCs w:val="28"/>
              </w:rPr>
            </w:pPr>
            <w:r>
              <w:rPr>
                <w:rFonts w:ascii="Calibri" w:hAnsi="Calibri"/>
                <w:color w:val="auto"/>
                <w:sz w:val="28"/>
              </w:rPr>
              <w:t>Izplūdes ūdens skaitītāja pārbaude</w:t>
            </w:r>
          </w:p>
          <w:p w14:paraId="6AA540D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Gaisa paraugu ņemšanai analīžu komplekts ir GOS, kas aprēķināts 20 normalizētiem litriem (Q = 0,5 l/min; t = 51,4 min).</w:t>
            </w:r>
          </w:p>
          <w:p w14:paraId="60B5BBB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Ūdens paraugu ņemšanai (no filtriem) analīžu komplekts sastāv no </w:t>
            </w:r>
            <w:proofErr w:type="spellStart"/>
            <w:r>
              <w:rPr>
                <w:rFonts w:ascii="Calibri" w:hAnsi="Calibri"/>
                <w:color w:val="auto"/>
                <w:sz w:val="28"/>
              </w:rPr>
              <w:t>CHCs</w:t>
            </w:r>
            <w:proofErr w:type="spellEnd"/>
            <w:r>
              <w:rPr>
                <w:rFonts w:ascii="Calibri" w:hAnsi="Calibri"/>
                <w:color w:val="auto"/>
                <w:sz w:val="28"/>
              </w:rPr>
              <w:t>, metāliem un kopējiem naftas ogļūdeņražiem.</w:t>
            </w:r>
          </w:p>
          <w:p w14:paraId="36F04BF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Ir plānota (vēl nav uzsākta) šāda gruntsūdeņu uzraudzības kampaņa esošajos uzraudzības urbumos:</w:t>
            </w:r>
          </w:p>
        </w:tc>
      </w:tr>
    </w:tbl>
    <w:p w14:paraId="751D43A1"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E75FEB1"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EB87849" w14:textId="77777777" w:rsidR="00B765C7" w:rsidRPr="00B765C7" w:rsidRDefault="00B765C7" w:rsidP="00B73A22">
            <w:pPr>
              <w:numPr>
                <w:ilvl w:val="0"/>
                <w:numId w:val="55"/>
              </w:numPr>
              <w:ind w:left="619" w:hanging="283"/>
              <w:jc w:val="both"/>
              <w:rPr>
                <w:rFonts w:ascii="Calibri" w:hAnsi="Calibri" w:cs="Calibri"/>
                <w:color w:val="auto"/>
                <w:sz w:val="28"/>
                <w:szCs w:val="28"/>
              </w:rPr>
            </w:pPr>
            <w:r>
              <w:rPr>
                <w:rFonts w:ascii="Calibri" w:hAnsi="Calibri"/>
                <w:color w:val="auto"/>
                <w:sz w:val="28"/>
              </w:rPr>
              <w:lastRenderedPageBreak/>
              <w:t>reizi ceturksnī pirmos 3 gadus</w:t>
            </w:r>
          </w:p>
          <w:p w14:paraId="05EB9204" w14:textId="77777777" w:rsidR="00B765C7" w:rsidRPr="00B765C7" w:rsidRDefault="00B765C7" w:rsidP="00B73A22">
            <w:pPr>
              <w:numPr>
                <w:ilvl w:val="0"/>
                <w:numId w:val="55"/>
              </w:numPr>
              <w:ind w:left="619" w:hanging="283"/>
              <w:jc w:val="both"/>
              <w:rPr>
                <w:rFonts w:ascii="Calibri" w:hAnsi="Calibri" w:cs="Calibri"/>
                <w:color w:val="auto"/>
                <w:sz w:val="28"/>
                <w:szCs w:val="28"/>
              </w:rPr>
            </w:pPr>
            <w:r>
              <w:rPr>
                <w:rFonts w:ascii="Calibri" w:hAnsi="Calibri"/>
                <w:color w:val="auto"/>
                <w:sz w:val="28"/>
              </w:rPr>
              <w:t>reizi pusgadā vēl 2 gadus</w:t>
            </w:r>
          </w:p>
          <w:p w14:paraId="394D62EB" w14:textId="77777777" w:rsidR="00B765C7" w:rsidRPr="00B765C7" w:rsidRDefault="00B765C7" w:rsidP="00B73A22">
            <w:pPr>
              <w:numPr>
                <w:ilvl w:val="0"/>
                <w:numId w:val="55"/>
              </w:numPr>
              <w:ind w:left="619" w:hanging="283"/>
              <w:jc w:val="both"/>
              <w:rPr>
                <w:rFonts w:ascii="Calibri" w:hAnsi="Calibri" w:cs="Calibri"/>
                <w:color w:val="auto"/>
                <w:sz w:val="28"/>
                <w:szCs w:val="28"/>
              </w:rPr>
            </w:pPr>
            <w:r>
              <w:rPr>
                <w:rFonts w:ascii="Calibri" w:hAnsi="Calibri"/>
                <w:color w:val="auto"/>
                <w:sz w:val="28"/>
              </w:rPr>
              <w:t>pēc tam katru gadu.</w:t>
            </w:r>
          </w:p>
          <w:p w14:paraId="68D8A57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Analīžu komplekts ietver CHC un kopējo naftas ogļūdeņražu daudzumu</w:t>
            </w:r>
          </w:p>
          <w:p w14:paraId="5A4FB23F" w14:textId="77777777" w:rsidR="00B765C7" w:rsidRPr="00F6119E" w:rsidRDefault="00B765C7" w:rsidP="00B73A22">
            <w:pPr>
              <w:jc w:val="both"/>
              <w:rPr>
                <w:rFonts w:ascii="Calibri" w:hAnsi="Calibri" w:cs="Calibri"/>
                <w:color w:val="auto"/>
                <w:sz w:val="28"/>
                <w:szCs w:val="28"/>
              </w:rPr>
            </w:pPr>
          </w:p>
        </w:tc>
      </w:tr>
    </w:tbl>
    <w:p w14:paraId="4FB8A40B" w14:textId="77777777" w:rsidR="00B765C7" w:rsidRPr="00F6119E" w:rsidRDefault="00B765C7" w:rsidP="00B765C7">
      <w:pPr>
        <w:jc w:val="both"/>
        <w:rPr>
          <w:rFonts w:ascii="Calibri" w:hAnsi="Calibri" w:cs="Calibri"/>
          <w:color w:val="auto"/>
          <w:sz w:val="28"/>
          <w:szCs w:val="28"/>
        </w:rPr>
      </w:pPr>
    </w:p>
    <w:p w14:paraId="797A085E"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5. Rezultāti</w:t>
      </w:r>
    </w:p>
    <w:p w14:paraId="599FFE33"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DD7BFA0" w14:textId="77777777" w:rsidTr="00B73A22">
        <w:trPr>
          <w:trHeight w:val="170"/>
        </w:trPr>
        <w:tc>
          <w:tcPr>
            <w:tcW w:w="5000" w:type="pct"/>
            <w:tcBorders>
              <w:top w:val="single" w:sz="4" w:space="0" w:color="auto"/>
              <w:left w:val="single" w:sz="4" w:space="0" w:color="auto"/>
              <w:right w:val="single" w:sz="4" w:space="0" w:color="auto"/>
            </w:tcBorders>
          </w:tcPr>
          <w:p w14:paraId="69E7D4B3"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5.1. Atdalīšanas ātrums</w:t>
            </w:r>
          </w:p>
        </w:tc>
      </w:tr>
      <w:tr w:rsidR="00B765C7" w:rsidRPr="00B765C7" w14:paraId="2FADF3E6"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8DF4CD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Pēdējais kopsavilkuma ziņojums datēts ar 2021. gada oktobri.</w:t>
            </w:r>
          </w:p>
          <w:p w14:paraId="0993CDB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plūsmas ātrums vienmēr ir mazāks par 50% no maksimālās atļautās plūsmas. Gaisa ekstrakcijas sistēmai nav noteikts maksimāli pieļaujamais emisiju ierobežojums, jo piesārņotāju masas plūsmas ātrums ir mazāks par Itālijas tiesību aktos noteikto robežvērtību (to uzskata par "nebūtisku emisijas punktu").</w:t>
            </w:r>
          </w:p>
          <w:p w14:paraId="0647B7C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attīrīšana:</w:t>
            </w:r>
          </w:p>
          <w:p w14:paraId="08612B87" w14:textId="77777777" w:rsidR="00B765C7" w:rsidRPr="00B765C7" w:rsidRDefault="00B765C7" w:rsidP="00B73A22">
            <w:pPr>
              <w:numPr>
                <w:ilvl w:val="0"/>
                <w:numId w:val="56"/>
              </w:numPr>
              <w:ind w:left="619" w:hanging="283"/>
              <w:jc w:val="both"/>
              <w:rPr>
                <w:rFonts w:ascii="Calibri" w:hAnsi="Calibri" w:cs="Calibri"/>
                <w:color w:val="auto"/>
                <w:sz w:val="28"/>
                <w:szCs w:val="28"/>
              </w:rPr>
            </w:pPr>
            <w:r>
              <w:rPr>
                <w:rFonts w:ascii="Calibri" w:hAnsi="Calibri"/>
                <w:color w:val="auto"/>
                <w:sz w:val="28"/>
              </w:rPr>
              <w:t xml:space="preserve">CHC: Sistēmā ievadītais PCE ir robežās no 370 līdz 5800 </w:t>
            </w:r>
            <w:proofErr w:type="spellStart"/>
            <w:r>
              <w:rPr>
                <w:rFonts w:ascii="Calibri" w:hAnsi="Calibri"/>
                <w:color w:val="auto"/>
                <w:sz w:val="28"/>
              </w:rPr>
              <w:t>μg</w:t>
            </w:r>
            <w:proofErr w:type="spellEnd"/>
            <w:r>
              <w:rPr>
                <w:rFonts w:ascii="Calibri" w:hAnsi="Calibri"/>
                <w:color w:val="auto"/>
                <w:sz w:val="28"/>
              </w:rPr>
              <w:t xml:space="preserve">/l. Piesārņojošo vielu samazināšanas efektivitāte ir tuvu 100%. Izejas vērtības vienmēr ir zemāks par noteikšanas robežu. </w:t>
            </w:r>
            <w:proofErr w:type="spellStart"/>
            <w:r>
              <w:rPr>
                <w:rFonts w:ascii="Calibri" w:hAnsi="Calibri"/>
                <w:color w:val="auto"/>
                <w:sz w:val="28"/>
              </w:rPr>
              <w:t>CHCs</w:t>
            </w:r>
            <w:proofErr w:type="spellEnd"/>
            <w:r>
              <w:rPr>
                <w:rFonts w:ascii="Calibri" w:hAnsi="Calibri"/>
                <w:color w:val="auto"/>
                <w:sz w:val="28"/>
              </w:rPr>
              <w:t xml:space="preserve"> ievades rādītājs norāda pastāvīgu samazināšanās tendenci;</w:t>
            </w:r>
          </w:p>
          <w:p w14:paraId="12CF874E" w14:textId="77777777" w:rsidR="00B765C7" w:rsidRPr="00B765C7" w:rsidRDefault="00B765C7" w:rsidP="00B73A22">
            <w:pPr>
              <w:numPr>
                <w:ilvl w:val="0"/>
                <w:numId w:val="56"/>
              </w:numPr>
              <w:ind w:left="619" w:hanging="283"/>
              <w:jc w:val="both"/>
              <w:rPr>
                <w:rFonts w:ascii="Calibri" w:hAnsi="Calibri" w:cs="Calibri"/>
                <w:color w:val="auto"/>
                <w:sz w:val="28"/>
                <w:szCs w:val="28"/>
              </w:rPr>
            </w:pPr>
            <w:r>
              <w:rPr>
                <w:rFonts w:ascii="Calibri" w:hAnsi="Calibri"/>
                <w:color w:val="auto"/>
                <w:sz w:val="28"/>
              </w:rPr>
              <w:t xml:space="preserve">Ogļūdeņraži: ievades koncentrācija ir no 0 līdz 19,3 </w:t>
            </w:r>
            <w:proofErr w:type="spellStart"/>
            <w:r>
              <w:rPr>
                <w:rFonts w:ascii="Calibri" w:hAnsi="Calibri"/>
                <w:color w:val="auto"/>
                <w:sz w:val="28"/>
              </w:rPr>
              <w:t>μg</w:t>
            </w:r>
            <w:proofErr w:type="spellEnd"/>
            <w:r>
              <w:rPr>
                <w:rFonts w:ascii="Calibri" w:hAnsi="Calibri"/>
                <w:color w:val="auto"/>
                <w:sz w:val="28"/>
              </w:rPr>
              <w:t>/l. Piesārņotāju samazināšanas efektivitāte ir tuvu 100%. Ogļūdeņražu līmenis pēdējā gada laikā pastāvīgi ir zemāks par noteikšanas robežu;</w:t>
            </w:r>
          </w:p>
          <w:p w14:paraId="3E8663B9" w14:textId="77777777" w:rsidR="00B765C7" w:rsidRPr="00B765C7" w:rsidRDefault="00B765C7" w:rsidP="00B73A22">
            <w:pPr>
              <w:numPr>
                <w:ilvl w:val="0"/>
                <w:numId w:val="56"/>
              </w:numPr>
              <w:ind w:left="619" w:hanging="283"/>
              <w:jc w:val="both"/>
              <w:rPr>
                <w:rFonts w:ascii="Calibri" w:hAnsi="Calibri" w:cs="Calibri"/>
                <w:color w:val="auto"/>
                <w:sz w:val="28"/>
                <w:szCs w:val="28"/>
              </w:rPr>
            </w:pPr>
            <w:r>
              <w:rPr>
                <w:rFonts w:ascii="Calibri" w:hAnsi="Calibri"/>
                <w:color w:val="auto"/>
                <w:sz w:val="28"/>
              </w:rPr>
              <w:t>Arsēns un mangāns: koncentrācija vienmēr ir zemāka par robežvērtībām;</w:t>
            </w:r>
          </w:p>
          <w:p w14:paraId="44AC8660" w14:textId="77777777" w:rsidR="00B765C7" w:rsidRPr="00B765C7" w:rsidRDefault="00B765C7" w:rsidP="00B73A22">
            <w:pPr>
              <w:numPr>
                <w:ilvl w:val="0"/>
                <w:numId w:val="56"/>
              </w:numPr>
              <w:ind w:left="619" w:hanging="283"/>
              <w:jc w:val="both"/>
              <w:rPr>
                <w:rFonts w:ascii="Calibri" w:hAnsi="Calibri" w:cs="Calibri"/>
                <w:color w:val="auto"/>
                <w:sz w:val="28"/>
                <w:szCs w:val="28"/>
              </w:rPr>
            </w:pPr>
            <w:r>
              <w:rPr>
                <w:rFonts w:ascii="Calibri" w:hAnsi="Calibri"/>
                <w:color w:val="auto"/>
                <w:sz w:val="28"/>
              </w:rPr>
              <w:t>CHC masas atdalīšana no gruntsūdeņu plūsmas no 2019. gada septembra līdz 2021. gada augustam no gruntsūdeņu attīrīšanas aprēķināta 9,1 kg apmērā;</w:t>
            </w:r>
          </w:p>
          <w:p w14:paraId="29ABE65F" w14:textId="77777777" w:rsidR="00B765C7" w:rsidRPr="00B765C7" w:rsidRDefault="00B765C7" w:rsidP="00B73A22">
            <w:pPr>
              <w:numPr>
                <w:ilvl w:val="0"/>
                <w:numId w:val="56"/>
              </w:numPr>
              <w:ind w:left="619" w:hanging="283"/>
              <w:jc w:val="both"/>
              <w:rPr>
                <w:rFonts w:ascii="Calibri" w:hAnsi="Calibri" w:cs="Calibri"/>
                <w:color w:val="auto"/>
                <w:sz w:val="28"/>
                <w:szCs w:val="28"/>
              </w:rPr>
            </w:pPr>
            <w:r>
              <w:rPr>
                <w:rFonts w:ascii="Calibri" w:hAnsi="Calibri"/>
                <w:color w:val="auto"/>
                <w:sz w:val="28"/>
              </w:rPr>
              <w:t>Aprēķinātā PCE masas atdalīšana no PCE no gaisa plūsmas laika posmā no 2019. gada septembra līdz 2021. gada augustam no gaisa attīrīšanas aplēsta 400 kg apmērā.</w:t>
            </w:r>
          </w:p>
          <w:p w14:paraId="42B187A7" w14:textId="77777777" w:rsidR="00B765C7" w:rsidRPr="00F6119E" w:rsidRDefault="00B765C7" w:rsidP="00B73A22">
            <w:pPr>
              <w:ind w:left="619"/>
              <w:jc w:val="both"/>
              <w:rPr>
                <w:rFonts w:ascii="Calibri" w:hAnsi="Calibri" w:cs="Calibri"/>
                <w:color w:val="auto"/>
                <w:sz w:val="28"/>
                <w:szCs w:val="28"/>
              </w:rPr>
            </w:pPr>
          </w:p>
        </w:tc>
      </w:tr>
    </w:tbl>
    <w:p w14:paraId="3F729D6A" w14:textId="77777777" w:rsidR="00B765C7" w:rsidRPr="00F6119E" w:rsidRDefault="00B765C7" w:rsidP="00B765C7">
      <w:pPr>
        <w:jc w:val="both"/>
        <w:rPr>
          <w:rFonts w:ascii="Calibri" w:hAnsi="Calibri" w:cs="Calibri"/>
          <w:color w:val="auto"/>
          <w:sz w:val="28"/>
          <w:szCs w:val="28"/>
        </w:rPr>
      </w:pPr>
    </w:p>
    <w:p w14:paraId="2B0DC3B3"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 xml:space="preserve">6. </w:t>
      </w:r>
      <w:proofErr w:type="spellStart"/>
      <w:r>
        <w:rPr>
          <w:rStyle w:val="31"/>
          <w:rFonts w:ascii="Calibri Light" w:hAnsi="Calibri Light"/>
          <w:b/>
          <w:color w:val="2E7EC6"/>
          <w:sz w:val="44"/>
        </w:rPr>
        <w:t>Pēcattīrīšanas</w:t>
      </w:r>
      <w:proofErr w:type="spellEnd"/>
      <w:r>
        <w:rPr>
          <w:rStyle w:val="31"/>
          <w:rFonts w:ascii="Calibri Light" w:hAnsi="Calibri Light"/>
          <w:b/>
          <w:color w:val="2E7EC6"/>
          <w:sz w:val="44"/>
        </w:rPr>
        <w:t xml:space="preserve"> periods un/vai ilgtermiņa uzraudzība</w:t>
      </w:r>
    </w:p>
    <w:p w14:paraId="4A197BD9"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B6BB9E0" w14:textId="77777777" w:rsidTr="00B73A22">
        <w:trPr>
          <w:trHeight w:val="170"/>
        </w:trPr>
        <w:tc>
          <w:tcPr>
            <w:tcW w:w="5000" w:type="pct"/>
            <w:tcBorders>
              <w:top w:val="single" w:sz="4" w:space="0" w:color="auto"/>
              <w:left w:val="single" w:sz="4" w:space="0" w:color="auto"/>
              <w:right w:val="single" w:sz="4" w:space="0" w:color="auto"/>
            </w:tcBorders>
          </w:tcPr>
          <w:p w14:paraId="4EB11B2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B765C7" w:rsidRPr="00B765C7" w14:paraId="58BD4488"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6EC6B93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Pašlaik netiek veikta ne </w:t>
            </w:r>
            <w:proofErr w:type="spellStart"/>
            <w:r>
              <w:rPr>
                <w:rFonts w:ascii="Calibri" w:hAnsi="Calibri"/>
                <w:color w:val="auto"/>
                <w:sz w:val="28"/>
              </w:rPr>
              <w:t>pēcattīrīšanas</w:t>
            </w:r>
            <w:proofErr w:type="spellEnd"/>
            <w:r>
              <w:rPr>
                <w:rFonts w:ascii="Calibri" w:hAnsi="Calibri"/>
                <w:color w:val="auto"/>
                <w:sz w:val="28"/>
              </w:rPr>
              <w:t>, ne ilgtermiņa uzraudzība, jo sanācijas projekts ir iesniegts kā ekspluatācijas drošības pasākums.</w:t>
            </w:r>
          </w:p>
        </w:tc>
      </w:tr>
    </w:tbl>
    <w:p w14:paraId="6FFAFA7B" w14:textId="77777777" w:rsidR="00B765C7" w:rsidRPr="00B765C7" w:rsidRDefault="00B765C7" w:rsidP="00B765C7">
      <w:pPr>
        <w:jc w:val="both"/>
        <w:rPr>
          <w:rFonts w:ascii="Calibri" w:hAnsi="Calibri" w:cs="Calibri"/>
          <w:color w:val="auto"/>
          <w:sz w:val="28"/>
          <w:szCs w:val="28"/>
        </w:rPr>
      </w:pPr>
      <w:r>
        <w:br w:type="page"/>
      </w:r>
    </w:p>
    <w:p w14:paraId="0A68422A"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7. Papildu informācija</w:t>
      </w:r>
    </w:p>
    <w:p w14:paraId="5CBEF3F0"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4122B7B"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4A11E3F"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7.1. Gūtās atziņas</w:t>
            </w:r>
          </w:p>
        </w:tc>
      </w:tr>
      <w:tr w:rsidR="00B765C7" w:rsidRPr="00B765C7" w14:paraId="4752A64B"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81AEA4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u w:val="single"/>
              </w:rPr>
              <w:t>Grūtības</w:t>
            </w:r>
            <w:r>
              <w:rPr>
                <w:rFonts w:ascii="Calibri" w:hAnsi="Calibri"/>
                <w:color w:val="auto"/>
                <w:sz w:val="28"/>
              </w:rPr>
              <w:t>:</w:t>
            </w:r>
          </w:p>
          <w:p w14:paraId="1B9B2C92" w14:textId="77777777" w:rsidR="00B765C7" w:rsidRPr="00B765C7" w:rsidRDefault="00B765C7" w:rsidP="00B73A22">
            <w:pPr>
              <w:numPr>
                <w:ilvl w:val="0"/>
                <w:numId w:val="57"/>
              </w:numPr>
              <w:ind w:left="619" w:hanging="283"/>
              <w:jc w:val="both"/>
              <w:rPr>
                <w:rFonts w:ascii="Calibri" w:hAnsi="Calibri" w:cs="Calibri"/>
                <w:color w:val="auto"/>
                <w:sz w:val="28"/>
                <w:szCs w:val="28"/>
              </w:rPr>
            </w:pPr>
            <w:r>
              <w:rPr>
                <w:rFonts w:ascii="Calibri" w:hAnsi="Calibri"/>
                <w:color w:val="auto"/>
                <w:sz w:val="28"/>
              </w:rPr>
              <w:t>Pārejoša ūdens nesējslāņa klātbūtne, kas nekad nav biezāks par 4 m un ko lielā mērā ietekmē meteoroloģiskās parādības. Patiešām, vidējais reģistrētais ūdens plūsmas ātrums ir 1–2 l/min;</w:t>
            </w:r>
          </w:p>
          <w:p w14:paraId="2B09910A" w14:textId="77777777" w:rsidR="00B765C7" w:rsidRPr="00B765C7" w:rsidRDefault="00B765C7" w:rsidP="00B73A22">
            <w:pPr>
              <w:numPr>
                <w:ilvl w:val="0"/>
                <w:numId w:val="57"/>
              </w:numPr>
              <w:ind w:left="619" w:hanging="283"/>
              <w:jc w:val="both"/>
              <w:rPr>
                <w:rFonts w:ascii="Calibri" w:hAnsi="Calibri" w:cs="Calibri"/>
                <w:color w:val="auto"/>
                <w:sz w:val="28"/>
                <w:szCs w:val="28"/>
              </w:rPr>
            </w:pPr>
            <w:r>
              <w:rPr>
                <w:rFonts w:ascii="Calibri" w:hAnsi="Calibri"/>
                <w:color w:val="auto"/>
                <w:sz w:val="28"/>
              </w:rPr>
              <w:t xml:space="preserve">Heterogēni </w:t>
            </w:r>
            <w:proofErr w:type="spellStart"/>
            <w:r>
              <w:rPr>
                <w:rFonts w:ascii="Calibri" w:hAnsi="Calibri"/>
                <w:color w:val="auto"/>
                <w:sz w:val="28"/>
              </w:rPr>
              <w:t>pamatieži</w:t>
            </w:r>
            <w:proofErr w:type="spellEnd"/>
            <w:r>
              <w:rPr>
                <w:rFonts w:ascii="Calibri" w:hAnsi="Calibri"/>
                <w:color w:val="auto"/>
                <w:sz w:val="28"/>
              </w:rPr>
              <w:t xml:space="preserve"> ar 4–5 metru dziļuma atšķirībām ļoti tuvos urbumos;</w:t>
            </w:r>
          </w:p>
          <w:p w14:paraId="290E08B9" w14:textId="77777777" w:rsidR="00B765C7" w:rsidRPr="00B765C7" w:rsidRDefault="00B765C7" w:rsidP="00B73A22">
            <w:pPr>
              <w:numPr>
                <w:ilvl w:val="0"/>
                <w:numId w:val="57"/>
              </w:numPr>
              <w:ind w:left="619" w:hanging="283"/>
              <w:jc w:val="both"/>
              <w:rPr>
                <w:rFonts w:ascii="Calibri" w:hAnsi="Calibri" w:cs="Calibri"/>
                <w:color w:val="auto"/>
                <w:sz w:val="28"/>
                <w:szCs w:val="28"/>
              </w:rPr>
            </w:pPr>
            <w:r>
              <w:rPr>
                <w:rFonts w:ascii="Calibri" w:hAnsi="Calibri"/>
                <w:color w:val="auto"/>
                <w:sz w:val="28"/>
              </w:rPr>
              <w:t>Loģistikas grūtības: lai veiktu iekārtas operatīvo uzstādīšanu, bija nepieciešams uz laiku slēgt koplietošanas ceļu.</w:t>
            </w:r>
          </w:p>
          <w:p w14:paraId="1A715DC0" w14:textId="77777777" w:rsidR="00B765C7" w:rsidRPr="00F6119E" w:rsidRDefault="00B765C7" w:rsidP="00B73A22">
            <w:pPr>
              <w:jc w:val="both"/>
              <w:rPr>
                <w:rFonts w:ascii="Calibri" w:hAnsi="Calibri" w:cs="Calibri"/>
                <w:color w:val="auto"/>
                <w:sz w:val="28"/>
                <w:szCs w:val="28"/>
                <w:u w:val="single"/>
              </w:rPr>
            </w:pPr>
          </w:p>
          <w:p w14:paraId="0A265F9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u w:val="single"/>
              </w:rPr>
              <w:t>Stiprās puses</w:t>
            </w:r>
            <w:r>
              <w:rPr>
                <w:rFonts w:ascii="Calibri" w:hAnsi="Calibri"/>
                <w:color w:val="auto"/>
                <w:sz w:val="28"/>
              </w:rPr>
              <w:t>:</w:t>
            </w:r>
          </w:p>
          <w:p w14:paraId="7D2E4A0B" w14:textId="77777777" w:rsidR="00B765C7" w:rsidRPr="00B765C7" w:rsidRDefault="00B765C7" w:rsidP="00B73A22">
            <w:pPr>
              <w:numPr>
                <w:ilvl w:val="0"/>
                <w:numId w:val="57"/>
              </w:numPr>
              <w:ind w:left="619" w:hanging="283"/>
              <w:jc w:val="both"/>
              <w:rPr>
                <w:rFonts w:ascii="Calibri" w:hAnsi="Calibri" w:cs="Calibri"/>
                <w:color w:val="auto"/>
                <w:sz w:val="28"/>
                <w:szCs w:val="28"/>
              </w:rPr>
            </w:pPr>
            <w:r>
              <w:rPr>
                <w:rFonts w:ascii="Calibri" w:hAnsi="Calibri"/>
                <w:color w:val="auto"/>
                <w:sz w:val="28"/>
              </w:rPr>
              <w:t>Augsts gaistošo vielu (īpaši PCE) atdalīšanas līmenis, sevišķi no gaisa plūsmas;</w:t>
            </w:r>
          </w:p>
          <w:p w14:paraId="73DB838D" w14:textId="77777777" w:rsidR="00B765C7" w:rsidRPr="00B765C7" w:rsidRDefault="00B765C7" w:rsidP="00B73A22">
            <w:pPr>
              <w:numPr>
                <w:ilvl w:val="0"/>
                <w:numId w:val="57"/>
              </w:numPr>
              <w:ind w:left="619" w:hanging="283"/>
              <w:jc w:val="both"/>
              <w:rPr>
                <w:rFonts w:ascii="Calibri" w:hAnsi="Calibri" w:cs="Calibri"/>
                <w:color w:val="auto"/>
                <w:sz w:val="28"/>
                <w:szCs w:val="28"/>
              </w:rPr>
            </w:pPr>
            <w:r>
              <w:rPr>
                <w:rFonts w:ascii="Calibri" w:hAnsi="Calibri"/>
                <w:color w:val="auto"/>
                <w:sz w:val="28"/>
              </w:rPr>
              <w:t>Lieliska vietas konceptuālā modeļa izpratne, kas ļāva sasniegt šos rezultātus.</w:t>
            </w:r>
          </w:p>
        </w:tc>
      </w:tr>
      <w:tr w:rsidR="00B765C7" w:rsidRPr="00B765C7" w14:paraId="48D9968D" w14:textId="77777777" w:rsidTr="00B73A22">
        <w:trPr>
          <w:trHeight w:val="170"/>
        </w:trPr>
        <w:tc>
          <w:tcPr>
            <w:tcW w:w="5000" w:type="pct"/>
            <w:tcBorders>
              <w:top w:val="single" w:sz="2" w:space="0" w:color="auto"/>
              <w:bottom w:val="single" w:sz="2" w:space="0" w:color="auto"/>
            </w:tcBorders>
          </w:tcPr>
          <w:p w14:paraId="48C25EA4" w14:textId="77777777" w:rsidR="00B765C7" w:rsidRPr="00F6119E" w:rsidRDefault="00B765C7" w:rsidP="00B73A22">
            <w:pPr>
              <w:jc w:val="both"/>
              <w:rPr>
                <w:rFonts w:ascii="Calibri" w:hAnsi="Calibri" w:cs="Calibri"/>
                <w:color w:val="auto"/>
                <w:sz w:val="28"/>
                <w:szCs w:val="28"/>
              </w:rPr>
            </w:pPr>
          </w:p>
          <w:p w14:paraId="63B599C9" w14:textId="77777777" w:rsidR="00B765C7" w:rsidRPr="00F6119E" w:rsidRDefault="00B765C7" w:rsidP="00B73A22">
            <w:pPr>
              <w:jc w:val="both"/>
              <w:rPr>
                <w:rFonts w:ascii="Calibri" w:hAnsi="Calibri" w:cs="Calibri"/>
                <w:color w:val="auto"/>
                <w:sz w:val="28"/>
                <w:szCs w:val="28"/>
              </w:rPr>
            </w:pPr>
          </w:p>
        </w:tc>
      </w:tr>
      <w:tr w:rsidR="00B765C7" w:rsidRPr="00B765C7" w14:paraId="416C55ED"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E717397"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7.2. Papildu informācija</w:t>
            </w:r>
          </w:p>
        </w:tc>
      </w:tr>
      <w:tr w:rsidR="00B765C7" w:rsidRPr="00B765C7" w14:paraId="52627F94"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429386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Būtiska starpdisciplinārā raksturojuma nozīme labākās sanācijas tehnoloģijas noteikšanā. Veiktas šādas izmeklēšanas darbības:</w:t>
            </w:r>
          </w:p>
          <w:p w14:paraId="6C663A1C" w14:textId="77777777" w:rsidR="00B765C7" w:rsidRPr="00B765C7" w:rsidRDefault="00B765C7" w:rsidP="00B73A22">
            <w:pPr>
              <w:numPr>
                <w:ilvl w:val="0"/>
                <w:numId w:val="58"/>
              </w:numPr>
              <w:ind w:left="619" w:hanging="283"/>
              <w:jc w:val="both"/>
              <w:rPr>
                <w:rFonts w:ascii="Calibri" w:hAnsi="Calibri" w:cs="Calibri"/>
                <w:color w:val="auto"/>
                <w:sz w:val="28"/>
                <w:szCs w:val="28"/>
              </w:rPr>
            </w:pPr>
            <w:r>
              <w:rPr>
                <w:rFonts w:ascii="Calibri" w:hAnsi="Calibri"/>
                <w:color w:val="auto"/>
                <w:sz w:val="28"/>
              </w:rPr>
              <w:t>marķiera tests (lai novērtētu gruntsūdens plūsmas virzienu un ātrumu)</w:t>
            </w:r>
          </w:p>
          <w:p w14:paraId="28D02AE6" w14:textId="77777777" w:rsidR="00B765C7" w:rsidRPr="00B765C7" w:rsidRDefault="00B765C7" w:rsidP="00B73A22">
            <w:pPr>
              <w:numPr>
                <w:ilvl w:val="0"/>
                <w:numId w:val="58"/>
              </w:numPr>
              <w:ind w:left="619" w:hanging="283"/>
              <w:jc w:val="both"/>
              <w:rPr>
                <w:rFonts w:ascii="Calibri" w:hAnsi="Calibri" w:cs="Calibri"/>
                <w:color w:val="auto"/>
                <w:sz w:val="28"/>
                <w:szCs w:val="28"/>
              </w:rPr>
            </w:pPr>
            <w:r>
              <w:rPr>
                <w:rFonts w:ascii="Calibri" w:hAnsi="Calibri"/>
                <w:color w:val="auto"/>
                <w:sz w:val="28"/>
              </w:rPr>
              <w:t>sūknēšanas tests,</w:t>
            </w:r>
          </w:p>
          <w:p w14:paraId="550A9497" w14:textId="77777777" w:rsidR="00B765C7" w:rsidRPr="00B765C7" w:rsidRDefault="00B765C7" w:rsidP="00B73A22">
            <w:pPr>
              <w:numPr>
                <w:ilvl w:val="0"/>
                <w:numId w:val="58"/>
              </w:numPr>
              <w:ind w:left="619" w:hanging="283"/>
              <w:jc w:val="both"/>
              <w:rPr>
                <w:rFonts w:ascii="Calibri" w:hAnsi="Calibri" w:cs="Calibri"/>
                <w:color w:val="auto"/>
                <w:sz w:val="28"/>
                <w:szCs w:val="28"/>
              </w:rPr>
            </w:pPr>
            <w:r>
              <w:rPr>
                <w:rFonts w:ascii="Calibri" w:hAnsi="Calibri"/>
                <w:color w:val="auto"/>
                <w:sz w:val="28"/>
              </w:rPr>
              <w:t>urbumi,</w:t>
            </w:r>
          </w:p>
          <w:p w14:paraId="11F3594C" w14:textId="77777777" w:rsidR="00B765C7" w:rsidRPr="00B765C7" w:rsidRDefault="00B765C7" w:rsidP="00B73A22">
            <w:pPr>
              <w:numPr>
                <w:ilvl w:val="0"/>
                <w:numId w:val="58"/>
              </w:numPr>
              <w:ind w:left="619" w:hanging="283"/>
              <w:jc w:val="both"/>
              <w:rPr>
                <w:rFonts w:ascii="Calibri" w:hAnsi="Calibri" w:cs="Calibri"/>
                <w:color w:val="auto"/>
                <w:sz w:val="28"/>
                <w:szCs w:val="28"/>
              </w:rPr>
            </w:pPr>
            <w:r>
              <w:rPr>
                <w:rFonts w:ascii="Calibri" w:hAnsi="Calibri"/>
                <w:color w:val="auto"/>
                <w:sz w:val="28"/>
              </w:rPr>
              <w:t>MIP izpēte,</w:t>
            </w:r>
          </w:p>
          <w:p w14:paraId="3FB5766D" w14:textId="77777777" w:rsidR="00B765C7" w:rsidRPr="00B765C7" w:rsidRDefault="00B765C7" w:rsidP="00B73A22">
            <w:pPr>
              <w:numPr>
                <w:ilvl w:val="0"/>
                <w:numId w:val="58"/>
              </w:numPr>
              <w:ind w:left="619" w:hanging="283"/>
              <w:jc w:val="both"/>
              <w:rPr>
                <w:rFonts w:ascii="Calibri" w:hAnsi="Calibri" w:cs="Calibri"/>
                <w:color w:val="auto"/>
                <w:sz w:val="28"/>
                <w:szCs w:val="28"/>
              </w:rPr>
            </w:pPr>
            <w:r>
              <w:rPr>
                <w:rFonts w:ascii="Calibri" w:hAnsi="Calibri"/>
                <w:color w:val="auto"/>
                <w:sz w:val="28"/>
              </w:rPr>
              <w:t>gruntsūdeņu uzraudzība,</w:t>
            </w:r>
          </w:p>
          <w:p w14:paraId="2F8D07D2" w14:textId="77777777" w:rsidR="00B765C7" w:rsidRPr="00B765C7" w:rsidRDefault="00B765C7" w:rsidP="00B73A22">
            <w:pPr>
              <w:numPr>
                <w:ilvl w:val="0"/>
                <w:numId w:val="58"/>
              </w:numPr>
              <w:ind w:left="619" w:hanging="283"/>
              <w:jc w:val="both"/>
              <w:rPr>
                <w:rFonts w:ascii="Calibri" w:hAnsi="Calibri" w:cs="Calibri"/>
                <w:color w:val="auto"/>
                <w:sz w:val="28"/>
                <w:szCs w:val="28"/>
              </w:rPr>
            </w:pPr>
            <w:r>
              <w:rPr>
                <w:rFonts w:ascii="Calibri" w:hAnsi="Calibri"/>
                <w:color w:val="auto"/>
                <w:sz w:val="28"/>
              </w:rPr>
              <w:t>augsnes gāzu uzraudzība,</w:t>
            </w:r>
          </w:p>
          <w:p w14:paraId="5071BD0F" w14:textId="77777777" w:rsidR="00B765C7" w:rsidRPr="00B765C7" w:rsidRDefault="00B765C7" w:rsidP="00B73A22">
            <w:pPr>
              <w:numPr>
                <w:ilvl w:val="0"/>
                <w:numId w:val="58"/>
              </w:numPr>
              <w:ind w:left="619" w:hanging="283"/>
              <w:jc w:val="both"/>
              <w:rPr>
                <w:rFonts w:ascii="Calibri" w:hAnsi="Calibri" w:cs="Calibri"/>
                <w:color w:val="auto"/>
                <w:sz w:val="28"/>
                <w:szCs w:val="28"/>
              </w:rPr>
            </w:pPr>
            <w:proofErr w:type="spellStart"/>
            <w:r>
              <w:rPr>
                <w:rFonts w:ascii="Calibri" w:hAnsi="Calibri"/>
                <w:color w:val="auto"/>
                <w:sz w:val="28"/>
              </w:rPr>
              <w:t>ģeofizikālā</w:t>
            </w:r>
            <w:proofErr w:type="spellEnd"/>
            <w:r>
              <w:rPr>
                <w:rFonts w:ascii="Calibri" w:hAnsi="Calibri"/>
                <w:color w:val="auto"/>
                <w:sz w:val="28"/>
              </w:rPr>
              <w:t xml:space="preserve"> izpēte (lai apzinātu </w:t>
            </w:r>
            <w:proofErr w:type="spellStart"/>
            <w:r>
              <w:rPr>
                <w:rFonts w:ascii="Calibri" w:hAnsi="Calibri"/>
                <w:color w:val="auto"/>
                <w:sz w:val="28"/>
              </w:rPr>
              <w:t>pamatiežu</w:t>
            </w:r>
            <w:proofErr w:type="spellEnd"/>
            <w:r>
              <w:rPr>
                <w:rFonts w:ascii="Calibri" w:hAnsi="Calibri"/>
                <w:color w:val="auto"/>
                <w:sz w:val="28"/>
              </w:rPr>
              <w:t xml:space="preserve"> virsmu)</w:t>
            </w:r>
          </w:p>
          <w:p w14:paraId="366EC40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Visi šie </w:t>
            </w:r>
            <w:proofErr w:type="spellStart"/>
            <w:r>
              <w:rPr>
                <w:rFonts w:ascii="Calibri" w:hAnsi="Calibri"/>
                <w:color w:val="auto"/>
                <w:sz w:val="28"/>
              </w:rPr>
              <w:t>apsekojumi</w:t>
            </w:r>
            <w:proofErr w:type="spellEnd"/>
            <w:r>
              <w:rPr>
                <w:rFonts w:ascii="Calibri" w:hAnsi="Calibri"/>
                <w:color w:val="auto"/>
                <w:sz w:val="28"/>
              </w:rPr>
              <w:t xml:space="preserve"> ļāva ar augstu precizitāti definēt objekta konceptuālo modeli. Rezultātā tika noteiktas sūknēšanas punktu atrašanās vietas, izvēloties punktus ar noteiktu </w:t>
            </w:r>
            <w:proofErr w:type="spellStart"/>
            <w:r>
              <w:rPr>
                <w:rFonts w:ascii="Calibri" w:hAnsi="Calibri"/>
                <w:color w:val="auto"/>
                <w:sz w:val="28"/>
              </w:rPr>
              <w:t>pamatiežu</w:t>
            </w:r>
            <w:proofErr w:type="spellEnd"/>
            <w:r>
              <w:rPr>
                <w:rFonts w:ascii="Calibri" w:hAnsi="Calibri"/>
                <w:color w:val="auto"/>
                <w:sz w:val="28"/>
              </w:rPr>
              <w:t xml:space="preserve"> augstumu, lai maksimāli palielinātu piesārņojošo vielu atdalīšanas ātrumu.</w:t>
            </w:r>
          </w:p>
        </w:tc>
      </w:tr>
    </w:tbl>
    <w:p w14:paraId="27C53E76" w14:textId="77777777" w:rsidR="00B765C7" w:rsidRPr="00B765C7" w:rsidRDefault="00B765C7" w:rsidP="00B765C7">
      <w:pPr>
        <w:jc w:val="both"/>
        <w:rPr>
          <w:rFonts w:ascii="Calibri" w:hAnsi="Calibri" w:cs="Calibri"/>
          <w:color w:val="auto"/>
          <w:sz w:val="28"/>
          <w:szCs w:val="28"/>
        </w:rPr>
      </w:pPr>
      <w:r>
        <w:br w:type="page"/>
      </w:r>
    </w:p>
    <w:p w14:paraId="54FA0BB5" w14:textId="77777777" w:rsidR="00B765C7" w:rsidRPr="00F6119E" w:rsidRDefault="00B765C7" w:rsidP="00B765C7">
      <w:pPr>
        <w:jc w:val="both"/>
        <w:rPr>
          <w:rFonts w:ascii="Calibri" w:hAnsi="Calibri" w:cs="Calibri"/>
          <w:color w:val="auto"/>
          <w:sz w:val="28"/>
          <w:szCs w:val="28"/>
        </w:rPr>
      </w:pPr>
    </w:p>
    <w:p w14:paraId="17A00C9A" w14:textId="77777777" w:rsidR="00B765C7" w:rsidRPr="00F6119E" w:rsidRDefault="00B765C7" w:rsidP="00B765C7">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1CF6506"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2102E5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7.3. Apmācību nepieciešamība</w:t>
            </w:r>
          </w:p>
        </w:tc>
      </w:tr>
      <w:tr w:rsidR="00B765C7" w:rsidRPr="00B765C7" w14:paraId="0850A23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C637CB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Labākais veids, kā izprast šo projektu, ir apmācība darba vietā.</w:t>
            </w:r>
          </w:p>
          <w:p w14:paraId="4FB40A6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Lai precizētu vietas konceptuālo modeli, detalizētajā raksturojumā (kas izklāstīts iepriekš) bija jāiesaista liels skaits dažādu speciālistu ar specifiskām tehniskajām prasmēm.</w:t>
            </w:r>
          </w:p>
          <w:p w14:paraId="48FF619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Rezultāts inženieriem ļāva vislabāk noteikt sanācijas stratēģiju, kas jāpielāgo uz vietas, ņemot vērā sarežģīto hidroģeoloģisko vidi.</w:t>
            </w:r>
          </w:p>
        </w:tc>
      </w:tr>
      <w:tr w:rsidR="00B765C7" w:rsidRPr="00B765C7" w14:paraId="5A017CBC" w14:textId="77777777" w:rsidTr="00B73A22">
        <w:trPr>
          <w:trHeight w:val="170"/>
        </w:trPr>
        <w:tc>
          <w:tcPr>
            <w:tcW w:w="5000" w:type="pct"/>
            <w:tcBorders>
              <w:top w:val="single" w:sz="2" w:space="0" w:color="auto"/>
              <w:bottom w:val="single" w:sz="2" w:space="0" w:color="auto"/>
            </w:tcBorders>
          </w:tcPr>
          <w:p w14:paraId="186C248C" w14:textId="77777777" w:rsidR="00B765C7" w:rsidRPr="00F6119E" w:rsidRDefault="00B765C7" w:rsidP="00B73A22">
            <w:pPr>
              <w:jc w:val="both"/>
              <w:rPr>
                <w:rFonts w:ascii="Calibri" w:hAnsi="Calibri" w:cs="Calibri"/>
                <w:color w:val="auto"/>
                <w:sz w:val="28"/>
                <w:szCs w:val="28"/>
              </w:rPr>
            </w:pPr>
          </w:p>
          <w:p w14:paraId="07C2DF69" w14:textId="77777777" w:rsidR="00B765C7" w:rsidRPr="00F6119E" w:rsidRDefault="00B765C7" w:rsidP="00B73A22">
            <w:pPr>
              <w:jc w:val="both"/>
              <w:rPr>
                <w:rFonts w:ascii="Calibri" w:hAnsi="Calibri" w:cs="Calibri"/>
                <w:color w:val="auto"/>
                <w:sz w:val="28"/>
                <w:szCs w:val="28"/>
              </w:rPr>
            </w:pPr>
          </w:p>
        </w:tc>
      </w:tr>
      <w:tr w:rsidR="00B765C7" w:rsidRPr="00B765C7" w14:paraId="5959C5F4"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61B1DFA"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7.4. Papildu piezīmes</w:t>
            </w:r>
          </w:p>
        </w:tc>
      </w:tr>
      <w:tr w:rsidR="00B765C7" w:rsidRPr="00B765C7" w14:paraId="4BA4BEA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40BFC1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Labākais veids, kā izprast šo projektu, ir apmācība darba vietā.</w:t>
            </w:r>
          </w:p>
          <w:p w14:paraId="3AD26E5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Lai precizētu vietas konceptuālo modeli, detalizētajā raksturojumā (kas izklāstīts iepriekš) bija jāiesaista liels skaits dažādu speciālistu ar specifiskām tehniskajām prasmēm.</w:t>
            </w:r>
          </w:p>
          <w:p w14:paraId="35DF1E9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Rezultāts inženieriem ļāva vislabāk noteikt sanācijas stratēģiju, kas jāpielāgo uz vietas, ņemot vērā sarežģīto hidroģeoloģisko vidi.</w:t>
            </w:r>
          </w:p>
        </w:tc>
      </w:tr>
    </w:tbl>
    <w:p w14:paraId="0A31D612" w14:textId="77777777" w:rsidR="00B765C7" w:rsidRPr="00B765C7" w:rsidRDefault="00B765C7" w:rsidP="00B765C7">
      <w:pPr>
        <w:rPr>
          <w:rFonts w:ascii="Calibri" w:hAnsi="Calibri" w:cs="Calibri"/>
          <w:color w:val="auto"/>
          <w:sz w:val="28"/>
          <w:szCs w:val="28"/>
        </w:rPr>
        <w:sectPr w:rsidR="00B765C7" w:rsidRPr="00B765C7" w:rsidSect="00B765C7">
          <w:headerReference w:type="default" r:id="rId52"/>
          <w:footerReference w:type="default" r:id="rId53"/>
          <w:pgSz w:w="11906" w:h="16838" w:code="9"/>
          <w:pgMar w:top="1276" w:right="1077" w:bottom="1135" w:left="1077" w:header="567" w:footer="850" w:gutter="0"/>
          <w:cols w:space="720"/>
          <w:noEndnote/>
          <w:docGrid w:linePitch="360"/>
        </w:sectPr>
      </w:pPr>
      <w:r>
        <w:br w:type="page"/>
      </w:r>
    </w:p>
    <w:p w14:paraId="34EE3121"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1. Kontaktinformācija – GADĪJUMA IZPĒTE: MPE n.4</w:t>
      </w:r>
    </w:p>
    <w:p w14:paraId="30DF887F"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677"/>
        <w:gridCol w:w="6245"/>
      </w:tblGrid>
      <w:tr w:rsidR="00B765C7" w:rsidRPr="00B765C7" w14:paraId="11B08B8A" w14:textId="77777777" w:rsidTr="00B73A22">
        <w:trPr>
          <w:trHeight w:val="567"/>
        </w:trPr>
        <w:tc>
          <w:tcPr>
            <w:tcW w:w="1853" w:type="pct"/>
            <w:tcBorders>
              <w:top w:val="single" w:sz="4" w:space="0" w:color="auto"/>
              <w:left w:val="single" w:sz="4" w:space="0" w:color="auto"/>
            </w:tcBorders>
          </w:tcPr>
          <w:p w14:paraId="0A842AE2"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1.1. Vārds un uzvārds</w:t>
            </w:r>
          </w:p>
        </w:tc>
        <w:tc>
          <w:tcPr>
            <w:tcW w:w="3147" w:type="pct"/>
            <w:tcBorders>
              <w:top w:val="single" w:sz="4" w:space="0" w:color="auto"/>
              <w:left w:val="single" w:sz="4" w:space="0" w:color="auto"/>
              <w:right w:val="single" w:sz="4" w:space="0" w:color="auto"/>
            </w:tcBorders>
          </w:tcPr>
          <w:p w14:paraId="0B6DE32A"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Andro</w:t>
            </w:r>
            <w:proofErr w:type="spellEnd"/>
            <w:r>
              <w:rPr>
                <w:rFonts w:ascii="Calibri" w:hAnsi="Calibri"/>
                <w:color w:val="auto"/>
                <w:sz w:val="28"/>
              </w:rPr>
              <w:t xml:space="preserve"> </w:t>
            </w:r>
            <w:proofErr w:type="spellStart"/>
            <w:r>
              <w:rPr>
                <w:rFonts w:ascii="Calibri" w:hAnsi="Calibri"/>
                <w:color w:val="auto"/>
                <w:sz w:val="28"/>
              </w:rPr>
              <w:t>Barabesi</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Andro</w:t>
            </w:r>
            <w:proofErr w:type="spellEnd"/>
            <w:r>
              <w:rPr>
                <w:rFonts w:ascii="Calibri" w:hAnsi="Calibri"/>
                <w:i/>
                <w:iCs/>
                <w:color w:val="auto"/>
                <w:sz w:val="28"/>
              </w:rPr>
              <w:t xml:space="preserve"> </w:t>
            </w:r>
            <w:proofErr w:type="spellStart"/>
            <w:r>
              <w:rPr>
                <w:rFonts w:ascii="Calibri" w:hAnsi="Calibri"/>
                <w:i/>
                <w:iCs/>
                <w:color w:val="auto"/>
                <w:sz w:val="28"/>
              </w:rPr>
              <w:t>Barabesi</w:t>
            </w:r>
            <w:proofErr w:type="spellEnd"/>
            <w:r>
              <w:rPr>
                <w:rFonts w:ascii="Calibri" w:hAnsi="Calibri"/>
                <w:i/>
                <w:iCs/>
                <w:color w:val="auto"/>
                <w:sz w:val="28"/>
              </w:rPr>
              <w:t>)</w:t>
            </w:r>
          </w:p>
        </w:tc>
      </w:tr>
      <w:tr w:rsidR="00B765C7" w:rsidRPr="00B765C7" w14:paraId="244D9347" w14:textId="77777777" w:rsidTr="00B73A22">
        <w:trPr>
          <w:trHeight w:val="567"/>
        </w:trPr>
        <w:tc>
          <w:tcPr>
            <w:tcW w:w="1853" w:type="pct"/>
            <w:tcBorders>
              <w:top w:val="single" w:sz="4" w:space="0" w:color="auto"/>
              <w:left w:val="single" w:sz="4" w:space="0" w:color="auto"/>
            </w:tcBorders>
          </w:tcPr>
          <w:p w14:paraId="3CE5F956"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1.2. Valsts/jurisdikcija</w:t>
            </w:r>
          </w:p>
        </w:tc>
        <w:tc>
          <w:tcPr>
            <w:tcW w:w="3147" w:type="pct"/>
            <w:tcBorders>
              <w:top w:val="single" w:sz="4" w:space="0" w:color="auto"/>
              <w:left w:val="single" w:sz="4" w:space="0" w:color="auto"/>
              <w:right w:val="single" w:sz="4" w:space="0" w:color="auto"/>
            </w:tcBorders>
          </w:tcPr>
          <w:p w14:paraId="5D9B27AA" w14:textId="77777777" w:rsidR="00B765C7" w:rsidRPr="00B765C7" w:rsidRDefault="00B765C7" w:rsidP="00B73A22">
            <w:pPr>
              <w:rPr>
                <w:rFonts w:ascii="Calibri" w:hAnsi="Calibri" w:cs="Calibri"/>
                <w:color w:val="auto"/>
                <w:sz w:val="28"/>
                <w:szCs w:val="28"/>
              </w:rPr>
            </w:pPr>
            <w:r>
              <w:rPr>
                <w:rFonts w:ascii="Calibri" w:hAnsi="Calibri"/>
                <w:color w:val="auto"/>
                <w:sz w:val="28"/>
              </w:rPr>
              <w:t>Itālija</w:t>
            </w:r>
          </w:p>
        </w:tc>
      </w:tr>
      <w:tr w:rsidR="00B765C7" w:rsidRPr="00B765C7" w14:paraId="28F9B48E" w14:textId="77777777" w:rsidTr="00B73A22">
        <w:trPr>
          <w:trHeight w:val="567"/>
        </w:trPr>
        <w:tc>
          <w:tcPr>
            <w:tcW w:w="1853" w:type="pct"/>
            <w:tcBorders>
              <w:top w:val="single" w:sz="4" w:space="0" w:color="auto"/>
              <w:left w:val="single" w:sz="4" w:space="0" w:color="auto"/>
            </w:tcBorders>
          </w:tcPr>
          <w:p w14:paraId="4F17E18F"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1.3. Organizācija</w:t>
            </w:r>
          </w:p>
        </w:tc>
        <w:tc>
          <w:tcPr>
            <w:tcW w:w="3147" w:type="pct"/>
            <w:tcBorders>
              <w:top w:val="single" w:sz="4" w:space="0" w:color="auto"/>
              <w:left w:val="single" w:sz="4" w:space="0" w:color="auto"/>
              <w:right w:val="single" w:sz="4" w:space="0" w:color="auto"/>
            </w:tcBorders>
          </w:tcPr>
          <w:p w14:paraId="623511D3"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Simam</w:t>
            </w:r>
            <w:proofErr w:type="spellEnd"/>
            <w:r>
              <w:rPr>
                <w:rFonts w:ascii="Calibri" w:hAnsi="Calibri"/>
                <w:color w:val="auto"/>
                <w:sz w:val="28"/>
              </w:rPr>
              <w:t xml:space="preserve"> </w:t>
            </w:r>
            <w:proofErr w:type="spellStart"/>
            <w:r>
              <w:rPr>
                <w:rFonts w:ascii="Calibri" w:hAnsi="Calibri"/>
                <w:color w:val="auto"/>
                <w:sz w:val="28"/>
              </w:rPr>
              <w:t>S.p.A</w:t>
            </w:r>
            <w:proofErr w:type="spellEnd"/>
            <w:r>
              <w:rPr>
                <w:rFonts w:ascii="Calibri" w:hAnsi="Calibri"/>
                <w:color w:val="auto"/>
                <w:sz w:val="28"/>
              </w:rPr>
              <w:t xml:space="preserve">. – ACEA </w:t>
            </w:r>
            <w:proofErr w:type="spellStart"/>
            <w:r>
              <w:rPr>
                <w:rFonts w:ascii="Calibri" w:hAnsi="Calibri"/>
                <w:color w:val="auto"/>
                <w:sz w:val="28"/>
              </w:rPr>
              <w:t>Group</w:t>
            </w:r>
            <w:proofErr w:type="spellEnd"/>
            <w:r>
              <w:rPr>
                <w:rFonts w:ascii="Calibri" w:hAnsi="Calibri"/>
                <w:color w:val="auto"/>
                <w:sz w:val="28"/>
              </w:rPr>
              <w:t xml:space="preserve"> (Itālija)</w:t>
            </w:r>
          </w:p>
        </w:tc>
      </w:tr>
      <w:tr w:rsidR="00B765C7" w:rsidRPr="00B765C7" w14:paraId="121CDFD2" w14:textId="77777777" w:rsidTr="00B73A22">
        <w:trPr>
          <w:trHeight w:val="567"/>
        </w:trPr>
        <w:tc>
          <w:tcPr>
            <w:tcW w:w="1853" w:type="pct"/>
            <w:tcBorders>
              <w:top w:val="single" w:sz="4" w:space="0" w:color="auto"/>
              <w:left w:val="single" w:sz="4" w:space="0" w:color="auto"/>
            </w:tcBorders>
          </w:tcPr>
          <w:p w14:paraId="0E906A74"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1.4. Amats</w:t>
            </w:r>
          </w:p>
        </w:tc>
        <w:tc>
          <w:tcPr>
            <w:tcW w:w="3147" w:type="pct"/>
            <w:tcBorders>
              <w:top w:val="single" w:sz="4" w:space="0" w:color="auto"/>
              <w:left w:val="single" w:sz="4" w:space="0" w:color="auto"/>
              <w:right w:val="single" w:sz="4" w:space="0" w:color="auto"/>
            </w:tcBorders>
          </w:tcPr>
          <w:p w14:paraId="5550A6D3" w14:textId="77777777" w:rsidR="00B765C7" w:rsidRPr="00B765C7" w:rsidRDefault="00B765C7" w:rsidP="00B73A22">
            <w:pPr>
              <w:rPr>
                <w:rFonts w:ascii="Calibri" w:hAnsi="Calibri" w:cs="Calibri"/>
                <w:color w:val="auto"/>
                <w:sz w:val="28"/>
                <w:szCs w:val="28"/>
              </w:rPr>
            </w:pPr>
            <w:r>
              <w:rPr>
                <w:rFonts w:ascii="Calibri" w:hAnsi="Calibri"/>
                <w:color w:val="auto"/>
                <w:sz w:val="28"/>
              </w:rPr>
              <w:t xml:space="preserve">Projektu un tehniskais vadītājs, Vides un sanācijas </w:t>
            </w:r>
            <w:proofErr w:type="spellStart"/>
            <w:r>
              <w:rPr>
                <w:rFonts w:ascii="Calibri" w:hAnsi="Calibri"/>
                <w:color w:val="auto"/>
                <w:sz w:val="28"/>
              </w:rPr>
              <w:t>dep</w:t>
            </w:r>
            <w:proofErr w:type="spellEnd"/>
            <w:r>
              <w:rPr>
                <w:rFonts w:ascii="Calibri" w:hAnsi="Calibri"/>
                <w:color w:val="auto"/>
                <w:sz w:val="28"/>
              </w:rPr>
              <w:t>.</w:t>
            </w:r>
          </w:p>
        </w:tc>
      </w:tr>
      <w:tr w:rsidR="00B765C7" w:rsidRPr="00B765C7" w14:paraId="086B70AD" w14:textId="77777777" w:rsidTr="00B73A22">
        <w:trPr>
          <w:trHeight w:val="567"/>
        </w:trPr>
        <w:tc>
          <w:tcPr>
            <w:tcW w:w="1853" w:type="pct"/>
            <w:tcBorders>
              <w:top w:val="single" w:sz="4" w:space="0" w:color="auto"/>
              <w:left w:val="single" w:sz="4" w:space="0" w:color="auto"/>
            </w:tcBorders>
          </w:tcPr>
          <w:p w14:paraId="78C335BB"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1.5. Pienākumi</w:t>
            </w:r>
          </w:p>
        </w:tc>
        <w:tc>
          <w:tcPr>
            <w:tcW w:w="3147" w:type="pct"/>
            <w:tcBorders>
              <w:top w:val="single" w:sz="4" w:space="0" w:color="auto"/>
              <w:left w:val="single" w:sz="4" w:space="0" w:color="auto"/>
              <w:right w:val="single" w:sz="4" w:space="0" w:color="auto"/>
            </w:tcBorders>
          </w:tcPr>
          <w:p w14:paraId="73F13AD8" w14:textId="77777777" w:rsidR="00B765C7" w:rsidRPr="00B765C7" w:rsidRDefault="00B765C7" w:rsidP="00B73A22">
            <w:pPr>
              <w:rPr>
                <w:rFonts w:ascii="Calibri" w:hAnsi="Calibri" w:cs="Calibri"/>
                <w:color w:val="auto"/>
                <w:sz w:val="28"/>
                <w:szCs w:val="28"/>
              </w:rPr>
            </w:pPr>
            <w:r>
              <w:rPr>
                <w:rFonts w:ascii="Calibri" w:hAnsi="Calibri"/>
                <w:color w:val="auto"/>
                <w:sz w:val="28"/>
              </w:rPr>
              <w:t>Vides projektu izstrāde, vadība, piesārņoto vietu sanācija.</w:t>
            </w:r>
          </w:p>
        </w:tc>
      </w:tr>
      <w:tr w:rsidR="00B765C7" w:rsidRPr="00B765C7" w14:paraId="4C5738DA" w14:textId="77777777" w:rsidTr="00B73A22">
        <w:trPr>
          <w:trHeight w:val="567"/>
        </w:trPr>
        <w:tc>
          <w:tcPr>
            <w:tcW w:w="1853" w:type="pct"/>
            <w:tcBorders>
              <w:top w:val="single" w:sz="4" w:space="0" w:color="auto"/>
              <w:left w:val="single" w:sz="4" w:space="0" w:color="auto"/>
            </w:tcBorders>
          </w:tcPr>
          <w:p w14:paraId="1CCE483C"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1.6. E-pasta adrese</w:t>
            </w:r>
          </w:p>
        </w:tc>
        <w:tc>
          <w:tcPr>
            <w:tcW w:w="3147" w:type="pct"/>
            <w:tcBorders>
              <w:top w:val="single" w:sz="4" w:space="0" w:color="auto"/>
              <w:left w:val="single" w:sz="4" w:space="0" w:color="auto"/>
              <w:right w:val="single" w:sz="4" w:space="0" w:color="auto"/>
            </w:tcBorders>
          </w:tcPr>
          <w:p w14:paraId="30B5DFCB" w14:textId="77777777" w:rsidR="00B765C7" w:rsidRPr="00B765C7" w:rsidRDefault="00B765C7" w:rsidP="00B73A22">
            <w:pPr>
              <w:rPr>
                <w:rFonts w:ascii="Calibri" w:hAnsi="Calibri" w:cs="Calibri"/>
                <w:color w:val="0202DB"/>
                <w:sz w:val="28"/>
                <w:szCs w:val="28"/>
                <w:u w:val="single"/>
              </w:rPr>
            </w:pPr>
            <w:r>
              <w:rPr>
                <w:rFonts w:ascii="Calibri" w:hAnsi="Calibri"/>
                <w:color w:val="0202DB"/>
                <w:sz w:val="28"/>
                <w:u w:val="single"/>
              </w:rPr>
              <w:t>a.barabesi@simamspa.it</w:t>
            </w:r>
          </w:p>
        </w:tc>
      </w:tr>
      <w:tr w:rsidR="00B765C7" w:rsidRPr="00B765C7" w14:paraId="2B9F0BF3" w14:textId="77777777" w:rsidTr="00B73A22">
        <w:trPr>
          <w:trHeight w:val="567"/>
        </w:trPr>
        <w:tc>
          <w:tcPr>
            <w:tcW w:w="1853" w:type="pct"/>
            <w:tcBorders>
              <w:top w:val="single" w:sz="4" w:space="0" w:color="auto"/>
              <w:left w:val="single" w:sz="4" w:space="0" w:color="auto"/>
              <w:bottom w:val="single" w:sz="4" w:space="0" w:color="auto"/>
            </w:tcBorders>
          </w:tcPr>
          <w:p w14:paraId="492CCF52"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1.7. Tālruņa numurs</w:t>
            </w:r>
          </w:p>
        </w:tc>
        <w:tc>
          <w:tcPr>
            <w:tcW w:w="3147" w:type="pct"/>
            <w:tcBorders>
              <w:top w:val="single" w:sz="4" w:space="0" w:color="auto"/>
              <w:left w:val="single" w:sz="4" w:space="0" w:color="auto"/>
              <w:bottom w:val="single" w:sz="4" w:space="0" w:color="auto"/>
              <w:right w:val="single" w:sz="4" w:space="0" w:color="auto"/>
            </w:tcBorders>
          </w:tcPr>
          <w:p w14:paraId="571A6B9B" w14:textId="77777777" w:rsidR="00B765C7" w:rsidRPr="00B765C7" w:rsidRDefault="00B765C7" w:rsidP="00B73A22">
            <w:pPr>
              <w:rPr>
                <w:rFonts w:ascii="Calibri" w:hAnsi="Calibri" w:cs="Calibri"/>
                <w:color w:val="auto"/>
                <w:sz w:val="28"/>
                <w:szCs w:val="28"/>
              </w:rPr>
            </w:pPr>
            <w:r>
              <w:rPr>
                <w:rFonts w:ascii="Calibri" w:hAnsi="Calibri"/>
                <w:color w:val="auto"/>
                <w:sz w:val="28"/>
              </w:rPr>
              <w:t>+39 339 7575253 (mob.). +39 071 6610040 (uzņēmuma numurs).</w:t>
            </w:r>
          </w:p>
        </w:tc>
      </w:tr>
    </w:tbl>
    <w:p w14:paraId="0F9A3FAC" w14:textId="77777777" w:rsidR="00B765C7" w:rsidRPr="00B765C7" w:rsidRDefault="00B765C7" w:rsidP="00B765C7">
      <w:pPr>
        <w:jc w:val="both"/>
        <w:rPr>
          <w:rFonts w:ascii="Calibri" w:hAnsi="Calibri" w:cs="Calibri"/>
          <w:color w:val="auto"/>
          <w:sz w:val="28"/>
          <w:szCs w:val="28"/>
        </w:rPr>
        <w:sectPr w:rsidR="00B765C7" w:rsidRPr="00B765C7" w:rsidSect="00B765C7">
          <w:headerReference w:type="default" r:id="rId54"/>
          <w:footerReference w:type="default" r:id="rId55"/>
          <w:pgSz w:w="11906" w:h="16838" w:code="9"/>
          <w:pgMar w:top="1276" w:right="1077" w:bottom="1135" w:left="1077" w:header="567" w:footer="850" w:gutter="0"/>
          <w:cols w:space="720"/>
          <w:noEndnote/>
          <w:docGrid w:linePitch="360"/>
        </w:sectPr>
      </w:pPr>
      <w:r>
        <w:br w:type="page"/>
      </w:r>
    </w:p>
    <w:p w14:paraId="2B896D85"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2. Informācija par objektu</w:t>
      </w:r>
    </w:p>
    <w:p w14:paraId="523B5E75"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01F7938" w14:textId="77777777" w:rsidTr="00B73A22">
        <w:trPr>
          <w:trHeight w:val="170"/>
        </w:trPr>
        <w:tc>
          <w:tcPr>
            <w:tcW w:w="5000" w:type="pct"/>
            <w:tcBorders>
              <w:top w:val="single" w:sz="4" w:space="0" w:color="auto"/>
              <w:left w:val="single" w:sz="4" w:space="0" w:color="auto"/>
              <w:right w:val="single" w:sz="4" w:space="0" w:color="auto"/>
            </w:tcBorders>
          </w:tcPr>
          <w:p w14:paraId="4AA391D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2.1. Objekta vēsture</w:t>
            </w:r>
          </w:p>
        </w:tc>
      </w:tr>
      <w:tr w:rsidR="00B765C7" w:rsidRPr="00B765C7" w14:paraId="773D4AF0"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27A1A1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Teritorija atrodas </w:t>
            </w:r>
            <w:proofErr w:type="spellStart"/>
            <w:r>
              <w:rPr>
                <w:rFonts w:ascii="Calibri" w:hAnsi="Calibri"/>
                <w:color w:val="auto"/>
                <w:sz w:val="28"/>
              </w:rPr>
              <w:t>Dželas</w:t>
            </w:r>
            <w:proofErr w:type="spellEnd"/>
            <w:r>
              <w:rPr>
                <w:rFonts w:ascii="Calibri" w:hAnsi="Calibri"/>
                <w:color w:val="auto"/>
                <w:sz w:val="28"/>
              </w:rPr>
              <w:t xml:space="preserve"> naftas pārstrādes rūpnīcas teritorijā, un tā ir agrākais rūpnieciskais poligons, kas līdz pagājušā gadsimta 80. gadiem tika izmantots augstas viskozitātes šķidro atkritumu un dūņu (naftas pārstrādes procesā radušos naftas atkritumu) apglabāšanai. Tas ir baseins, kura iekšējais laukums ir aptuveni 60 x 60 m, ārējais – 80 x 80 m, un augstuma starpība starp grunts līmeni un dibenu ir ≈ 12 m. 2011. gadā tika pabeigta naftas produktu atlieku aizvākšana tvertnes iekšpusē. 2013.–2014. gadā pēc Vides ministrijas un valsts kontroles iestāžu prasībām tika apstiprināts nepiesātinātās augsnes sanācijas projekts zem baseina dibena. Pirms sanācijas darbiem baseina perimetrs tika izolēts ar tērauda lokšņu pāļiem, un sienām tika veikta hidroizolācija ar HDPE plāksnēm (sk. fotoattēlu).</w:t>
            </w:r>
          </w:p>
          <w:p w14:paraId="31476F13" w14:textId="77777777" w:rsidR="00B765C7" w:rsidRPr="00F6119E" w:rsidRDefault="00B765C7" w:rsidP="00B73A22">
            <w:pPr>
              <w:jc w:val="both"/>
              <w:rPr>
                <w:rFonts w:ascii="Calibri" w:hAnsi="Calibri" w:cs="Calibri"/>
                <w:color w:val="auto"/>
                <w:sz w:val="28"/>
                <w:szCs w:val="28"/>
              </w:rPr>
            </w:pPr>
          </w:p>
          <w:p w14:paraId="1C7CECCB"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drawing>
                <wp:inline distT="0" distB="0" distL="0" distR="0" wp14:anchorId="4FCBAFA7" wp14:editId="541E8B69">
                  <wp:extent cx="5793303" cy="4165311"/>
                  <wp:effectExtent l="0" t="0" r="0" b="6985"/>
                  <wp:docPr id="24" name="Picutre 24"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4" name="Picutre 24"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pic:cNvPicPr/>
                        </pic:nvPicPr>
                        <pic:blipFill>
                          <a:blip r:embed="rId56"/>
                          <a:stretch/>
                        </pic:blipFill>
                        <pic:spPr>
                          <a:xfrm>
                            <a:off x="0" y="0"/>
                            <a:ext cx="5793724" cy="4165614"/>
                          </a:xfrm>
                          <a:prstGeom prst="rect">
                            <a:avLst/>
                          </a:prstGeom>
                        </pic:spPr>
                      </pic:pic>
                    </a:graphicData>
                  </a:graphic>
                </wp:inline>
              </w:drawing>
            </w:r>
          </w:p>
          <w:p w14:paraId="7F94E6C2" w14:textId="77777777" w:rsidR="00B765C7" w:rsidRPr="00B765C7" w:rsidRDefault="00B765C7" w:rsidP="00B73A22">
            <w:pPr>
              <w:jc w:val="both"/>
              <w:rPr>
                <w:rFonts w:ascii="Calibri" w:hAnsi="Calibri" w:cs="Calibri"/>
                <w:b/>
                <w:bCs/>
                <w:color w:val="auto"/>
                <w:sz w:val="28"/>
                <w:szCs w:val="28"/>
                <w:lang w:val="en-GB"/>
              </w:rPr>
            </w:pPr>
          </w:p>
          <w:p w14:paraId="0E659777" w14:textId="77777777" w:rsidR="00B765C7" w:rsidRPr="00B765C7" w:rsidRDefault="00B765C7" w:rsidP="00B73A22">
            <w:pPr>
              <w:jc w:val="both"/>
              <w:rPr>
                <w:rFonts w:ascii="Calibri" w:hAnsi="Calibri" w:cs="Calibri"/>
                <w:b/>
                <w:bCs/>
                <w:color w:val="auto"/>
                <w:sz w:val="28"/>
                <w:szCs w:val="28"/>
              </w:rPr>
            </w:pPr>
            <w:r>
              <w:rPr>
                <w:rFonts w:ascii="Calibri" w:hAnsi="Calibri"/>
                <w:b/>
                <w:color w:val="auto"/>
                <w:sz w:val="28"/>
              </w:rPr>
              <w:t xml:space="preserve">Atrašanās vieta atrodas </w:t>
            </w:r>
            <w:proofErr w:type="spellStart"/>
            <w:r>
              <w:rPr>
                <w:rFonts w:ascii="Calibri" w:hAnsi="Calibri"/>
                <w:b/>
                <w:color w:val="auto"/>
                <w:sz w:val="28"/>
              </w:rPr>
              <w:t>Dželas</w:t>
            </w:r>
            <w:proofErr w:type="spellEnd"/>
            <w:r>
              <w:rPr>
                <w:rFonts w:ascii="Calibri" w:hAnsi="Calibri"/>
                <w:b/>
                <w:color w:val="auto"/>
                <w:sz w:val="28"/>
              </w:rPr>
              <w:t xml:space="preserve"> naftas pārstrādes rūpnīcas (CL) dienvidaustrumu apgabalos Itālijā.</w:t>
            </w:r>
          </w:p>
          <w:p w14:paraId="6A7074CA" w14:textId="77777777" w:rsidR="00B765C7" w:rsidRPr="00B765C7" w:rsidRDefault="00B765C7" w:rsidP="00B73A22">
            <w:pPr>
              <w:jc w:val="both"/>
              <w:rPr>
                <w:rFonts w:ascii="Calibri" w:hAnsi="Calibri" w:cs="Calibri"/>
                <w:b/>
                <w:bCs/>
                <w:color w:val="auto"/>
                <w:sz w:val="28"/>
                <w:szCs w:val="28"/>
                <w:lang w:val="en-GB"/>
              </w:rPr>
            </w:pPr>
          </w:p>
        </w:tc>
      </w:tr>
    </w:tbl>
    <w:p w14:paraId="0570C610" w14:textId="77777777" w:rsidR="00B765C7" w:rsidRPr="00B765C7" w:rsidRDefault="00B765C7" w:rsidP="00B765C7">
      <w:pPr>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CA0486B" w14:textId="77777777" w:rsidTr="00B73A22">
        <w:trPr>
          <w:trHeight w:val="170"/>
        </w:trPr>
        <w:tc>
          <w:tcPr>
            <w:tcW w:w="5000" w:type="pct"/>
            <w:tcBorders>
              <w:top w:val="single" w:sz="4" w:space="0" w:color="auto"/>
              <w:left w:val="single" w:sz="4" w:space="0" w:color="auto"/>
              <w:right w:val="single" w:sz="4" w:space="0" w:color="auto"/>
            </w:tcBorders>
          </w:tcPr>
          <w:p w14:paraId="526B0471" w14:textId="77777777" w:rsidR="00B765C7" w:rsidRPr="00B765C7" w:rsidRDefault="00B765C7" w:rsidP="00B73A22">
            <w:pPr>
              <w:jc w:val="both"/>
              <w:rPr>
                <w:rFonts w:ascii="Calibri" w:hAnsi="Calibri" w:cs="Calibri"/>
                <w:color w:val="auto"/>
                <w:sz w:val="28"/>
                <w:szCs w:val="28"/>
              </w:rPr>
            </w:pPr>
            <w:proofErr w:type="spellStart"/>
            <w:r>
              <w:rPr>
                <w:rFonts w:ascii="Calibri" w:hAnsi="Calibri"/>
                <w:color w:val="auto"/>
                <w:sz w:val="28"/>
              </w:rPr>
              <w:lastRenderedPageBreak/>
              <w:t>Dželas</w:t>
            </w:r>
            <w:proofErr w:type="spellEnd"/>
            <w:r>
              <w:rPr>
                <w:rFonts w:ascii="Calibri" w:hAnsi="Calibri"/>
                <w:color w:val="auto"/>
                <w:sz w:val="28"/>
              </w:rPr>
              <w:t xml:space="preserve"> naftas pārstrādes rūpnīcas apgabali ir iekļauti Itālijas piesārņoto valsts nozīmes teritoriju (SIN) sarakstā: par šo teritoriju sanācijas procedūrām administratīvi atbild Ekoloģiskās pārejas ministrija (</w:t>
            </w:r>
            <w:proofErr w:type="spellStart"/>
            <w:r>
              <w:rPr>
                <w:rFonts w:ascii="Calibri" w:hAnsi="Calibri"/>
                <w:color w:val="auto"/>
                <w:sz w:val="28"/>
              </w:rPr>
              <w:t>MiTE</w:t>
            </w:r>
            <w:proofErr w:type="spellEnd"/>
            <w:r>
              <w:rPr>
                <w:rFonts w:ascii="Calibri" w:hAnsi="Calibri"/>
                <w:color w:val="auto"/>
                <w:sz w:val="28"/>
              </w:rPr>
              <w:t>).</w:t>
            </w:r>
          </w:p>
          <w:p w14:paraId="6E963877" w14:textId="77777777" w:rsidR="00B765C7" w:rsidRPr="00B765C7" w:rsidRDefault="00B765C7" w:rsidP="00B73A22">
            <w:pPr>
              <w:jc w:val="both"/>
              <w:rPr>
                <w:rFonts w:ascii="Calibri" w:hAnsi="Calibri" w:cs="Calibri"/>
                <w:color w:val="auto"/>
                <w:sz w:val="28"/>
                <w:szCs w:val="28"/>
              </w:rPr>
            </w:pPr>
            <w:proofErr w:type="spellStart"/>
            <w:r>
              <w:rPr>
                <w:rFonts w:ascii="Calibri" w:hAnsi="Calibri"/>
                <w:color w:val="auto"/>
                <w:sz w:val="28"/>
              </w:rPr>
              <w:t>Simam</w:t>
            </w:r>
            <w:proofErr w:type="spellEnd"/>
            <w:r>
              <w:rPr>
                <w:rFonts w:ascii="Calibri" w:hAnsi="Calibri"/>
                <w:color w:val="auto"/>
                <w:sz w:val="28"/>
              </w:rPr>
              <w:t xml:space="preserve"> </w:t>
            </w:r>
            <w:proofErr w:type="spellStart"/>
            <w:r>
              <w:rPr>
                <w:rFonts w:ascii="Calibri" w:hAnsi="Calibri"/>
                <w:color w:val="auto"/>
                <w:sz w:val="28"/>
              </w:rPr>
              <w:t>S.p.A</w:t>
            </w:r>
            <w:proofErr w:type="spellEnd"/>
            <w:r>
              <w:rPr>
                <w:rFonts w:ascii="Calibri" w:hAnsi="Calibri"/>
                <w:color w:val="auto"/>
                <w:sz w:val="28"/>
              </w:rPr>
              <w:t xml:space="preserve">. ir sanācijas projekta (uzsākts 2016. gadā un joprojām turpinās) īstenošanai kopā ar </w:t>
            </w:r>
            <w:proofErr w:type="spellStart"/>
            <w:r>
              <w:rPr>
                <w:rFonts w:ascii="Calibri" w:hAnsi="Calibri"/>
                <w:color w:val="auto"/>
                <w:sz w:val="28"/>
              </w:rPr>
              <w:t>Haemers</w:t>
            </w:r>
            <w:proofErr w:type="spellEnd"/>
            <w:r>
              <w:rPr>
                <w:rFonts w:ascii="Calibri" w:hAnsi="Calibri"/>
                <w:color w:val="auto"/>
                <w:sz w:val="28"/>
              </w:rPr>
              <w:t xml:space="preserve"> Technologies no Briseles un </w:t>
            </w:r>
            <w:proofErr w:type="spellStart"/>
            <w:r>
              <w:rPr>
                <w:rFonts w:ascii="Calibri" w:hAnsi="Calibri"/>
                <w:color w:val="auto"/>
                <w:sz w:val="28"/>
              </w:rPr>
              <w:t>Icaro</w:t>
            </w:r>
            <w:proofErr w:type="spellEnd"/>
            <w:r>
              <w:rPr>
                <w:rFonts w:ascii="Calibri" w:hAnsi="Calibri"/>
                <w:color w:val="auto"/>
                <w:sz w:val="28"/>
              </w:rPr>
              <w:t xml:space="preserve"> </w:t>
            </w:r>
            <w:proofErr w:type="spellStart"/>
            <w:r>
              <w:rPr>
                <w:rFonts w:ascii="Calibri" w:hAnsi="Calibri"/>
                <w:color w:val="auto"/>
                <w:sz w:val="28"/>
              </w:rPr>
              <w:t>Ecology</w:t>
            </w:r>
            <w:proofErr w:type="spellEnd"/>
            <w:r>
              <w:rPr>
                <w:rFonts w:ascii="Calibri" w:hAnsi="Calibri"/>
                <w:color w:val="auto"/>
                <w:sz w:val="28"/>
              </w:rPr>
              <w:t xml:space="preserve"> </w:t>
            </w:r>
            <w:proofErr w:type="spellStart"/>
            <w:r>
              <w:rPr>
                <w:rFonts w:ascii="Calibri" w:hAnsi="Calibri"/>
                <w:color w:val="auto"/>
                <w:sz w:val="28"/>
              </w:rPr>
              <w:t>S.p.A</w:t>
            </w:r>
            <w:proofErr w:type="spellEnd"/>
            <w:r>
              <w:rPr>
                <w:rFonts w:ascii="Calibri" w:hAnsi="Calibri"/>
                <w:color w:val="auto"/>
                <w:sz w:val="28"/>
              </w:rPr>
              <w:t xml:space="preserve">. no </w:t>
            </w:r>
            <w:proofErr w:type="spellStart"/>
            <w:r>
              <w:rPr>
                <w:rFonts w:ascii="Calibri" w:hAnsi="Calibri"/>
                <w:color w:val="auto"/>
                <w:sz w:val="28"/>
              </w:rPr>
              <w:t>Dželas</w:t>
            </w:r>
            <w:proofErr w:type="spellEnd"/>
            <w:r>
              <w:rPr>
                <w:rFonts w:ascii="Calibri" w:hAnsi="Calibri"/>
                <w:color w:val="auto"/>
                <w:sz w:val="28"/>
              </w:rPr>
              <w:t xml:space="preserve"> izveidotā kopuzņēmuma vadītājs.</w:t>
            </w:r>
          </w:p>
          <w:p w14:paraId="14013022" w14:textId="77777777" w:rsidR="00B765C7" w:rsidRPr="00F6119E" w:rsidRDefault="00B765C7" w:rsidP="00B73A22">
            <w:pPr>
              <w:jc w:val="both"/>
              <w:rPr>
                <w:rFonts w:ascii="Calibri" w:hAnsi="Calibri" w:cs="Calibri"/>
                <w:color w:val="auto"/>
                <w:sz w:val="28"/>
                <w:szCs w:val="28"/>
              </w:rPr>
            </w:pPr>
          </w:p>
        </w:tc>
      </w:tr>
      <w:tr w:rsidR="00B765C7" w:rsidRPr="00B765C7" w14:paraId="2DDCA8E2" w14:textId="77777777" w:rsidTr="00B73A22">
        <w:trPr>
          <w:trHeight w:val="170"/>
        </w:trPr>
        <w:tc>
          <w:tcPr>
            <w:tcW w:w="5000" w:type="pct"/>
            <w:tcBorders>
              <w:left w:val="single" w:sz="4" w:space="0" w:color="auto"/>
              <w:right w:val="single" w:sz="4" w:space="0" w:color="auto"/>
            </w:tcBorders>
          </w:tcPr>
          <w:p w14:paraId="7C06EFF5"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drawing>
                <wp:inline distT="0" distB="0" distL="0" distR="0" wp14:anchorId="32D70AA5" wp14:editId="7EC02B10">
                  <wp:extent cx="5943600" cy="3375451"/>
                  <wp:effectExtent l="0" t="0" r="0" b="0"/>
                  <wp:docPr id="25" name="Picutre 25" descr="Изображение выглядит как строительство, Аэрофотосъемка, на открытом воздухе, воздуш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5" name="Picutre 25" descr="Изображение выглядит как строительство, Аэрофотосъемка, на открытом воздухе, воздушный&#10;&#10;Содержимое, созданное искусственным интеллектом, может быть неверным."/>
                          <pic:cNvPicPr/>
                        </pic:nvPicPr>
                        <pic:blipFill>
                          <a:blip r:embed="rId57"/>
                          <a:stretch/>
                        </pic:blipFill>
                        <pic:spPr>
                          <a:xfrm>
                            <a:off x="0" y="0"/>
                            <a:ext cx="5943954" cy="3375652"/>
                          </a:xfrm>
                          <a:prstGeom prst="rect">
                            <a:avLst/>
                          </a:prstGeom>
                        </pic:spPr>
                      </pic:pic>
                    </a:graphicData>
                  </a:graphic>
                </wp:inline>
              </w:drawing>
            </w:r>
          </w:p>
          <w:p w14:paraId="313087F6" w14:textId="77777777" w:rsidR="00B765C7" w:rsidRPr="00B765C7" w:rsidRDefault="00B765C7" w:rsidP="00B73A22">
            <w:pPr>
              <w:rPr>
                <w:rFonts w:ascii="Calibri" w:hAnsi="Calibri" w:cs="Calibri"/>
                <w:color w:val="auto"/>
                <w:sz w:val="28"/>
                <w:szCs w:val="28"/>
                <w:lang w:val="en-GB"/>
              </w:rPr>
            </w:pPr>
          </w:p>
        </w:tc>
      </w:tr>
      <w:tr w:rsidR="00B765C7" w:rsidRPr="00B765C7" w14:paraId="7C75D43E" w14:textId="77777777" w:rsidTr="00B73A22">
        <w:trPr>
          <w:trHeight w:val="170"/>
        </w:trPr>
        <w:tc>
          <w:tcPr>
            <w:tcW w:w="5000" w:type="pct"/>
            <w:tcBorders>
              <w:left w:val="single" w:sz="4" w:space="0" w:color="auto"/>
              <w:bottom w:val="single" w:sz="4" w:space="0" w:color="auto"/>
              <w:right w:val="single" w:sz="4" w:space="0" w:color="auto"/>
            </w:tcBorders>
          </w:tcPr>
          <w:p w14:paraId="0547A8A4" w14:textId="77777777" w:rsidR="00B765C7" w:rsidRPr="00B765C7" w:rsidRDefault="00B765C7" w:rsidP="00B73A22">
            <w:pPr>
              <w:jc w:val="both"/>
              <w:rPr>
                <w:rFonts w:ascii="Calibri" w:hAnsi="Calibri" w:cs="Calibri"/>
                <w:b/>
                <w:bCs/>
                <w:color w:val="auto"/>
                <w:sz w:val="28"/>
                <w:szCs w:val="28"/>
              </w:rPr>
            </w:pPr>
            <w:r>
              <w:rPr>
                <w:rFonts w:ascii="Calibri" w:hAnsi="Calibri"/>
                <w:b/>
                <w:color w:val="auto"/>
                <w:sz w:val="28"/>
              </w:rPr>
              <w:t>Skats uz objektu intervences fāzē, kad tiek uzstādītas sanācijas sistēmas (sk. 4. nodaļu) un tvaiku attīrīšanas iekārta (baseina augšējā mala).</w:t>
            </w:r>
          </w:p>
          <w:p w14:paraId="291D5A72" w14:textId="77777777" w:rsidR="00B765C7" w:rsidRPr="00F6119E" w:rsidRDefault="00B765C7" w:rsidP="00B73A22">
            <w:pPr>
              <w:jc w:val="both"/>
              <w:rPr>
                <w:rFonts w:ascii="Calibri" w:hAnsi="Calibri" w:cs="Calibri"/>
                <w:b/>
                <w:bCs/>
                <w:color w:val="auto"/>
                <w:sz w:val="28"/>
                <w:szCs w:val="28"/>
              </w:rPr>
            </w:pPr>
          </w:p>
          <w:p w14:paraId="66238A1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Sanācijas projekta pamatā ir ISTD </w:t>
            </w:r>
            <w:proofErr w:type="spellStart"/>
            <w:r>
              <w:rPr>
                <w:rFonts w:ascii="Calibri" w:hAnsi="Calibri"/>
                <w:color w:val="auto"/>
                <w:sz w:val="28"/>
              </w:rPr>
              <w:t>in</w:t>
            </w:r>
            <w:proofErr w:type="spellEnd"/>
            <w:r>
              <w:rPr>
                <w:rFonts w:ascii="Calibri" w:hAnsi="Calibri"/>
                <w:color w:val="auto"/>
                <w:sz w:val="28"/>
              </w:rPr>
              <w:t xml:space="preserve"> situ termiskās </w:t>
            </w:r>
            <w:proofErr w:type="spellStart"/>
            <w:r>
              <w:rPr>
                <w:rFonts w:ascii="Calibri" w:hAnsi="Calibri"/>
                <w:color w:val="auto"/>
                <w:sz w:val="28"/>
              </w:rPr>
              <w:t>desorbcijas</w:t>
            </w:r>
            <w:proofErr w:type="spellEnd"/>
            <w:r>
              <w:rPr>
                <w:rFonts w:ascii="Calibri" w:hAnsi="Calibri"/>
                <w:color w:val="auto"/>
                <w:sz w:val="28"/>
              </w:rPr>
              <w:t xml:space="preserve"> tehnoloģijas ar viedajiem degļiem, ko patentējusi kompānija </w:t>
            </w:r>
            <w:proofErr w:type="spellStart"/>
            <w:r>
              <w:rPr>
                <w:rFonts w:ascii="Calibri" w:hAnsi="Calibri"/>
                <w:color w:val="auto"/>
                <w:sz w:val="28"/>
              </w:rPr>
              <w:t>Haemers</w:t>
            </w:r>
            <w:proofErr w:type="spellEnd"/>
            <w:r>
              <w:rPr>
                <w:rFonts w:ascii="Calibri" w:hAnsi="Calibri"/>
                <w:color w:val="auto"/>
                <w:sz w:val="28"/>
              </w:rPr>
              <w:t xml:space="preserve"> Technologies SA (plašākais šīs tehnoloģijas pielietojums Eiropā tajā laikā). MPE pielietošana ir sanācijas projekta sastāvdaļa, un tā tiks aprakstīta tālāk. Saskaņā ar šī darba mērķiem ISTD tehnoloģija, ko izmanto </w:t>
            </w:r>
            <w:proofErr w:type="spellStart"/>
            <w:r>
              <w:rPr>
                <w:rFonts w:ascii="Calibri" w:hAnsi="Calibri"/>
                <w:color w:val="auto"/>
                <w:sz w:val="28"/>
              </w:rPr>
              <w:t>Smart-Burners</w:t>
            </w:r>
            <w:proofErr w:type="spellEnd"/>
            <w:r>
              <w:rPr>
                <w:rFonts w:ascii="Calibri" w:hAnsi="Calibri"/>
                <w:color w:val="auto"/>
                <w:sz w:val="28"/>
              </w:rPr>
              <w:t>®, netiks aprakstīta, jo galvenā uzmanība tiek pievērsta saistītajām tvaiku ekstrakcijas un attīrīšanas sistēmām.</w:t>
            </w:r>
          </w:p>
        </w:tc>
      </w:tr>
    </w:tbl>
    <w:p w14:paraId="4F5C55B2" w14:textId="77777777" w:rsidR="00B765C7" w:rsidRPr="00B765C7" w:rsidRDefault="00B765C7" w:rsidP="00B765C7">
      <w:pPr>
        <w:rPr>
          <w:rFonts w:ascii="Calibri" w:hAnsi="Calibri" w:cs="Calibri"/>
          <w:color w:val="auto"/>
          <w:sz w:val="28"/>
          <w:szCs w:val="28"/>
        </w:rPr>
      </w:pPr>
      <w:r>
        <w:br w:type="page"/>
      </w:r>
    </w:p>
    <w:p w14:paraId="24505B38" w14:textId="77777777" w:rsidR="00B765C7" w:rsidRPr="00F6119E" w:rsidRDefault="00B765C7" w:rsidP="00B765C7">
      <w:pPr>
        <w:rPr>
          <w:rFonts w:ascii="Calibri" w:hAnsi="Calibri" w:cs="Calibri"/>
          <w:color w:val="auto"/>
          <w:sz w:val="28"/>
          <w:szCs w:val="28"/>
        </w:rPr>
      </w:pPr>
    </w:p>
    <w:p w14:paraId="39C826BF" w14:textId="77777777" w:rsidR="00B765C7" w:rsidRPr="00F6119E" w:rsidRDefault="00B765C7" w:rsidP="00B765C7">
      <w:pPr>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1B0BA7DE"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4E833817"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2.2. Ģeoloģiskie apstākļi</w:t>
            </w:r>
          </w:p>
        </w:tc>
      </w:tr>
      <w:tr w:rsidR="00B765C7" w:rsidRPr="00B765C7" w14:paraId="77EEB29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933BD8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Teritorijas augsni galvenokārt veido dūņainas smiltis, kas mijas ar tīru smilšu slāņiem (no smalkas līdz vidēji smalkai graudainībai).</w:t>
            </w:r>
          </w:p>
          <w:p w14:paraId="40F9A6C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Gruntsūdens dziļums ir aptuveni 1,5 m zem nepiesātinātās augsnes slāņiem (6,5 m no baseina dibena grunts virsmas).</w:t>
            </w:r>
          </w:p>
          <w:p w14:paraId="447FDA8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Sanācijas projektā aktuālais biezums attiecas uz piesātināto augsni līdz 5 m no baseina dibena.</w:t>
            </w:r>
          </w:p>
        </w:tc>
      </w:tr>
      <w:tr w:rsidR="00B765C7" w:rsidRPr="00B765C7" w14:paraId="22930C9D" w14:textId="77777777" w:rsidTr="00B73A22">
        <w:trPr>
          <w:trHeight w:val="170"/>
        </w:trPr>
        <w:tc>
          <w:tcPr>
            <w:tcW w:w="5000" w:type="pct"/>
            <w:tcBorders>
              <w:top w:val="single" w:sz="2" w:space="0" w:color="auto"/>
              <w:bottom w:val="single" w:sz="2" w:space="0" w:color="auto"/>
            </w:tcBorders>
          </w:tcPr>
          <w:p w14:paraId="1B467DB6" w14:textId="77777777" w:rsidR="00B765C7" w:rsidRPr="00F6119E" w:rsidRDefault="00B765C7" w:rsidP="00B73A22">
            <w:pPr>
              <w:jc w:val="both"/>
              <w:rPr>
                <w:rFonts w:ascii="Calibri" w:hAnsi="Calibri" w:cs="Calibri"/>
                <w:color w:val="auto"/>
                <w:sz w:val="28"/>
                <w:szCs w:val="28"/>
              </w:rPr>
            </w:pPr>
          </w:p>
          <w:p w14:paraId="7A5178C5" w14:textId="77777777" w:rsidR="00B765C7" w:rsidRPr="00F6119E" w:rsidRDefault="00B765C7" w:rsidP="00B73A22">
            <w:pPr>
              <w:jc w:val="both"/>
              <w:rPr>
                <w:rFonts w:ascii="Calibri" w:hAnsi="Calibri" w:cs="Calibri"/>
                <w:color w:val="auto"/>
                <w:sz w:val="28"/>
                <w:szCs w:val="28"/>
              </w:rPr>
            </w:pPr>
          </w:p>
        </w:tc>
      </w:tr>
      <w:tr w:rsidR="00B765C7" w:rsidRPr="00B765C7" w14:paraId="02556455"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E579E00"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2.3. Piesārņotāji, kas rada bažas</w:t>
            </w:r>
          </w:p>
        </w:tc>
      </w:tr>
      <w:tr w:rsidR="00B765C7" w:rsidRPr="00B765C7" w14:paraId="3A738EAE"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20F6CDF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Augsnes </w:t>
            </w:r>
            <w:proofErr w:type="spellStart"/>
            <w:r>
              <w:rPr>
                <w:rFonts w:ascii="Calibri" w:hAnsi="Calibri"/>
                <w:color w:val="auto"/>
                <w:sz w:val="28"/>
              </w:rPr>
              <w:t>CoC</w:t>
            </w:r>
            <w:proofErr w:type="spellEnd"/>
            <w:r>
              <w:rPr>
                <w:rFonts w:ascii="Calibri" w:hAnsi="Calibri"/>
                <w:color w:val="auto"/>
                <w:sz w:val="28"/>
              </w:rPr>
              <w:t xml:space="preserve"> (sanācijas projektu mērķis) ir norādīti kopsavilkuma tabulā ar vidējām koncentrācijām pirms attīrīšanas.</w:t>
            </w:r>
          </w:p>
          <w:p w14:paraId="3747982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Koncentrācijas ir sadalītas pa intervences jomām:</w:t>
            </w:r>
          </w:p>
          <w:p w14:paraId="50A5F055" w14:textId="77777777" w:rsidR="00B765C7" w:rsidRPr="00B765C7" w:rsidRDefault="00B765C7" w:rsidP="00B73A22">
            <w:pPr>
              <w:numPr>
                <w:ilvl w:val="0"/>
                <w:numId w:val="60"/>
              </w:numPr>
              <w:ind w:left="619" w:hanging="283"/>
              <w:jc w:val="both"/>
              <w:rPr>
                <w:rFonts w:ascii="Calibri" w:hAnsi="Calibri" w:cs="Calibri"/>
                <w:color w:val="auto"/>
                <w:sz w:val="28"/>
                <w:szCs w:val="28"/>
              </w:rPr>
            </w:pPr>
            <w:r>
              <w:rPr>
                <w:rFonts w:ascii="Calibri" w:hAnsi="Calibri"/>
                <w:color w:val="auto"/>
                <w:sz w:val="28"/>
              </w:rPr>
              <w:t>A zona (augsne zem baseina dibena);</w:t>
            </w:r>
          </w:p>
          <w:p w14:paraId="0901BBA2" w14:textId="77777777" w:rsidR="00B765C7" w:rsidRPr="00B765C7" w:rsidRDefault="00B765C7" w:rsidP="00B73A22">
            <w:pPr>
              <w:numPr>
                <w:ilvl w:val="0"/>
                <w:numId w:val="60"/>
              </w:numPr>
              <w:ind w:left="619" w:hanging="283"/>
              <w:rPr>
                <w:rFonts w:ascii="Calibri" w:hAnsi="Calibri" w:cs="Calibri"/>
                <w:color w:val="auto"/>
                <w:sz w:val="28"/>
                <w:szCs w:val="28"/>
              </w:rPr>
            </w:pPr>
            <w:r>
              <w:rPr>
                <w:rFonts w:ascii="Calibri" w:hAnsi="Calibri"/>
                <w:color w:val="auto"/>
                <w:sz w:val="28"/>
              </w:rPr>
              <w:t>B zona (augsne zem baseina perimetra joslām, kas atbilst naftas pārstrādes rūpnīcas grunts līmenim).</w:t>
            </w:r>
          </w:p>
          <w:p w14:paraId="2287E5A8" w14:textId="77777777" w:rsidR="00B765C7" w:rsidRPr="00F6119E" w:rsidRDefault="00B765C7" w:rsidP="00B73A22">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4780"/>
              <w:gridCol w:w="1415"/>
              <w:gridCol w:w="1420"/>
              <w:gridCol w:w="2127"/>
            </w:tblGrid>
            <w:tr w:rsidR="00B765C7" w:rsidRPr="00B765C7" w14:paraId="340DD95B" w14:textId="77777777" w:rsidTr="00B73A22">
              <w:trPr>
                <w:trHeight w:val="170"/>
              </w:trPr>
              <w:tc>
                <w:tcPr>
                  <w:tcW w:w="2456" w:type="pct"/>
                  <w:tcBorders>
                    <w:top w:val="single" w:sz="4" w:space="0" w:color="auto"/>
                    <w:left w:val="single" w:sz="4" w:space="0" w:color="auto"/>
                  </w:tcBorders>
                  <w:vAlign w:val="center"/>
                </w:tcPr>
                <w:p w14:paraId="52823386" w14:textId="77777777" w:rsidR="00B765C7" w:rsidRPr="00B765C7" w:rsidRDefault="00B765C7" w:rsidP="00B73A22">
                  <w:pPr>
                    <w:rPr>
                      <w:rFonts w:ascii="Calibri" w:hAnsi="Calibri" w:cs="Calibri"/>
                      <w:b/>
                      <w:bCs/>
                      <w:i/>
                      <w:iCs/>
                      <w:color w:val="auto"/>
                    </w:rPr>
                  </w:pPr>
                  <w:r>
                    <w:rPr>
                      <w:rFonts w:ascii="Calibri" w:hAnsi="Calibri"/>
                      <w:b/>
                      <w:i/>
                      <w:color w:val="auto"/>
                    </w:rPr>
                    <w:t>Piesārņotāji, kas rada bažas</w:t>
                  </w:r>
                </w:p>
              </w:tc>
              <w:tc>
                <w:tcPr>
                  <w:tcW w:w="729" w:type="pct"/>
                  <w:tcBorders>
                    <w:top w:val="single" w:sz="4" w:space="0" w:color="auto"/>
                    <w:left w:val="single" w:sz="4" w:space="0" w:color="auto"/>
                  </w:tcBorders>
                  <w:vAlign w:val="center"/>
                </w:tcPr>
                <w:p w14:paraId="67FF7F2F" w14:textId="77777777" w:rsidR="00B765C7" w:rsidRPr="00B765C7" w:rsidRDefault="00B765C7" w:rsidP="00B73A22">
                  <w:pPr>
                    <w:jc w:val="center"/>
                    <w:rPr>
                      <w:rFonts w:ascii="Calibri" w:hAnsi="Calibri" w:cs="Calibri"/>
                      <w:b/>
                      <w:bCs/>
                      <w:i/>
                      <w:iCs/>
                      <w:color w:val="auto"/>
                    </w:rPr>
                  </w:pPr>
                  <w:r>
                    <w:rPr>
                      <w:rFonts w:ascii="Calibri" w:hAnsi="Calibri"/>
                      <w:b/>
                      <w:i/>
                      <w:color w:val="auto"/>
                    </w:rPr>
                    <w:t>Zona – A (mg/kg)</w:t>
                  </w:r>
                </w:p>
              </w:tc>
              <w:tc>
                <w:tcPr>
                  <w:tcW w:w="731" w:type="pct"/>
                  <w:tcBorders>
                    <w:top w:val="single" w:sz="4" w:space="0" w:color="auto"/>
                    <w:left w:val="single" w:sz="4" w:space="0" w:color="auto"/>
                  </w:tcBorders>
                  <w:vAlign w:val="center"/>
                </w:tcPr>
                <w:p w14:paraId="4FBF104E" w14:textId="77777777" w:rsidR="00B765C7" w:rsidRPr="00B765C7" w:rsidRDefault="00B765C7" w:rsidP="00B73A22">
                  <w:pPr>
                    <w:jc w:val="center"/>
                    <w:rPr>
                      <w:rFonts w:ascii="Calibri" w:hAnsi="Calibri" w:cs="Calibri"/>
                      <w:b/>
                      <w:bCs/>
                      <w:i/>
                      <w:iCs/>
                      <w:color w:val="auto"/>
                    </w:rPr>
                  </w:pPr>
                  <w:r>
                    <w:rPr>
                      <w:rFonts w:ascii="Calibri" w:hAnsi="Calibri"/>
                      <w:b/>
                      <w:i/>
                      <w:color w:val="auto"/>
                    </w:rPr>
                    <w:t>Zona – В (mg/kg)</w:t>
                  </w:r>
                </w:p>
              </w:tc>
              <w:tc>
                <w:tcPr>
                  <w:tcW w:w="1084" w:type="pct"/>
                  <w:tcBorders>
                    <w:top w:val="single" w:sz="4" w:space="0" w:color="auto"/>
                    <w:left w:val="single" w:sz="4" w:space="0" w:color="auto"/>
                    <w:right w:val="single" w:sz="4" w:space="0" w:color="auto"/>
                  </w:tcBorders>
                  <w:vAlign w:val="center"/>
                </w:tcPr>
                <w:p w14:paraId="6FE15F31" w14:textId="77777777" w:rsidR="00B765C7" w:rsidRPr="00B765C7" w:rsidRDefault="00B765C7" w:rsidP="00B73A22">
                  <w:pPr>
                    <w:jc w:val="center"/>
                    <w:rPr>
                      <w:rFonts w:ascii="Calibri" w:hAnsi="Calibri" w:cs="Calibri"/>
                      <w:b/>
                      <w:bCs/>
                      <w:i/>
                      <w:iCs/>
                      <w:color w:val="auto"/>
                    </w:rPr>
                  </w:pPr>
                  <w:r>
                    <w:rPr>
                      <w:rFonts w:ascii="Calibri" w:hAnsi="Calibri"/>
                      <w:b/>
                      <w:i/>
                      <w:color w:val="auto"/>
                    </w:rPr>
                    <w:t xml:space="preserve">Sanācijas </w:t>
                  </w:r>
                  <w:proofErr w:type="spellStart"/>
                  <w:r>
                    <w:rPr>
                      <w:rFonts w:ascii="Calibri" w:hAnsi="Calibri"/>
                      <w:b/>
                      <w:i/>
                      <w:color w:val="auto"/>
                    </w:rPr>
                    <w:t>mērķkoncentrācijas</w:t>
                  </w:r>
                  <w:proofErr w:type="spellEnd"/>
                  <w:r>
                    <w:rPr>
                      <w:rFonts w:ascii="Calibri" w:hAnsi="Calibri"/>
                      <w:b/>
                      <w:i/>
                      <w:color w:val="auto"/>
                    </w:rPr>
                    <w:t xml:space="preserve"> (mg/kg)</w:t>
                  </w:r>
                </w:p>
              </w:tc>
            </w:tr>
            <w:tr w:rsidR="00B765C7" w:rsidRPr="00B765C7" w14:paraId="2489885C" w14:textId="77777777" w:rsidTr="00B73A22">
              <w:trPr>
                <w:trHeight w:val="170"/>
              </w:trPr>
              <w:tc>
                <w:tcPr>
                  <w:tcW w:w="2456" w:type="pct"/>
                  <w:tcBorders>
                    <w:top w:val="single" w:sz="4" w:space="0" w:color="auto"/>
                    <w:left w:val="single" w:sz="4" w:space="0" w:color="auto"/>
                  </w:tcBorders>
                  <w:vAlign w:val="center"/>
                </w:tcPr>
                <w:p w14:paraId="125849F5" w14:textId="77777777" w:rsidR="00B765C7" w:rsidRPr="00B765C7" w:rsidRDefault="00B765C7" w:rsidP="00B73A22">
                  <w:pPr>
                    <w:rPr>
                      <w:rFonts w:ascii="Calibri" w:hAnsi="Calibri" w:cs="Calibri"/>
                      <w:i/>
                      <w:iCs/>
                      <w:color w:val="auto"/>
                    </w:rPr>
                  </w:pPr>
                  <w:r>
                    <w:rPr>
                      <w:rFonts w:ascii="Calibri" w:hAnsi="Calibri"/>
                      <w:i/>
                      <w:color w:val="auto"/>
                    </w:rPr>
                    <w:t>TPH (kopējais naftas ogļūdeņražu daudzums) C≤12</w:t>
                  </w:r>
                </w:p>
              </w:tc>
              <w:tc>
                <w:tcPr>
                  <w:tcW w:w="729" w:type="pct"/>
                  <w:tcBorders>
                    <w:top w:val="single" w:sz="4" w:space="0" w:color="auto"/>
                    <w:left w:val="single" w:sz="4" w:space="0" w:color="auto"/>
                  </w:tcBorders>
                  <w:vAlign w:val="center"/>
                </w:tcPr>
                <w:p w14:paraId="601A03EF" w14:textId="77777777" w:rsidR="00B765C7" w:rsidRPr="00B765C7" w:rsidRDefault="00B765C7" w:rsidP="00B73A22">
                  <w:pPr>
                    <w:jc w:val="center"/>
                    <w:rPr>
                      <w:rFonts w:ascii="Calibri" w:hAnsi="Calibri" w:cs="Calibri"/>
                      <w:i/>
                      <w:iCs/>
                      <w:color w:val="auto"/>
                    </w:rPr>
                  </w:pPr>
                  <w:r>
                    <w:rPr>
                      <w:rFonts w:ascii="Calibri" w:hAnsi="Calibri"/>
                      <w:i/>
                      <w:color w:val="auto"/>
                    </w:rPr>
                    <w:t>3,600</w:t>
                  </w:r>
                </w:p>
              </w:tc>
              <w:tc>
                <w:tcPr>
                  <w:tcW w:w="731" w:type="pct"/>
                  <w:tcBorders>
                    <w:top w:val="single" w:sz="4" w:space="0" w:color="auto"/>
                    <w:left w:val="single" w:sz="4" w:space="0" w:color="auto"/>
                  </w:tcBorders>
                  <w:vAlign w:val="center"/>
                </w:tcPr>
                <w:p w14:paraId="6115D00C" w14:textId="77777777" w:rsidR="00B765C7" w:rsidRPr="00B765C7" w:rsidRDefault="00B765C7" w:rsidP="00B73A22">
                  <w:pPr>
                    <w:jc w:val="center"/>
                    <w:rPr>
                      <w:rFonts w:ascii="Calibri" w:hAnsi="Calibri" w:cs="Calibri"/>
                      <w:i/>
                      <w:iCs/>
                      <w:color w:val="auto"/>
                    </w:rPr>
                  </w:pPr>
                  <w:r>
                    <w:rPr>
                      <w:rFonts w:ascii="Calibri" w:hAnsi="Calibri"/>
                      <w:i/>
                      <w:color w:val="auto"/>
                    </w:rPr>
                    <w:t>709</w:t>
                  </w:r>
                </w:p>
              </w:tc>
              <w:tc>
                <w:tcPr>
                  <w:tcW w:w="1084" w:type="pct"/>
                  <w:tcBorders>
                    <w:top w:val="single" w:sz="4" w:space="0" w:color="auto"/>
                    <w:left w:val="single" w:sz="4" w:space="0" w:color="auto"/>
                    <w:right w:val="single" w:sz="4" w:space="0" w:color="auto"/>
                  </w:tcBorders>
                  <w:vAlign w:val="center"/>
                </w:tcPr>
                <w:p w14:paraId="1CDB4F9A" w14:textId="77777777" w:rsidR="00B765C7" w:rsidRPr="00B765C7" w:rsidRDefault="00B765C7" w:rsidP="00B73A22">
                  <w:pPr>
                    <w:jc w:val="center"/>
                    <w:rPr>
                      <w:rFonts w:ascii="Calibri" w:hAnsi="Calibri" w:cs="Calibri"/>
                      <w:i/>
                      <w:iCs/>
                      <w:color w:val="auto"/>
                    </w:rPr>
                  </w:pPr>
                  <w:r>
                    <w:rPr>
                      <w:rFonts w:ascii="Calibri" w:hAnsi="Calibri"/>
                      <w:i/>
                      <w:color w:val="auto"/>
                    </w:rPr>
                    <w:t>250</w:t>
                  </w:r>
                </w:p>
              </w:tc>
            </w:tr>
            <w:tr w:rsidR="00B765C7" w:rsidRPr="00B765C7" w14:paraId="623E3796" w14:textId="77777777" w:rsidTr="00B73A22">
              <w:trPr>
                <w:trHeight w:val="170"/>
              </w:trPr>
              <w:tc>
                <w:tcPr>
                  <w:tcW w:w="2456" w:type="pct"/>
                  <w:tcBorders>
                    <w:top w:val="single" w:sz="4" w:space="0" w:color="auto"/>
                    <w:left w:val="single" w:sz="4" w:space="0" w:color="auto"/>
                  </w:tcBorders>
                  <w:vAlign w:val="center"/>
                </w:tcPr>
                <w:p w14:paraId="4B40FADA" w14:textId="77777777" w:rsidR="00B765C7" w:rsidRPr="00B765C7" w:rsidRDefault="00B765C7" w:rsidP="00B73A22">
                  <w:pPr>
                    <w:rPr>
                      <w:rFonts w:ascii="Calibri" w:hAnsi="Calibri" w:cs="Calibri"/>
                      <w:i/>
                      <w:iCs/>
                      <w:color w:val="auto"/>
                    </w:rPr>
                  </w:pPr>
                  <w:r>
                    <w:rPr>
                      <w:rFonts w:ascii="Calibri" w:hAnsi="Calibri"/>
                      <w:i/>
                      <w:color w:val="auto"/>
                    </w:rPr>
                    <w:t>TPH (kopējais naftas ogļūdeņražu daudzums) C≥12</w:t>
                  </w:r>
                </w:p>
              </w:tc>
              <w:tc>
                <w:tcPr>
                  <w:tcW w:w="729" w:type="pct"/>
                  <w:tcBorders>
                    <w:top w:val="single" w:sz="4" w:space="0" w:color="auto"/>
                    <w:left w:val="single" w:sz="4" w:space="0" w:color="auto"/>
                  </w:tcBorders>
                  <w:vAlign w:val="center"/>
                </w:tcPr>
                <w:p w14:paraId="16E45756" w14:textId="77777777" w:rsidR="00B765C7" w:rsidRPr="00B765C7" w:rsidRDefault="00B765C7" w:rsidP="00B73A22">
                  <w:pPr>
                    <w:jc w:val="center"/>
                    <w:rPr>
                      <w:rFonts w:ascii="Calibri" w:hAnsi="Calibri" w:cs="Calibri"/>
                      <w:i/>
                      <w:iCs/>
                      <w:color w:val="auto"/>
                    </w:rPr>
                  </w:pPr>
                  <w:r>
                    <w:rPr>
                      <w:rFonts w:ascii="Calibri" w:hAnsi="Calibri"/>
                      <w:i/>
                      <w:color w:val="auto"/>
                    </w:rPr>
                    <w:t>19,800</w:t>
                  </w:r>
                </w:p>
              </w:tc>
              <w:tc>
                <w:tcPr>
                  <w:tcW w:w="731" w:type="pct"/>
                  <w:tcBorders>
                    <w:top w:val="single" w:sz="4" w:space="0" w:color="auto"/>
                    <w:left w:val="single" w:sz="4" w:space="0" w:color="auto"/>
                  </w:tcBorders>
                  <w:vAlign w:val="center"/>
                </w:tcPr>
                <w:p w14:paraId="50F7456C" w14:textId="77777777" w:rsidR="00B765C7" w:rsidRPr="00B765C7" w:rsidRDefault="00B765C7" w:rsidP="00B73A22">
                  <w:pPr>
                    <w:jc w:val="center"/>
                    <w:rPr>
                      <w:rFonts w:ascii="Calibri" w:hAnsi="Calibri" w:cs="Calibri"/>
                      <w:i/>
                      <w:iCs/>
                      <w:color w:val="auto"/>
                    </w:rPr>
                  </w:pPr>
                  <w:r>
                    <w:rPr>
                      <w:rFonts w:ascii="Calibri" w:hAnsi="Calibri"/>
                      <w:i/>
                      <w:color w:val="auto"/>
                    </w:rPr>
                    <w:t>7,723</w:t>
                  </w:r>
                </w:p>
              </w:tc>
              <w:tc>
                <w:tcPr>
                  <w:tcW w:w="1084" w:type="pct"/>
                  <w:tcBorders>
                    <w:top w:val="single" w:sz="4" w:space="0" w:color="auto"/>
                    <w:left w:val="single" w:sz="4" w:space="0" w:color="auto"/>
                    <w:right w:val="single" w:sz="4" w:space="0" w:color="auto"/>
                  </w:tcBorders>
                  <w:vAlign w:val="center"/>
                </w:tcPr>
                <w:p w14:paraId="392F2F81" w14:textId="77777777" w:rsidR="00B765C7" w:rsidRPr="00B765C7" w:rsidRDefault="00B765C7" w:rsidP="00B73A22">
                  <w:pPr>
                    <w:jc w:val="center"/>
                    <w:rPr>
                      <w:rFonts w:ascii="Calibri" w:hAnsi="Calibri" w:cs="Calibri"/>
                      <w:i/>
                      <w:iCs/>
                      <w:color w:val="auto"/>
                    </w:rPr>
                  </w:pPr>
                  <w:r>
                    <w:rPr>
                      <w:rFonts w:ascii="Calibri" w:hAnsi="Calibri"/>
                      <w:i/>
                      <w:color w:val="auto"/>
                    </w:rPr>
                    <w:t>750</w:t>
                  </w:r>
                </w:p>
              </w:tc>
            </w:tr>
            <w:tr w:rsidR="00B765C7" w:rsidRPr="00B765C7" w14:paraId="37A9B047" w14:textId="77777777" w:rsidTr="00B73A22">
              <w:trPr>
                <w:trHeight w:val="170"/>
              </w:trPr>
              <w:tc>
                <w:tcPr>
                  <w:tcW w:w="2456" w:type="pct"/>
                  <w:tcBorders>
                    <w:top w:val="single" w:sz="4" w:space="0" w:color="auto"/>
                    <w:left w:val="single" w:sz="4" w:space="0" w:color="auto"/>
                  </w:tcBorders>
                  <w:vAlign w:val="center"/>
                </w:tcPr>
                <w:p w14:paraId="07E75986" w14:textId="77777777" w:rsidR="00B765C7" w:rsidRPr="00B765C7" w:rsidRDefault="00B765C7" w:rsidP="00B73A22">
                  <w:pPr>
                    <w:rPr>
                      <w:rFonts w:ascii="Calibri" w:hAnsi="Calibri" w:cs="Calibri"/>
                      <w:i/>
                      <w:iCs/>
                      <w:color w:val="auto"/>
                    </w:rPr>
                  </w:pPr>
                  <w:r>
                    <w:rPr>
                      <w:rFonts w:ascii="Calibri" w:hAnsi="Calibri"/>
                      <w:i/>
                      <w:color w:val="auto"/>
                    </w:rPr>
                    <w:t>PAH (</w:t>
                  </w:r>
                  <w:proofErr w:type="spellStart"/>
                  <w:r>
                    <w:rPr>
                      <w:rFonts w:ascii="Calibri" w:hAnsi="Calibri"/>
                      <w:i/>
                      <w:color w:val="auto"/>
                    </w:rPr>
                    <w:t>policikliskie</w:t>
                  </w:r>
                  <w:proofErr w:type="spellEnd"/>
                  <w:r>
                    <w:rPr>
                      <w:rFonts w:ascii="Calibri" w:hAnsi="Calibri"/>
                      <w:i/>
                      <w:color w:val="auto"/>
                    </w:rPr>
                    <w:t xml:space="preserve"> aromātiskie ogļūdeņraži)</w:t>
                  </w:r>
                </w:p>
              </w:tc>
              <w:tc>
                <w:tcPr>
                  <w:tcW w:w="729" w:type="pct"/>
                  <w:tcBorders>
                    <w:top w:val="single" w:sz="4" w:space="0" w:color="auto"/>
                    <w:left w:val="single" w:sz="4" w:space="0" w:color="auto"/>
                  </w:tcBorders>
                  <w:vAlign w:val="center"/>
                </w:tcPr>
                <w:p w14:paraId="51622FF6" w14:textId="77777777" w:rsidR="00B765C7" w:rsidRPr="00B765C7" w:rsidRDefault="00B765C7" w:rsidP="00B73A22">
                  <w:pPr>
                    <w:jc w:val="center"/>
                    <w:rPr>
                      <w:rFonts w:ascii="Calibri" w:hAnsi="Calibri" w:cs="Calibri"/>
                      <w:i/>
                      <w:iCs/>
                      <w:color w:val="auto"/>
                    </w:rPr>
                  </w:pPr>
                  <w:r>
                    <w:rPr>
                      <w:rFonts w:ascii="Calibri" w:hAnsi="Calibri"/>
                      <w:i/>
                      <w:color w:val="auto"/>
                    </w:rPr>
                    <w:t>42</w:t>
                  </w:r>
                </w:p>
              </w:tc>
              <w:tc>
                <w:tcPr>
                  <w:tcW w:w="731" w:type="pct"/>
                  <w:tcBorders>
                    <w:top w:val="single" w:sz="4" w:space="0" w:color="auto"/>
                    <w:left w:val="single" w:sz="4" w:space="0" w:color="auto"/>
                  </w:tcBorders>
                  <w:vAlign w:val="center"/>
                </w:tcPr>
                <w:p w14:paraId="3ED6D8BE" w14:textId="77777777" w:rsidR="00B765C7" w:rsidRPr="00B765C7" w:rsidRDefault="00B765C7" w:rsidP="00B73A22">
                  <w:pPr>
                    <w:jc w:val="center"/>
                    <w:rPr>
                      <w:rFonts w:ascii="Calibri" w:hAnsi="Calibri" w:cs="Calibri"/>
                      <w:i/>
                      <w:iCs/>
                      <w:color w:val="auto"/>
                    </w:rPr>
                  </w:pPr>
                  <w:r>
                    <w:rPr>
                      <w:rFonts w:ascii="Calibri" w:hAnsi="Calibri"/>
                      <w:i/>
                      <w:color w:val="auto"/>
                    </w:rPr>
                    <w:t>0</w:t>
                  </w:r>
                </w:p>
              </w:tc>
              <w:tc>
                <w:tcPr>
                  <w:tcW w:w="1084" w:type="pct"/>
                  <w:tcBorders>
                    <w:top w:val="single" w:sz="4" w:space="0" w:color="auto"/>
                    <w:left w:val="single" w:sz="4" w:space="0" w:color="auto"/>
                    <w:right w:val="single" w:sz="4" w:space="0" w:color="auto"/>
                  </w:tcBorders>
                  <w:vAlign w:val="center"/>
                </w:tcPr>
                <w:p w14:paraId="5345CBD6" w14:textId="77777777" w:rsidR="00B765C7" w:rsidRPr="00B765C7" w:rsidRDefault="00B765C7" w:rsidP="00B73A22">
                  <w:pPr>
                    <w:jc w:val="center"/>
                    <w:rPr>
                      <w:rFonts w:ascii="Calibri" w:hAnsi="Calibri" w:cs="Calibri"/>
                      <w:i/>
                      <w:iCs/>
                      <w:color w:val="auto"/>
                    </w:rPr>
                  </w:pPr>
                  <w:r>
                    <w:rPr>
                      <w:rFonts w:ascii="Calibri" w:hAnsi="Calibri"/>
                      <w:i/>
                      <w:color w:val="auto"/>
                    </w:rPr>
                    <w:t>100</w:t>
                  </w:r>
                </w:p>
              </w:tc>
            </w:tr>
            <w:tr w:rsidR="00B765C7" w:rsidRPr="00B765C7" w14:paraId="435629D6" w14:textId="77777777" w:rsidTr="00B73A22">
              <w:trPr>
                <w:trHeight w:val="170"/>
              </w:trPr>
              <w:tc>
                <w:tcPr>
                  <w:tcW w:w="2456" w:type="pct"/>
                  <w:tcBorders>
                    <w:top w:val="single" w:sz="4" w:space="0" w:color="auto"/>
                    <w:left w:val="single" w:sz="4" w:space="0" w:color="auto"/>
                  </w:tcBorders>
                  <w:vAlign w:val="center"/>
                </w:tcPr>
                <w:p w14:paraId="03DC5DFA" w14:textId="77777777" w:rsidR="00B765C7" w:rsidRPr="00B765C7" w:rsidRDefault="00B765C7" w:rsidP="00B73A22">
                  <w:pPr>
                    <w:rPr>
                      <w:rFonts w:ascii="Calibri" w:hAnsi="Calibri" w:cs="Calibri"/>
                      <w:i/>
                      <w:iCs/>
                      <w:color w:val="auto"/>
                    </w:rPr>
                  </w:pPr>
                  <w:r>
                    <w:rPr>
                      <w:rFonts w:ascii="Calibri" w:hAnsi="Calibri"/>
                      <w:i/>
                      <w:color w:val="auto"/>
                    </w:rPr>
                    <w:t>Aromātiskie ogļūdeņraži (bez benzola)</w:t>
                  </w:r>
                </w:p>
              </w:tc>
              <w:tc>
                <w:tcPr>
                  <w:tcW w:w="729" w:type="pct"/>
                  <w:tcBorders>
                    <w:top w:val="single" w:sz="4" w:space="0" w:color="auto"/>
                    <w:left w:val="single" w:sz="4" w:space="0" w:color="auto"/>
                  </w:tcBorders>
                  <w:vAlign w:val="center"/>
                </w:tcPr>
                <w:p w14:paraId="380DEC8E" w14:textId="77777777" w:rsidR="00B765C7" w:rsidRPr="00B765C7" w:rsidRDefault="00B765C7" w:rsidP="00B73A22">
                  <w:pPr>
                    <w:jc w:val="center"/>
                    <w:rPr>
                      <w:rFonts w:ascii="Calibri" w:hAnsi="Calibri" w:cs="Calibri"/>
                      <w:i/>
                      <w:iCs/>
                      <w:color w:val="auto"/>
                    </w:rPr>
                  </w:pPr>
                  <w:r>
                    <w:rPr>
                      <w:rFonts w:ascii="Calibri" w:hAnsi="Calibri"/>
                      <w:i/>
                      <w:color w:val="auto"/>
                    </w:rPr>
                    <w:t>277</w:t>
                  </w:r>
                </w:p>
              </w:tc>
              <w:tc>
                <w:tcPr>
                  <w:tcW w:w="731" w:type="pct"/>
                  <w:tcBorders>
                    <w:top w:val="single" w:sz="4" w:space="0" w:color="auto"/>
                    <w:left w:val="single" w:sz="4" w:space="0" w:color="auto"/>
                  </w:tcBorders>
                  <w:vAlign w:val="center"/>
                </w:tcPr>
                <w:p w14:paraId="0938C7ED" w14:textId="77777777" w:rsidR="00B765C7" w:rsidRPr="00B765C7" w:rsidRDefault="00B765C7" w:rsidP="00B73A22">
                  <w:pPr>
                    <w:jc w:val="center"/>
                    <w:rPr>
                      <w:rFonts w:ascii="Calibri" w:hAnsi="Calibri" w:cs="Calibri"/>
                      <w:i/>
                      <w:iCs/>
                      <w:color w:val="auto"/>
                    </w:rPr>
                  </w:pPr>
                  <w:r>
                    <w:rPr>
                      <w:rFonts w:ascii="Calibri" w:hAnsi="Calibri"/>
                      <w:i/>
                      <w:color w:val="auto"/>
                    </w:rPr>
                    <w:t>27</w:t>
                  </w:r>
                </w:p>
              </w:tc>
              <w:tc>
                <w:tcPr>
                  <w:tcW w:w="1084" w:type="pct"/>
                  <w:tcBorders>
                    <w:top w:val="single" w:sz="4" w:space="0" w:color="auto"/>
                    <w:left w:val="single" w:sz="4" w:space="0" w:color="auto"/>
                    <w:right w:val="single" w:sz="4" w:space="0" w:color="auto"/>
                  </w:tcBorders>
                  <w:vAlign w:val="center"/>
                </w:tcPr>
                <w:p w14:paraId="625A7562" w14:textId="77777777" w:rsidR="00B765C7" w:rsidRPr="00B765C7" w:rsidRDefault="00B765C7" w:rsidP="00B73A22">
                  <w:pPr>
                    <w:jc w:val="center"/>
                    <w:rPr>
                      <w:rFonts w:ascii="Calibri" w:hAnsi="Calibri" w:cs="Calibri"/>
                      <w:i/>
                      <w:iCs/>
                      <w:color w:val="auto"/>
                    </w:rPr>
                  </w:pPr>
                  <w:r>
                    <w:rPr>
                      <w:rFonts w:ascii="Calibri" w:hAnsi="Calibri"/>
                      <w:i/>
                      <w:color w:val="auto"/>
                    </w:rPr>
                    <w:t>100</w:t>
                  </w:r>
                </w:p>
              </w:tc>
            </w:tr>
            <w:tr w:rsidR="00B765C7" w:rsidRPr="00B765C7" w14:paraId="2CDC1D6B" w14:textId="77777777" w:rsidTr="00B73A22">
              <w:trPr>
                <w:trHeight w:val="170"/>
              </w:trPr>
              <w:tc>
                <w:tcPr>
                  <w:tcW w:w="2456" w:type="pct"/>
                  <w:tcBorders>
                    <w:top w:val="single" w:sz="4" w:space="0" w:color="auto"/>
                    <w:left w:val="single" w:sz="4" w:space="0" w:color="auto"/>
                  </w:tcBorders>
                  <w:vAlign w:val="center"/>
                </w:tcPr>
                <w:p w14:paraId="5B8FCC89" w14:textId="77777777" w:rsidR="00B765C7" w:rsidRPr="00B765C7" w:rsidRDefault="00B765C7" w:rsidP="00B73A22">
                  <w:pPr>
                    <w:rPr>
                      <w:rFonts w:ascii="Calibri" w:hAnsi="Calibri" w:cs="Calibri"/>
                      <w:i/>
                      <w:iCs/>
                      <w:color w:val="auto"/>
                    </w:rPr>
                  </w:pPr>
                  <w:r>
                    <w:rPr>
                      <w:rFonts w:ascii="Calibri" w:hAnsi="Calibri"/>
                      <w:i/>
                      <w:color w:val="auto"/>
                    </w:rPr>
                    <w:t>Benzols</w:t>
                  </w:r>
                </w:p>
              </w:tc>
              <w:tc>
                <w:tcPr>
                  <w:tcW w:w="729" w:type="pct"/>
                  <w:tcBorders>
                    <w:top w:val="single" w:sz="4" w:space="0" w:color="auto"/>
                    <w:left w:val="single" w:sz="4" w:space="0" w:color="auto"/>
                  </w:tcBorders>
                  <w:vAlign w:val="center"/>
                </w:tcPr>
                <w:p w14:paraId="36A67CC9" w14:textId="77777777" w:rsidR="00B765C7" w:rsidRPr="00B765C7" w:rsidRDefault="00B765C7" w:rsidP="00B73A22">
                  <w:pPr>
                    <w:jc w:val="center"/>
                    <w:rPr>
                      <w:rFonts w:ascii="Calibri" w:hAnsi="Calibri" w:cs="Calibri"/>
                      <w:i/>
                      <w:iCs/>
                      <w:color w:val="auto"/>
                    </w:rPr>
                  </w:pPr>
                  <w:r>
                    <w:rPr>
                      <w:rFonts w:ascii="Calibri" w:hAnsi="Calibri"/>
                      <w:i/>
                      <w:color w:val="auto"/>
                    </w:rPr>
                    <w:t>45</w:t>
                  </w:r>
                </w:p>
              </w:tc>
              <w:tc>
                <w:tcPr>
                  <w:tcW w:w="731" w:type="pct"/>
                  <w:tcBorders>
                    <w:top w:val="single" w:sz="4" w:space="0" w:color="auto"/>
                    <w:left w:val="single" w:sz="4" w:space="0" w:color="auto"/>
                  </w:tcBorders>
                  <w:vAlign w:val="center"/>
                </w:tcPr>
                <w:p w14:paraId="2C0DFCC5" w14:textId="77777777" w:rsidR="00B765C7" w:rsidRPr="00B765C7" w:rsidRDefault="00B765C7" w:rsidP="00B73A22">
                  <w:pPr>
                    <w:jc w:val="center"/>
                    <w:rPr>
                      <w:rFonts w:ascii="Calibri" w:hAnsi="Calibri" w:cs="Calibri"/>
                      <w:i/>
                      <w:iCs/>
                      <w:color w:val="auto"/>
                    </w:rPr>
                  </w:pPr>
                  <w:r>
                    <w:rPr>
                      <w:rFonts w:ascii="Calibri" w:hAnsi="Calibri"/>
                      <w:i/>
                      <w:color w:val="auto"/>
                    </w:rPr>
                    <w:t>11</w:t>
                  </w:r>
                </w:p>
              </w:tc>
              <w:tc>
                <w:tcPr>
                  <w:tcW w:w="1084" w:type="pct"/>
                  <w:tcBorders>
                    <w:top w:val="single" w:sz="4" w:space="0" w:color="auto"/>
                    <w:left w:val="single" w:sz="4" w:space="0" w:color="auto"/>
                    <w:right w:val="single" w:sz="4" w:space="0" w:color="auto"/>
                  </w:tcBorders>
                  <w:vAlign w:val="center"/>
                </w:tcPr>
                <w:p w14:paraId="2FA6CB90" w14:textId="77777777" w:rsidR="00B765C7" w:rsidRPr="00B765C7" w:rsidRDefault="00B765C7" w:rsidP="00B73A22">
                  <w:pPr>
                    <w:jc w:val="center"/>
                    <w:rPr>
                      <w:rFonts w:ascii="Calibri" w:hAnsi="Calibri" w:cs="Calibri"/>
                      <w:i/>
                      <w:iCs/>
                      <w:color w:val="auto"/>
                    </w:rPr>
                  </w:pPr>
                  <w:r>
                    <w:rPr>
                      <w:rFonts w:ascii="Calibri" w:hAnsi="Calibri"/>
                      <w:i/>
                      <w:color w:val="auto"/>
                    </w:rPr>
                    <w:t>2</w:t>
                  </w:r>
                </w:p>
              </w:tc>
            </w:tr>
            <w:tr w:rsidR="00B765C7" w:rsidRPr="00B765C7" w14:paraId="49F983C2" w14:textId="77777777" w:rsidTr="00B73A22">
              <w:trPr>
                <w:trHeight w:val="170"/>
              </w:trPr>
              <w:tc>
                <w:tcPr>
                  <w:tcW w:w="2456" w:type="pct"/>
                  <w:tcBorders>
                    <w:top w:val="single" w:sz="4" w:space="0" w:color="auto"/>
                    <w:left w:val="single" w:sz="4" w:space="0" w:color="auto"/>
                  </w:tcBorders>
                  <w:vAlign w:val="center"/>
                </w:tcPr>
                <w:p w14:paraId="13615E00" w14:textId="77777777" w:rsidR="00B765C7" w:rsidRPr="00B765C7" w:rsidRDefault="00B765C7" w:rsidP="00B73A22">
                  <w:pPr>
                    <w:rPr>
                      <w:rFonts w:ascii="Calibri" w:hAnsi="Calibri" w:cs="Calibri"/>
                      <w:i/>
                      <w:iCs/>
                      <w:color w:val="auto"/>
                    </w:rPr>
                  </w:pPr>
                  <w:proofErr w:type="spellStart"/>
                  <w:r>
                    <w:rPr>
                      <w:rFonts w:ascii="Calibri" w:hAnsi="Calibri"/>
                      <w:i/>
                      <w:color w:val="auto"/>
                    </w:rPr>
                    <w:t>Vinilhlorīds</w:t>
                  </w:r>
                  <w:proofErr w:type="spellEnd"/>
                </w:p>
              </w:tc>
              <w:tc>
                <w:tcPr>
                  <w:tcW w:w="729" w:type="pct"/>
                  <w:tcBorders>
                    <w:top w:val="single" w:sz="4" w:space="0" w:color="auto"/>
                    <w:left w:val="single" w:sz="4" w:space="0" w:color="auto"/>
                  </w:tcBorders>
                  <w:vAlign w:val="center"/>
                </w:tcPr>
                <w:p w14:paraId="195FEE75" w14:textId="77777777" w:rsidR="00B765C7" w:rsidRPr="00B765C7" w:rsidRDefault="00B765C7" w:rsidP="00B73A22">
                  <w:pPr>
                    <w:jc w:val="center"/>
                    <w:rPr>
                      <w:rFonts w:ascii="Calibri" w:hAnsi="Calibri" w:cs="Calibri"/>
                      <w:i/>
                      <w:iCs/>
                      <w:color w:val="auto"/>
                    </w:rPr>
                  </w:pPr>
                  <w:r>
                    <w:rPr>
                      <w:rFonts w:ascii="Calibri" w:hAnsi="Calibri"/>
                      <w:i/>
                      <w:color w:val="auto"/>
                    </w:rPr>
                    <w:t>3</w:t>
                  </w:r>
                </w:p>
              </w:tc>
              <w:tc>
                <w:tcPr>
                  <w:tcW w:w="731" w:type="pct"/>
                  <w:tcBorders>
                    <w:top w:val="single" w:sz="4" w:space="0" w:color="auto"/>
                    <w:left w:val="single" w:sz="4" w:space="0" w:color="auto"/>
                  </w:tcBorders>
                  <w:vAlign w:val="center"/>
                </w:tcPr>
                <w:p w14:paraId="104BCAC9" w14:textId="77777777" w:rsidR="00B765C7" w:rsidRPr="00B765C7" w:rsidRDefault="00B765C7" w:rsidP="00B73A22">
                  <w:pPr>
                    <w:jc w:val="center"/>
                    <w:rPr>
                      <w:rFonts w:ascii="Calibri" w:hAnsi="Calibri" w:cs="Calibri"/>
                      <w:i/>
                      <w:iCs/>
                      <w:color w:val="auto"/>
                    </w:rPr>
                  </w:pPr>
                  <w:r>
                    <w:rPr>
                      <w:rFonts w:ascii="Calibri" w:hAnsi="Calibri"/>
                      <w:i/>
                      <w:color w:val="auto"/>
                    </w:rPr>
                    <w:t>3</w:t>
                  </w:r>
                </w:p>
              </w:tc>
              <w:tc>
                <w:tcPr>
                  <w:tcW w:w="1084" w:type="pct"/>
                  <w:tcBorders>
                    <w:top w:val="single" w:sz="4" w:space="0" w:color="auto"/>
                    <w:left w:val="single" w:sz="4" w:space="0" w:color="auto"/>
                    <w:right w:val="single" w:sz="4" w:space="0" w:color="auto"/>
                  </w:tcBorders>
                  <w:vAlign w:val="center"/>
                </w:tcPr>
                <w:p w14:paraId="46AF310C" w14:textId="77777777" w:rsidR="00B765C7" w:rsidRPr="00B765C7" w:rsidRDefault="00B765C7" w:rsidP="00B73A22">
                  <w:pPr>
                    <w:jc w:val="center"/>
                    <w:rPr>
                      <w:rFonts w:ascii="Calibri" w:hAnsi="Calibri" w:cs="Calibri"/>
                      <w:i/>
                      <w:iCs/>
                      <w:color w:val="auto"/>
                    </w:rPr>
                  </w:pPr>
                  <w:r>
                    <w:rPr>
                      <w:rFonts w:ascii="Calibri" w:hAnsi="Calibri"/>
                      <w:i/>
                      <w:color w:val="auto"/>
                    </w:rPr>
                    <w:t>1,3</w:t>
                  </w:r>
                </w:p>
              </w:tc>
            </w:tr>
            <w:tr w:rsidR="00B765C7" w:rsidRPr="00B765C7" w14:paraId="49D6D18B" w14:textId="77777777" w:rsidTr="00B73A22">
              <w:trPr>
                <w:trHeight w:val="170"/>
              </w:trPr>
              <w:tc>
                <w:tcPr>
                  <w:tcW w:w="2456" w:type="pct"/>
                  <w:tcBorders>
                    <w:top w:val="single" w:sz="4" w:space="0" w:color="auto"/>
                    <w:left w:val="single" w:sz="4" w:space="0" w:color="auto"/>
                  </w:tcBorders>
                  <w:vAlign w:val="center"/>
                </w:tcPr>
                <w:p w14:paraId="0440809F" w14:textId="77777777" w:rsidR="00B765C7" w:rsidRPr="00B765C7" w:rsidRDefault="00B765C7" w:rsidP="00B73A22">
                  <w:pPr>
                    <w:rPr>
                      <w:rFonts w:ascii="Calibri" w:hAnsi="Calibri" w:cs="Calibri"/>
                      <w:i/>
                      <w:iCs/>
                      <w:color w:val="auto"/>
                    </w:rPr>
                  </w:pPr>
                  <w:r>
                    <w:rPr>
                      <w:rFonts w:ascii="Calibri" w:hAnsi="Calibri"/>
                      <w:i/>
                      <w:color w:val="auto"/>
                    </w:rPr>
                    <w:t xml:space="preserve">1,2 – </w:t>
                  </w:r>
                  <w:proofErr w:type="spellStart"/>
                  <w:r>
                    <w:rPr>
                      <w:rFonts w:ascii="Calibri" w:hAnsi="Calibri"/>
                      <w:i/>
                      <w:color w:val="auto"/>
                    </w:rPr>
                    <w:t>dihloretāns</w:t>
                  </w:r>
                  <w:proofErr w:type="spellEnd"/>
                </w:p>
              </w:tc>
              <w:tc>
                <w:tcPr>
                  <w:tcW w:w="729" w:type="pct"/>
                  <w:tcBorders>
                    <w:top w:val="single" w:sz="4" w:space="0" w:color="auto"/>
                    <w:left w:val="single" w:sz="4" w:space="0" w:color="auto"/>
                  </w:tcBorders>
                  <w:vAlign w:val="center"/>
                </w:tcPr>
                <w:p w14:paraId="399310C1" w14:textId="77777777" w:rsidR="00B765C7" w:rsidRPr="00B765C7" w:rsidRDefault="00B765C7" w:rsidP="00B73A22">
                  <w:pPr>
                    <w:jc w:val="center"/>
                    <w:rPr>
                      <w:rFonts w:ascii="Calibri" w:hAnsi="Calibri" w:cs="Calibri"/>
                      <w:i/>
                      <w:iCs/>
                      <w:color w:val="auto"/>
                    </w:rPr>
                  </w:pPr>
                  <w:r>
                    <w:rPr>
                      <w:rFonts w:ascii="Calibri" w:hAnsi="Calibri"/>
                      <w:i/>
                      <w:color w:val="auto"/>
                    </w:rPr>
                    <w:t>49</w:t>
                  </w:r>
                </w:p>
              </w:tc>
              <w:tc>
                <w:tcPr>
                  <w:tcW w:w="731" w:type="pct"/>
                  <w:tcBorders>
                    <w:top w:val="single" w:sz="4" w:space="0" w:color="auto"/>
                    <w:left w:val="single" w:sz="4" w:space="0" w:color="auto"/>
                  </w:tcBorders>
                  <w:vAlign w:val="center"/>
                </w:tcPr>
                <w:p w14:paraId="59F69068" w14:textId="77777777" w:rsidR="00B765C7" w:rsidRPr="00B765C7" w:rsidRDefault="00B765C7" w:rsidP="00B73A22">
                  <w:pPr>
                    <w:jc w:val="center"/>
                    <w:rPr>
                      <w:rFonts w:ascii="Calibri" w:hAnsi="Calibri" w:cs="Calibri"/>
                      <w:i/>
                      <w:iCs/>
                      <w:color w:val="auto"/>
                    </w:rPr>
                  </w:pPr>
                  <w:r>
                    <w:rPr>
                      <w:rFonts w:ascii="Calibri" w:hAnsi="Calibri"/>
                      <w:i/>
                      <w:color w:val="auto"/>
                    </w:rPr>
                    <w:t>2</w:t>
                  </w:r>
                </w:p>
              </w:tc>
              <w:tc>
                <w:tcPr>
                  <w:tcW w:w="1084" w:type="pct"/>
                  <w:tcBorders>
                    <w:top w:val="single" w:sz="4" w:space="0" w:color="auto"/>
                    <w:left w:val="single" w:sz="4" w:space="0" w:color="auto"/>
                    <w:right w:val="single" w:sz="4" w:space="0" w:color="auto"/>
                  </w:tcBorders>
                  <w:vAlign w:val="center"/>
                </w:tcPr>
                <w:p w14:paraId="630ECCE1" w14:textId="77777777" w:rsidR="00B765C7" w:rsidRPr="00B765C7" w:rsidRDefault="00B765C7" w:rsidP="00B73A22">
                  <w:pPr>
                    <w:jc w:val="center"/>
                    <w:rPr>
                      <w:rFonts w:ascii="Calibri" w:hAnsi="Calibri" w:cs="Calibri"/>
                      <w:i/>
                      <w:iCs/>
                      <w:color w:val="auto"/>
                    </w:rPr>
                  </w:pPr>
                  <w:r>
                    <w:rPr>
                      <w:rFonts w:ascii="Calibri" w:hAnsi="Calibri"/>
                      <w:i/>
                      <w:color w:val="auto"/>
                    </w:rPr>
                    <w:t>0,46</w:t>
                  </w:r>
                </w:p>
              </w:tc>
            </w:tr>
            <w:tr w:rsidR="00B765C7" w:rsidRPr="00B765C7" w14:paraId="2EE8CA1D" w14:textId="77777777" w:rsidTr="00B73A22">
              <w:trPr>
                <w:trHeight w:val="170"/>
              </w:trPr>
              <w:tc>
                <w:tcPr>
                  <w:tcW w:w="2456" w:type="pct"/>
                  <w:tcBorders>
                    <w:top w:val="single" w:sz="4" w:space="0" w:color="auto"/>
                    <w:left w:val="single" w:sz="4" w:space="0" w:color="auto"/>
                  </w:tcBorders>
                  <w:vAlign w:val="center"/>
                </w:tcPr>
                <w:p w14:paraId="51319A5C" w14:textId="77777777" w:rsidR="00B765C7" w:rsidRPr="00B765C7" w:rsidRDefault="00B765C7" w:rsidP="00B73A22">
                  <w:pPr>
                    <w:rPr>
                      <w:rFonts w:ascii="Calibri" w:hAnsi="Calibri" w:cs="Calibri"/>
                      <w:i/>
                      <w:iCs/>
                      <w:color w:val="auto"/>
                    </w:rPr>
                  </w:pPr>
                  <w:proofErr w:type="spellStart"/>
                  <w:r>
                    <w:rPr>
                      <w:rFonts w:ascii="Calibri" w:hAnsi="Calibri"/>
                      <w:i/>
                      <w:color w:val="auto"/>
                    </w:rPr>
                    <w:t>Hlormetāns</w:t>
                  </w:r>
                  <w:proofErr w:type="spellEnd"/>
                </w:p>
              </w:tc>
              <w:tc>
                <w:tcPr>
                  <w:tcW w:w="729" w:type="pct"/>
                  <w:tcBorders>
                    <w:top w:val="single" w:sz="4" w:space="0" w:color="auto"/>
                    <w:left w:val="single" w:sz="4" w:space="0" w:color="auto"/>
                  </w:tcBorders>
                  <w:vAlign w:val="center"/>
                </w:tcPr>
                <w:p w14:paraId="76FBA598" w14:textId="77777777" w:rsidR="00B765C7" w:rsidRPr="00B765C7" w:rsidRDefault="00B765C7" w:rsidP="00B73A22">
                  <w:pPr>
                    <w:jc w:val="center"/>
                    <w:rPr>
                      <w:rFonts w:ascii="Calibri" w:hAnsi="Calibri" w:cs="Calibri"/>
                      <w:i/>
                      <w:iCs/>
                      <w:color w:val="auto"/>
                    </w:rPr>
                  </w:pPr>
                  <w:r>
                    <w:rPr>
                      <w:rFonts w:ascii="Calibri" w:hAnsi="Calibri"/>
                      <w:i/>
                      <w:color w:val="auto"/>
                    </w:rPr>
                    <w:t>113</w:t>
                  </w:r>
                </w:p>
              </w:tc>
              <w:tc>
                <w:tcPr>
                  <w:tcW w:w="731" w:type="pct"/>
                  <w:tcBorders>
                    <w:top w:val="single" w:sz="4" w:space="0" w:color="auto"/>
                    <w:left w:val="single" w:sz="4" w:space="0" w:color="auto"/>
                  </w:tcBorders>
                  <w:vAlign w:val="center"/>
                </w:tcPr>
                <w:p w14:paraId="2F0CA0D2" w14:textId="77777777" w:rsidR="00B765C7" w:rsidRPr="00B765C7" w:rsidRDefault="00B765C7" w:rsidP="00B73A22">
                  <w:pPr>
                    <w:jc w:val="center"/>
                    <w:rPr>
                      <w:rFonts w:ascii="Calibri" w:hAnsi="Calibri" w:cs="Calibri"/>
                      <w:i/>
                      <w:iCs/>
                      <w:color w:val="auto"/>
                    </w:rPr>
                  </w:pPr>
                  <w:r>
                    <w:rPr>
                      <w:rFonts w:ascii="Calibri" w:hAnsi="Calibri"/>
                      <w:i/>
                      <w:color w:val="auto"/>
                    </w:rPr>
                    <w:t>0</w:t>
                  </w:r>
                </w:p>
              </w:tc>
              <w:tc>
                <w:tcPr>
                  <w:tcW w:w="1084" w:type="pct"/>
                  <w:tcBorders>
                    <w:top w:val="single" w:sz="4" w:space="0" w:color="auto"/>
                    <w:left w:val="single" w:sz="4" w:space="0" w:color="auto"/>
                    <w:right w:val="single" w:sz="4" w:space="0" w:color="auto"/>
                  </w:tcBorders>
                  <w:vAlign w:val="center"/>
                </w:tcPr>
                <w:p w14:paraId="128261A6" w14:textId="77777777" w:rsidR="00B765C7" w:rsidRPr="00B765C7" w:rsidRDefault="00B765C7" w:rsidP="00B73A22">
                  <w:pPr>
                    <w:jc w:val="center"/>
                    <w:rPr>
                      <w:rFonts w:ascii="Calibri" w:hAnsi="Calibri" w:cs="Calibri"/>
                      <w:i/>
                      <w:iCs/>
                      <w:color w:val="auto"/>
                    </w:rPr>
                  </w:pPr>
                  <w:r>
                    <w:rPr>
                      <w:rFonts w:ascii="Calibri" w:hAnsi="Calibri"/>
                      <w:i/>
                      <w:color w:val="auto"/>
                    </w:rPr>
                    <w:t>6,1</w:t>
                  </w:r>
                </w:p>
              </w:tc>
            </w:tr>
            <w:tr w:rsidR="00B765C7" w:rsidRPr="00B765C7" w14:paraId="489ADBA3" w14:textId="77777777" w:rsidTr="00B73A22">
              <w:trPr>
                <w:trHeight w:val="170"/>
              </w:trPr>
              <w:tc>
                <w:tcPr>
                  <w:tcW w:w="2456" w:type="pct"/>
                  <w:tcBorders>
                    <w:top w:val="single" w:sz="4" w:space="0" w:color="auto"/>
                    <w:left w:val="single" w:sz="4" w:space="0" w:color="auto"/>
                    <w:bottom w:val="single" w:sz="4" w:space="0" w:color="auto"/>
                  </w:tcBorders>
                  <w:vAlign w:val="center"/>
                </w:tcPr>
                <w:p w14:paraId="339E85D7" w14:textId="77777777" w:rsidR="00B765C7" w:rsidRPr="00B765C7" w:rsidRDefault="00B765C7" w:rsidP="00B73A22">
                  <w:pPr>
                    <w:rPr>
                      <w:rFonts w:ascii="Calibri" w:hAnsi="Calibri" w:cs="Calibri"/>
                      <w:i/>
                      <w:iCs/>
                      <w:color w:val="auto"/>
                    </w:rPr>
                  </w:pPr>
                  <w:r>
                    <w:rPr>
                      <w:rFonts w:ascii="Calibri" w:hAnsi="Calibri"/>
                      <w:i/>
                      <w:color w:val="auto"/>
                    </w:rPr>
                    <w:t>Dzīvsudrabs</w:t>
                  </w:r>
                </w:p>
              </w:tc>
              <w:tc>
                <w:tcPr>
                  <w:tcW w:w="729" w:type="pct"/>
                  <w:tcBorders>
                    <w:top w:val="single" w:sz="4" w:space="0" w:color="auto"/>
                    <w:left w:val="single" w:sz="4" w:space="0" w:color="auto"/>
                    <w:bottom w:val="single" w:sz="4" w:space="0" w:color="auto"/>
                  </w:tcBorders>
                  <w:vAlign w:val="center"/>
                </w:tcPr>
                <w:p w14:paraId="638151A2" w14:textId="77777777" w:rsidR="00B765C7" w:rsidRPr="00B765C7" w:rsidRDefault="00B765C7" w:rsidP="00B73A22">
                  <w:pPr>
                    <w:jc w:val="center"/>
                    <w:rPr>
                      <w:rFonts w:ascii="Calibri" w:hAnsi="Calibri" w:cs="Calibri"/>
                      <w:i/>
                      <w:iCs/>
                      <w:color w:val="auto"/>
                    </w:rPr>
                  </w:pPr>
                  <w:r>
                    <w:rPr>
                      <w:rFonts w:ascii="Calibri" w:hAnsi="Calibri"/>
                      <w:i/>
                      <w:color w:val="auto"/>
                    </w:rPr>
                    <w:t>11</w:t>
                  </w:r>
                </w:p>
              </w:tc>
              <w:tc>
                <w:tcPr>
                  <w:tcW w:w="731" w:type="pct"/>
                  <w:tcBorders>
                    <w:top w:val="single" w:sz="4" w:space="0" w:color="auto"/>
                    <w:left w:val="single" w:sz="4" w:space="0" w:color="auto"/>
                    <w:bottom w:val="single" w:sz="4" w:space="0" w:color="auto"/>
                  </w:tcBorders>
                  <w:vAlign w:val="center"/>
                </w:tcPr>
                <w:p w14:paraId="7325AD75" w14:textId="77777777" w:rsidR="00B765C7" w:rsidRPr="00B765C7" w:rsidRDefault="00B765C7" w:rsidP="00B73A22">
                  <w:pPr>
                    <w:jc w:val="center"/>
                    <w:rPr>
                      <w:rFonts w:ascii="Calibri" w:hAnsi="Calibri" w:cs="Calibri"/>
                      <w:i/>
                      <w:iCs/>
                      <w:color w:val="auto"/>
                    </w:rPr>
                  </w:pPr>
                  <w:r>
                    <w:rPr>
                      <w:rFonts w:ascii="Calibri" w:hAnsi="Calibri"/>
                      <w:i/>
                      <w:color w:val="auto"/>
                    </w:rPr>
                    <w:t>20</w:t>
                  </w:r>
                </w:p>
              </w:tc>
              <w:tc>
                <w:tcPr>
                  <w:tcW w:w="1084" w:type="pct"/>
                  <w:tcBorders>
                    <w:top w:val="single" w:sz="4" w:space="0" w:color="auto"/>
                    <w:left w:val="single" w:sz="4" w:space="0" w:color="auto"/>
                    <w:bottom w:val="single" w:sz="4" w:space="0" w:color="auto"/>
                    <w:right w:val="single" w:sz="4" w:space="0" w:color="auto"/>
                  </w:tcBorders>
                  <w:vAlign w:val="center"/>
                </w:tcPr>
                <w:p w14:paraId="077C5A24" w14:textId="77777777" w:rsidR="00B765C7" w:rsidRPr="00B765C7" w:rsidRDefault="00B765C7" w:rsidP="00B73A22">
                  <w:pPr>
                    <w:jc w:val="center"/>
                    <w:rPr>
                      <w:rFonts w:ascii="Calibri" w:hAnsi="Calibri" w:cs="Calibri"/>
                      <w:i/>
                      <w:iCs/>
                      <w:color w:val="auto"/>
                    </w:rPr>
                  </w:pPr>
                  <w:r>
                    <w:rPr>
                      <w:rFonts w:ascii="Calibri" w:hAnsi="Calibri"/>
                      <w:i/>
                      <w:color w:val="auto"/>
                    </w:rPr>
                    <w:t>-</w:t>
                  </w:r>
                </w:p>
              </w:tc>
            </w:tr>
          </w:tbl>
          <w:p w14:paraId="77E8DDC5" w14:textId="77777777" w:rsidR="00B765C7" w:rsidRPr="00B765C7" w:rsidRDefault="00B765C7" w:rsidP="00B73A22">
            <w:pPr>
              <w:jc w:val="both"/>
              <w:rPr>
                <w:rFonts w:ascii="Calibri" w:hAnsi="Calibri" w:cs="Calibri"/>
                <w:color w:val="auto"/>
                <w:sz w:val="28"/>
                <w:szCs w:val="28"/>
                <w:lang w:val="pt-BR"/>
              </w:rPr>
            </w:pPr>
          </w:p>
          <w:p w14:paraId="3B90BB7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Nepiesātinātas augsnes sanācija ir šajā gadījuma pētījumā aprakstītā projekta galvenais mērķis. Gruntsūdeņu piesārņojums ir radies naftas pārstrādes rūpnīcas darbības rezultātā, un tas ir plaši izplatīts visā </w:t>
            </w:r>
            <w:proofErr w:type="spellStart"/>
            <w:r>
              <w:rPr>
                <w:rFonts w:ascii="Calibri" w:hAnsi="Calibri"/>
                <w:color w:val="auto"/>
                <w:sz w:val="28"/>
              </w:rPr>
              <w:t>Dželas</w:t>
            </w:r>
            <w:proofErr w:type="spellEnd"/>
            <w:r>
              <w:rPr>
                <w:rFonts w:ascii="Calibri" w:hAnsi="Calibri"/>
                <w:color w:val="auto"/>
                <w:sz w:val="28"/>
              </w:rPr>
              <w:t xml:space="preserve"> apgabalā.</w:t>
            </w:r>
          </w:p>
        </w:tc>
      </w:tr>
    </w:tbl>
    <w:p w14:paraId="7E357EA0" w14:textId="77777777" w:rsidR="00B765C7" w:rsidRPr="00B765C7" w:rsidRDefault="00B765C7" w:rsidP="00B765C7">
      <w:pPr>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2666E43"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547C30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lastRenderedPageBreak/>
              <w:t>Gruntsūdeņu sanācijas intervences/drošības pasākumi ir daļa no konkrēta projekta, kas nav ilustrēts šajā gadījuma pētījumā. Gruntsūdeņu drošības pasākumi ir nepiesātinātās augsnes projekta daļa.</w:t>
            </w:r>
          </w:p>
          <w:p w14:paraId="0D11A39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Gruntsūdeņu </w:t>
            </w:r>
            <w:proofErr w:type="spellStart"/>
            <w:r>
              <w:rPr>
                <w:rFonts w:ascii="Calibri" w:hAnsi="Calibri"/>
                <w:color w:val="auto"/>
                <w:sz w:val="28"/>
              </w:rPr>
              <w:t>CoC</w:t>
            </w:r>
            <w:proofErr w:type="spellEnd"/>
            <w:r>
              <w:rPr>
                <w:rFonts w:ascii="Calibri" w:hAnsi="Calibri"/>
                <w:color w:val="auto"/>
                <w:sz w:val="28"/>
              </w:rPr>
              <w:t xml:space="preserve"> ir:</w:t>
            </w:r>
          </w:p>
          <w:p w14:paraId="78BE56C2" w14:textId="77777777" w:rsidR="00B765C7" w:rsidRPr="00B765C7" w:rsidRDefault="00B765C7" w:rsidP="00B73A22">
            <w:pPr>
              <w:numPr>
                <w:ilvl w:val="0"/>
                <w:numId w:val="61"/>
              </w:numPr>
              <w:ind w:left="619" w:hanging="283"/>
              <w:jc w:val="both"/>
              <w:rPr>
                <w:rFonts w:ascii="Calibri" w:hAnsi="Calibri" w:cs="Calibri"/>
                <w:color w:val="auto"/>
                <w:sz w:val="28"/>
                <w:szCs w:val="28"/>
              </w:rPr>
            </w:pPr>
            <w:r>
              <w:rPr>
                <w:rFonts w:ascii="Calibri" w:hAnsi="Calibri"/>
                <w:color w:val="auto"/>
                <w:sz w:val="28"/>
              </w:rPr>
              <w:t>Kopējais ogļūdeņražu daudzums (kā n-</w:t>
            </w:r>
            <w:proofErr w:type="spellStart"/>
            <w:r>
              <w:rPr>
                <w:rFonts w:ascii="Calibri" w:hAnsi="Calibri"/>
                <w:color w:val="auto"/>
                <w:sz w:val="28"/>
              </w:rPr>
              <w:t>heksāns</w:t>
            </w:r>
            <w:proofErr w:type="spellEnd"/>
            <w:r>
              <w:rPr>
                <w:rFonts w:ascii="Calibri" w:hAnsi="Calibri"/>
                <w:color w:val="auto"/>
                <w:sz w:val="28"/>
              </w:rPr>
              <w:t>)</w:t>
            </w:r>
          </w:p>
          <w:p w14:paraId="39134E6F" w14:textId="77777777" w:rsidR="00B765C7" w:rsidRPr="00B765C7" w:rsidRDefault="00B765C7" w:rsidP="00B73A22">
            <w:pPr>
              <w:numPr>
                <w:ilvl w:val="0"/>
                <w:numId w:val="61"/>
              </w:numPr>
              <w:ind w:left="619" w:hanging="283"/>
              <w:jc w:val="both"/>
              <w:rPr>
                <w:rFonts w:ascii="Calibri" w:hAnsi="Calibri" w:cs="Calibri"/>
                <w:color w:val="auto"/>
                <w:sz w:val="28"/>
                <w:szCs w:val="28"/>
              </w:rPr>
            </w:pPr>
            <w:r>
              <w:rPr>
                <w:rFonts w:ascii="Calibri" w:hAnsi="Calibri"/>
                <w:color w:val="auto"/>
                <w:sz w:val="28"/>
              </w:rPr>
              <w:t>PAH</w:t>
            </w:r>
          </w:p>
          <w:p w14:paraId="34B4B8D7" w14:textId="77777777" w:rsidR="00B765C7" w:rsidRPr="00B765C7" w:rsidRDefault="00B765C7" w:rsidP="00B73A22">
            <w:pPr>
              <w:numPr>
                <w:ilvl w:val="0"/>
                <w:numId w:val="61"/>
              </w:numPr>
              <w:ind w:left="619" w:hanging="283"/>
              <w:jc w:val="both"/>
              <w:rPr>
                <w:rFonts w:ascii="Calibri" w:hAnsi="Calibri" w:cs="Calibri"/>
                <w:color w:val="auto"/>
                <w:sz w:val="28"/>
                <w:szCs w:val="28"/>
              </w:rPr>
            </w:pPr>
            <w:proofErr w:type="spellStart"/>
            <w:r>
              <w:rPr>
                <w:rFonts w:ascii="Calibri" w:hAnsi="Calibri"/>
                <w:color w:val="auto"/>
                <w:sz w:val="28"/>
              </w:rPr>
              <w:t>Vinilhlorīds</w:t>
            </w:r>
            <w:proofErr w:type="spellEnd"/>
          </w:p>
          <w:p w14:paraId="1423D2A5" w14:textId="77777777" w:rsidR="00B765C7" w:rsidRPr="00B765C7" w:rsidRDefault="00B765C7" w:rsidP="00B73A22">
            <w:pPr>
              <w:numPr>
                <w:ilvl w:val="0"/>
                <w:numId w:val="61"/>
              </w:numPr>
              <w:ind w:left="619" w:hanging="283"/>
              <w:jc w:val="both"/>
              <w:rPr>
                <w:rFonts w:ascii="Calibri" w:hAnsi="Calibri" w:cs="Calibri"/>
                <w:color w:val="auto"/>
                <w:sz w:val="28"/>
                <w:szCs w:val="28"/>
              </w:rPr>
            </w:pPr>
            <w:r>
              <w:rPr>
                <w:rFonts w:ascii="Calibri" w:hAnsi="Calibri"/>
                <w:color w:val="auto"/>
                <w:sz w:val="28"/>
              </w:rPr>
              <w:t>Organiskie hlorētie savienojumi</w:t>
            </w:r>
          </w:p>
          <w:p w14:paraId="3D54C2CF" w14:textId="77777777" w:rsidR="00B765C7" w:rsidRPr="00B765C7" w:rsidRDefault="00B765C7" w:rsidP="00B73A22">
            <w:pPr>
              <w:numPr>
                <w:ilvl w:val="0"/>
                <w:numId w:val="61"/>
              </w:numPr>
              <w:ind w:left="619" w:hanging="283"/>
              <w:jc w:val="both"/>
              <w:rPr>
                <w:rFonts w:ascii="Calibri" w:hAnsi="Calibri" w:cs="Calibri"/>
                <w:color w:val="auto"/>
                <w:sz w:val="28"/>
                <w:szCs w:val="28"/>
              </w:rPr>
            </w:pPr>
            <w:r>
              <w:rPr>
                <w:rFonts w:ascii="Calibri" w:hAnsi="Calibri"/>
                <w:color w:val="auto"/>
                <w:sz w:val="28"/>
              </w:rPr>
              <w:t>Aromātiskie savienojumi</w:t>
            </w:r>
          </w:p>
          <w:p w14:paraId="77C241E2" w14:textId="77777777" w:rsidR="00B765C7" w:rsidRPr="00B765C7" w:rsidRDefault="00B765C7" w:rsidP="00B73A22">
            <w:pPr>
              <w:numPr>
                <w:ilvl w:val="0"/>
                <w:numId w:val="61"/>
              </w:numPr>
              <w:ind w:left="619" w:hanging="283"/>
              <w:jc w:val="both"/>
              <w:rPr>
                <w:rFonts w:ascii="Calibri" w:hAnsi="Calibri" w:cs="Calibri"/>
                <w:color w:val="auto"/>
                <w:sz w:val="28"/>
                <w:szCs w:val="28"/>
              </w:rPr>
            </w:pPr>
            <w:r>
              <w:rPr>
                <w:rFonts w:ascii="Calibri" w:hAnsi="Calibri"/>
                <w:color w:val="auto"/>
                <w:sz w:val="28"/>
              </w:rPr>
              <w:t>Smagie metāli</w:t>
            </w:r>
          </w:p>
        </w:tc>
      </w:tr>
      <w:tr w:rsidR="00B765C7" w:rsidRPr="00B765C7" w14:paraId="1C375A9B" w14:textId="77777777" w:rsidTr="00B73A22">
        <w:trPr>
          <w:trHeight w:val="170"/>
        </w:trPr>
        <w:tc>
          <w:tcPr>
            <w:tcW w:w="5000" w:type="pct"/>
            <w:tcBorders>
              <w:top w:val="single" w:sz="2" w:space="0" w:color="auto"/>
              <w:bottom w:val="single" w:sz="2" w:space="0" w:color="auto"/>
            </w:tcBorders>
          </w:tcPr>
          <w:p w14:paraId="5EA10795" w14:textId="77777777" w:rsidR="00B765C7" w:rsidRPr="00B765C7" w:rsidRDefault="00B765C7" w:rsidP="00B73A22">
            <w:pPr>
              <w:jc w:val="both"/>
              <w:rPr>
                <w:rFonts w:ascii="Calibri" w:hAnsi="Calibri" w:cs="Calibri"/>
                <w:color w:val="auto"/>
                <w:sz w:val="28"/>
                <w:szCs w:val="28"/>
                <w:lang w:val="en-GB"/>
              </w:rPr>
            </w:pPr>
          </w:p>
          <w:p w14:paraId="62ACDA16" w14:textId="77777777" w:rsidR="00B765C7" w:rsidRPr="00B765C7" w:rsidRDefault="00B765C7" w:rsidP="00B73A22">
            <w:pPr>
              <w:jc w:val="both"/>
              <w:rPr>
                <w:rFonts w:ascii="Calibri" w:hAnsi="Calibri" w:cs="Calibri"/>
                <w:color w:val="auto"/>
                <w:sz w:val="28"/>
                <w:szCs w:val="28"/>
                <w:lang w:val="en-GB"/>
              </w:rPr>
            </w:pPr>
          </w:p>
        </w:tc>
      </w:tr>
      <w:tr w:rsidR="00B765C7" w:rsidRPr="00B765C7" w14:paraId="7A39121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29BB34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2.4. Tiesiskais regulējums</w:t>
            </w:r>
          </w:p>
        </w:tc>
      </w:tr>
      <w:tr w:rsidR="00B765C7" w:rsidRPr="00B765C7" w14:paraId="55F73073"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7A76F24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Kā tālāk aprakstīts, </w:t>
            </w:r>
            <w:proofErr w:type="spellStart"/>
            <w:r>
              <w:rPr>
                <w:rFonts w:ascii="Calibri" w:hAnsi="Calibri"/>
                <w:color w:val="auto"/>
                <w:sz w:val="28"/>
              </w:rPr>
              <w:t>Dželas</w:t>
            </w:r>
            <w:proofErr w:type="spellEnd"/>
            <w:r>
              <w:rPr>
                <w:rFonts w:ascii="Calibri" w:hAnsi="Calibri"/>
                <w:color w:val="auto"/>
                <w:sz w:val="28"/>
              </w:rPr>
              <w:t xml:space="preserve"> naftas pārstrādes rūpnīcas teritorijas ir iekļautas Itālijas nacionālās nozīmes piesārņoto teritoriju sarakstā (SIN). Par administratīvo kompetenci sanācijas procedūrās un atļauju izsniegšanā dažādiem sanācijas pasākumiem atbild Ekoloģiskās pārejas ministrija (</w:t>
            </w:r>
            <w:proofErr w:type="spellStart"/>
            <w:r>
              <w:rPr>
                <w:rFonts w:ascii="Calibri" w:hAnsi="Calibri"/>
                <w:color w:val="auto"/>
                <w:sz w:val="28"/>
              </w:rPr>
              <w:t>MiTE</w:t>
            </w:r>
            <w:proofErr w:type="spellEnd"/>
            <w:r>
              <w:rPr>
                <w:rFonts w:ascii="Calibri" w:hAnsi="Calibri"/>
                <w:color w:val="auto"/>
                <w:sz w:val="28"/>
              </w:rPr>
              <w:t>).</w:t>
            </w:r>
          </w:p>
          <w:p w14:paraId="4038D75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Atsauces tiesību akti ir Itālijas Dekrēts Nr. 152/06 "Vides noteikumi" un turpmākie grozījumi / papildinājumi.</w:t>
            </w:r>
          </w:p>
          <w:p w14:paraId="5FA93CAE" w14:textId="77777777" w:rsidR="00B765C7" w:rsidRPr="00F6119E" w:rsidRDefault="00B765C7" w:rsidP="00B73A22">
            <w:pPr>
              <w:jc w:val="both"/>
              <w:rPr>
                <w:rFonts w:ascii="Calibri" w:hAnsi="Calibri" w:cs="Calibri"/>
                <w:color w:val="auto"/>
                <w:sz w:val="28"/>
                <w:szCs w:val="28"/>
              </w:rPr>
            </w:pPr>
          </w:p>
          <w:p w14:paraId="7A89BB8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Dekrēta IV daļa reglamentē tehniski administratīvās procedūras/pakāpes:</w:t>
            </w:r>
          </w:p>
          <w:p w14:paraId="10EBD521" w14:textId="77777777" w:rsidR="00B765C7" w:rsidRPr="00B765C7" w:rsidRDefault="00B765C7" w:rsidP="00B73A22">
            <w:pPr>
              <w:numPr>
                <w:ilvl w:val="0"/>
                <w:numId w:val="62"/>
              </w:numPr>
              <w:ind w:left="619" w:hanging="283"/>
              <w:jc w:val="both"/>
              <w:rPr>
                <w:rFonts w:ascii="Calibri" w:hAnsi="Calibri" w:cs="Calibri"/>
                <w:color w:val="auto"/>
                <w:sz w:val="28"/>
                <w:szCs w:val="28"/>
              </w:rPr>
            </w:pPr>
            <w:r>
              <w:rPr>
                <w:rFonts w:ascii="Calibri" w:hAnsi="Calibri"/>
                <w:color w:val="auto"/>
                <w:sz w:val="28"/>
              </w:rPr>
              <w:t>Teritorijas vides raksturojums un to piesārņojošo vielu, kas rada bažas un pārsniedz Dekrētā noteiktās piesārņojuma robežvērtības ūdenim un augsnei, identificēšana;</w:t>
            </w:r>
          </w:p>
          <w:p w14:paraId="425C178C" w14:textId="77777777" w:rsidR="00B765C7" w:rsidRPr="00B765C7" w:rsidRDefault="00B765C7" w:rsidP="00B73A22">
            <w:pPr>
              <w:numPr>
                <w:ilvl w:val="0"/>
                <w:numId w:val="62"/>
              </w:numPr>
              <w:ind w:left="619" w:hanging="283"/>
              <w:jc w:val="both"/>
              <w:rPr>
                <w:rFonts w:ascii="Calibri" w:hAnsi="Calibri" w:cs="Calibri"/>
                <w:color w:val="auto"/>
                <w:sz w:val="28"/>
                <w:szCs w:val="28"/>
              </w:rPr>
            </w:pPr>
            <w:r>
              <w:rPr>
                <w:rFonts w:ascii="Calibri" w:hAnsi="Calibri"/>
                <w:color w:val="auto"/>
                <w:sz w:val="28"/>
              </w:rPr>
              <w:t>Drošības pasākumi attiecībā uz augsni un gruntsūdeņiem;</w:t>
            </w:r>
          </w:p>
          <w:p w14:paraId="6200376A" w14:textId="77777777" w:rsidR="00B765C7" w:rsidRPr="00B765C7" w:rsidRDefault="00B765C7" w:rsidP="00B73A22">
            <w:pPr>
              <w:numPr>
                <w:ilvl w:val="0"/>
                <w:numId w:val="62"/>
              </w:numPr>
              <w:ind w:left="619" w:hanging="283"/>
              <w:jc w:val="both"/>
              <w:rPr>
                <w:rFonts w:ascii="Calibri" w:hAnsi="Calibri" w:cs="Calibri"/>
                <w:color w:val="auto"/>
                <w:sz w:val="28"/>
                <w:szCs w:val="28"/>
              </w:rPr>
            </w:pPr>
            <w:r>
              <w:rPr>
                <w:rFonts w:ascii="Calibri" w:hAnsi="Calibri"/>
                <w:color w:val="auto"/>
                <w:sz w:val="28"/>
              </w:rPr>
              <w:t>Vides riska analīze, lai noteiktu, vai teritorija ir piesārņota, un noteiktu sanācijas mērķa vērtības;</w:t>
            </w:r>
          </w:p>
          <w:p w14:paraId="3D5ACA61" w14:textId="77777777" w:rsidR="00B765C7" w:rsidRPr="00B765C7" w:rsidRDefault="00B765C7" w:rsidP="00B73A22">
            <w:pPr>
              <w:numPr>
                <w:ilvl w:val="0"/>
                <w:numId w:val="62"/>
              </w:numPr>
              <w:ind w:left="619" w:hanging="283"/>
              <w:jc w:val="both"/>
              <w:rPr>
                <w:rFonts w:ascii="Calibri" w:hAnsi="Calibri" w:cs="Calibri"/>
                <w:color w:val="auto"/>
                <w:sz w:val="28"/>
                <w:szCs w:val="28"/>
              </w:rPr>
            </w:pPr>
            <w:r>
              <w:rPr>
                <w:rFonts w:ascii="Calibri" w:hAnsi="Calibri"/>
                <w:color w:val="auto"/>
                <w:sz w:val="28"/>
              </w:rPr>
              <w:t>Sanācijas projekts;</w:t>
            </w:r>
          </w:p>
          <w:p w14:paraId="5F12C227" w14:textId="77777777" w:rsidR="00B765C7" w:rsidRPr="00B765C7" w:rsidRDefault="00B765C7" w:rsidP="00B73A22">
            <w:pPr>
              <w:numPr>
                <w:ilvl w:val="0"/>
                <w:numId w:val="62"/>
              </w:numPr>
              <w:ind w:left="619" w:hanging="283"/>
              <w:jc w:val="both"/>
              <w:rPr>
                <w:rFonts w:ascii="Calibri" w:hAnsi="Calibri" w:cs="Calibri"/>
                <w:color w:val="auto"/>
                <w:sz w:val="28"/>
                <w:szCs w:val="28"/>
              </w:rPr>
            </w:pPr>
            <w:r>
              <w:rPr>
                <w:rFonts w:ascii="Calibri" w:hAnsi="Calibri"/>
                <w:color w:val="auto"/>
                <w:sz w:val="28"/>
              </w:rPr>
              <w:t>Testēšana un sertificēšana (sanācijas mērķa sasniegšana).</w:t>
            </w:r>
          </w:p>
          <w:p w14:paraId="6DAF46FB" w14:textId="77777777" w:rsidR="00B765C7" w:rsidRPr="00F6119E" w:rsidRDefault="00B765C7" w:rsidP="00B73A22">
            <w:pPr>
              <w:jc w:val="both"/>
              <w:rPr>
                <w:rFonts w:ascii="Calibri" w:hAnsi="Calibri" w:cs="Calibri"/>
                <w:color w:val="auto"/>
                <w:sz w:val="28"/>
                <w:szCs w:val="28"/>
                <w:lang w:val="it-IT"/>
              </w:rPr>
            </w:pPr>
          </w:p>
          <w:p w14:paraId="7842EBD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Katru procedūras posmu pārbauda un apstiprina ministrija un tās tehniskās iestādes un valsts aģentūras, piemēram, ISPRA (Aizsardzības un vides pētniecības institūts), ARPA (Reģionālā vides aizsardzības aģentūra).</w:t>
            </w:r>
          </w:p>
          <w:p w14:paraId="3A5E7D3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Programmas līgumus par teritoriju starp vietējām iestādēm, privātu uzņēmumu konsorcijiem un ministriju var noslēgt, ņemot vērā teritorijas specifiku, lai noteiktu dažus tehniski administratīvos aspektus (piemēram, dabiskās fona vērtības) un iejaukšanās metodes.</w:t>
            </w:r>
          </w:p>
        </w:tc>
      </w:tr>
    </w:tbl>
    <w:p w14:paraId="070A9AD3" w14:textId="77777777" w:rsidR="00B765C7" w:rsidRPr="00B765C7" w:rsidRDefault="00B765C7" w:rsidP="00B765C7">
      <w:pPr>
        <w:jc w:val="both"/>
        <w:rPr>
          <w:rFonts w:ascii="Calibri" w:hAnsi="Calibri" w:cs="Calibri"/>
          <w:color w:val="auto"/>
          <w:sz w:val="28"/>
          <w:szCs w:val="28"/>
        </w:rPr>
      </w:pPr>
      <w:r>
        <w:br w:type="page"/>
      </w:r>
    </w:p>
    <w:p w14:paraId="3CE24B79"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3. Izmēģinājuma mēroga pielietojums uz lauka</w:t>
      </w:r>
    </w:p>
    <w:p w14:paraId="50762AFC" w14:textId="77777777" w:rsidR="00B765C7" w:rsidRPr="00B765C7" w:rsidRDefault="00B765C7" w:rsidP="00B765C7">
      <w:pPr>
        <w:pStyle w:val="12"/>
        <w:rPr>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423C0C1E" w14:textId="77777777" w:rsidTr="00B73A22">
        <w:trPr>
          <w:trHeight w:val="170"/>
        </w:trPr>
        <w:tc>
          <w:tcPr>
            <w:tcW w:w="5000" w:type="pct"/>
          </w:tcPr>
          <w:p w14:paraId="605BF11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3.1. Ekstrakcijas sistēma</w:t>
            </w:r>
          </w:p>
        </w:tc>
      </w:tr>
      <w:tr w:rsidR="00B765C7" w:rsidRPr="00B765C7" w14:paraId="41062594" w14:textId="77777777" w:rsidTr="00B73A22">
        <w:trPr>
          <w:trHeight w:val="170"/>
        </w:trPr>
        <w:tc>
          <w:tcPr>
            <w:tcW w:w="5000" w:type="pct"/>
          </w:tcPr>
          <w:p w14:paraId="14A9A6C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mēroga pielietojums uz lauka, nav paredzēts šim sanācijas projektam. Attīrīšanas teritorija ir sadalīta Nr. 2 zonās: A zona (iekšējā, baseina dibens), B zona (ārējā). Katra zona savukārt ir sadalīta zonās Nr. 12 partijā, kur vidējā platība ir ≈ 290 m</w:t>
            </w:r>
            <w:r>
              <w:rPr>
                <w:rFonts w:ascii="Calibri" w:hAnsi="Calibri"/>
                <w:color w:val="auto"/>
                <w:sz w:val="28"/>
                <w:vertAlign w:val="superscript"/>
              </w:rPr>
              <w:t>2</w:t>
            </w:r>
            <w:r>
              <w:rPr>
                <w:rFonts w:ascii="Calibri" w:hAnsi="Calibri"/>
                <w:color w:val="auto"/>
                <w:sz w:val="28"/>
              </w:rPr>
              <w:t xml:space="preserve"> A zonai un no 228 m</w:t>
            </w:r>
            <w:r>
              <w:rPr>
                <w:rFonts w:ascii="Calibri" w:hAnsi="Calibri"/>
                <w:color w:val="auto"/>
                <w:sz w:val="28"/>
                <w:vertAlign w:val="superscript"/>
              </w:rPr>
              <w:t>2</w:t>
            </w:r>
            <w:r>
              <w:rPr>
                <w:rFonts w:ascii="Calibri" w:hAnsi="Calibri"/>
                <w:color w:val="auto"/>
                <w:sz w:val="28"/>
              </w:rPr>
              <w:t xml:space="preserve"> līdz 400 m</w:t>
            </w:r>
            <w:r>
              <w:rPr>
                <w:rFonts w:ascii="Calibri" w:hAnsi="Calibri"/>
                <w:color w:val="auto"/>
                <w:sz w:val="28"/>
                <w:vertAlign w:val="superscript"/>
              </w:rPr>
              <w:t>2</w:t>
            </w:r>
            <w:r>
              <w:rPr>
                <w:rFonts w:ascii="Calibri" w:hAnsi="Calibri"/>
                <w:color w:val="auto"/>
                <w:sz w:val="28"/>
              </w:rPr>
              <w:t xml:space="preserve"> B zonai (sk. attēlu šajā lapā). A1 partija faktiski tika izmantota kā pilna mēroga tests, lai pārbaudītu augsnes reakciju un kalibrētu ekstrakcijas un attīrīšanas tvaiku sistēmas.</w:t>
            </w:r>
          </w:p>
          <w:p w14:paraId="4B70E063"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drawing>
                <wp:inline distT="0" distB="0" distL="0" distR="0" wp14:anchorId="2D40FDD3" wp14:editId="3156489E">
                  <wp:extent cx="5268149" cy="5012690"/>
                  <wp:effectExtent l="0" t="0" r="8890" b="0"/>
                  <wp:docPr id="26" name="Picutre 26"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6" name="Picutre 26"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58"/>
                          <a:stretch/>
                        </pic:blipFill>
                        <pic:spPr>
                          <a:xfrm>
                            <a:off x="0" y="0"/>
                            <a:ext cx="5268149" cy="5012690"/>
                          </a:xfrm>
                          <a:prstGeom prst="rect">
                            <a:avLst/>
                          </a:prstGeom>
                        </pic:spPr>
                      </pic:pic>
                    </a:graphicData>
                  </a:graphic>
                </wp:inline>
              </w:drawing>
            </w:r>
          </w:p>
          <w:p w14:paraId="445D0E9B" w14:textId="77777777" w:rsidR="00B765C7" w:rsidRPr="00B765C7" w:rsidRDefault="00B765C7" w:rsidP="00B73A22">
            <w:pPr>
              <w:rPr>
                <w:rFonts w:ascii="Calibri" w:hAnsi="Calibri" w:cs="Calibri"/>
                <w:color w:val="auto"/>
                <w:sz w:val="28"/>
                <w:szCs w:val="28"/>
                <w:lang w:val="en-GB"/>
              </w:rPr>
            </w:pPr>
          </w:p>
        </w:tc>
      </w:tr>
    </w:tbl>
    <w:p w14:paraId="23DC6D5E"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6DE9C03A"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A5C776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lastRenderedPageBreak/>
              <w:t>Šis gadījuma pētījums neattiecas uz MPE tehnoloģiju pielietošanu šaurā nozīmē, bet gan uz kombinētu vairāku metožu pielietošanu:</w:t>
            </w:r>
          </w:p>
          <w:p w14:paraId="285CA1FA" w14:textId="77777777" w:rsidR="00B765C7" w:rsidRPr="00B765C7" w:rsidRDefault="00B765C7" w:rsidP="00B73A22">
            <w:pPr>
              <w:numPr>
                <w:ilvl w:val="0"/>
                <w:numId w:val="63"/>
              </w:numPr>
              <w:ind w:left="619" w:hanging="283"/>
              <w:jc w:val="both"/>
              <w:rPr>
                <w:rFonts w:ascii="Calibri" w:hAnsi="Calibri" w:cs="Calibri"/>
                <w:color w:val="auto"/>
                <w:sz w:val="28"/>
                <w:szCs w:val="28"/>
              </w:rPr>
            </w:pPr>
            <w:r>
              <w:rPr>
                <w:rFonts w:ascii="Calibri" w:hAnsi="Calibri"/>
                <w:color w:val="auto"/>
                <w:sz w:val="28"/>
              </w:rPr>
              <w:t xml:space="preserve">ISTD – </w:t>
            </w:r>
            <w:proofErr w:type="spellStart"/>
            <w:r>
              <w:rPr>
                <w:rFonts w:ascii="Calibri" w:hAnsi="Calibri"/>
                <w:color w:val="auto"/>
                <w:sz w:val="28"/>
              </w:rPr>
              <w:t>in</w:t>
            </w:r>
            <w:proofErr w:type="spellEnd"/>
            <w:r>
              <w:rPr>
                <w:rFonts w:ascii="Calibri" w:hAnsi="Calibri"/>
                <w:color w:val="auto"/>
                <w:sz w:val="28"/>
              </w:rPr>
              <w:t xml:space="preserve"> situ termiskā </w:t>
            </w:r>
            <w:proofErr w:type="spellStart"/>
            <w:r>
              <w:rPr>
                <w:rFonts w:ascii="Calibri" w:hAnsi="Calibri"/>
                <w:color w:val="auto"/>
                <w:sz w:val="28"/>
              </w:rPr>
              <w:t>desorbcija</w:t>
            </w:r>
            <w:proofErr w:type="spellEnd"/>
            <w:r>
              <w:rPr>
                <w:rFonts w:ascii="Calibri" w:hAnsi="Calibri"/>
                <w:color w:val="auto"/>
                <w:sz w:val="28"/>
              </w:rPr>
              <w:t xml:space="preserve"> ar gāzes ekstrakcijas un attīrīšanas sistēmām;</w:t>
            </w:r>
          </w:p>
          <w:p w14:paraId="04BEB037" w14:textId="77777777" w:rsidR="00B765C7" w:rsidRPr="00B765C7" w:rsidRDefault="00B765C7" w:rsidP="00B73A22">
            <w:pPr>
              <w:numPr>
                <w:ilvl w:val="0"/>
                <w:numId w:val="63"/>
              </w:numPr>
              <w:ind w:left="619" w:hanging="283"/>
              <w:jc w:val="both"/>
              <w:rPr>
                <w:rFonts w:ascii="Calibri" w:hAnsi="Calibri" w:cs="Calibri"/>
                <w:color w:val="auto"/>
                <w:sz w:val="28"/>
                <w:szCs w:val="28"/>
              </w:rPr>
            </w:pPr>
            <w:r>
              <w:rPr>
                <w:rFonts w:ascii="Calibri" w:hAnsi="Calibri"/>
                <w:color w:val="auto"/>
                <w:sz w:val="28"/>
              </w:rPr>
              <w:t xml:space="preserve">Divu sūkņu sistēmas (iegremdējamais sūknis gruntsūdeņu reģenerācijai + pneimatiskais iegremdējamais sūknis – kopējais šķidruma daudzums, uzstādīts ūdens/eļļas </w:t>
            </w:r>
            <w:proofErr w:type="spellStart"/>
            <w:r>
              <w:rPr>
                <w:rFonts w:ascii="Calibri" w:hAnsi="Calibri"/>
                <w:color w:val="auto"/>
                <w:sz w:val="28"/>
              </w:rPr>
              <w:t>saskarnē</w:t>
            </w:r>
            <w:proofErr w:type="spellEnd"/>
            <w:r>
              <w:rPr>
                <w:rFonts w:ascii="Calibri" w:hAnsi="Calibri"/>
                <w:color w:val="auto"/>
                <w:sz w:val="28"/>
              </w:rPr>
              <w:t>). Tā uzdevums ir uzturēt gruntsūdeņu līmeņa drošības pazeminājumu vismaz 1,5 m zem nepiesātinātās augsnes, kas jāsakarsē līdz 550°C.</w:t>
            </w:r>
          </w:p>
          <w:p w14:paraId="227AF0E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Partijas attiecas uz atsevišķiem termiskās </w:t>
            </w:r>
            <w:proofErr w:type="spellStart"/>
            <w:r>
              <w:rPr>
                <w:rFonts w:ascii="Calibri" w:hAnsi="Calibri"/>
                <w:color w:val="auto"/>
                <w:sz w:val="28"/>
              </w:rPr>
              <w:t>desorbcijas</w:t>
            </w:r>
            <w:proofErr w:type="spellEnd"/>
            <w:r>
              <w:rPr>
                <w:rFonts w:ascii="Calibri" w:hAnsi="Calibri"/>
                <w:color w:val="auto"/>
                <w:sz w:val="28"/>
              </w:rPr>
              <w:t xml:space="preserve"> pielietojumiem, kuru būtiska sastāvdaļa ir tvaika fāzes ekstrakcija.</w:t>
            </w:r>
          </w:p>
          <w:p w14:paraId="61783C88" w14:textId="77777777" w:rsidR="00B765C7" w:rsidRPr="00F6119E" w:rsidRDefault="00B765C7" w:rsidP="00B73A22">
            <w:pPr>
              <w:jc w:val="both"/>
              <w:rPr>
                <w:rFonts w:ascii="Calibri" w:hAnsi="Calibri" w:cs="Calibri"/>
                <w:color w:val="auto"/>
                <w:sz w:val="28"/>
                <w:szCs w:val="28"/>
              </w:rPr>
            </w:pPr>
          </w:p>
          <w:p w14:paraId="5CB7283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Vairāku tehnoloģiju kombināciju, ko izmanto nepiesātinātām augsnēm, ISTD + SVE (tvaika fāze) un divu sūkņu sistēmas gruntsūdeņu ieguvei un LNAPL atdalīšanai, var pielīdzināt kopējai MPE sistēmai un parasti uzstādīt vienā urbumā.</w:t>
            </w:r>
          </w:p>
          <w:p w14:paraId="798E94A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Kombinētās ISTD / SVE + divu sūkņu sistēmas tika tieši izmantotas pilnā mērogā.</w:t>
            </w:r>
          </w:p>
        </w:tc>
      </w:tr>
      <w:tr w:rsidR="00B765C7" w:rsidRPr="00B765C7" w14:paraId="65FE36EC" w14:textId="77777777" w:rsidTr="00B73A22">
        <w:trPr>
          <w:trHeight w:val="170"/>
        </w:trPr>
        <w:tc>
          <w:tcPr>
            <w:tcW w:w="5000" w:type="pct"/>
            <w:tcBorders>
              <w:top w:val="single" w:sz="2" w:space="0" w:color="auto"/>
              <w:bottom w:val="single" w:sz="2" w:space="0" w:color="auto"/>
            </w:tcBorders>
          </w:tcPr>
          <w:p w14:paraId="3B807120" w14:textId="77777777" w:rsidR="00B765C7" w:rsidRPr="00F6119E" w:rsidRDefault="00B765C7" w:rsidP="00B73A22">
            <w:pPr>
              <w:jc w:val="both"/>
              <w:rPr>
                <w:rFonts w:ascii="Calibri" w:hAnsi="Calibri" w:cs="Calibri"/>
                <w:color w:val="auto"/>
                <w:sz w:val="28"/>
                <w:szCs w:val="28"/>
              </w:rPr>
            </w:pPr>
          </w:p>
          <w:p w14:paraId="49809C6F" w14:textId="77777777" w:rsidR="00B765C7" w:rsidRPr="00F6119E" w:rsidRDefault="00B765C7" w:rsidP="00B73A22">
            <w:pPr>
              <w:jc w:val="both"/>
              <w:rPr>
                <w:rFonts w:ascii="Calibri" w:hAnsi="Calibri" w:cs="Calibri"/>
                <w:color w:val="auto"/>
                <w:sz w:val="28"/>
                <w:szCs w:val="28"/>
              </w:rPr>
            </w:pPr>
          </w:p>
        </w:tc>
      </w:tr>
      <w:tr w:rsidR="00B765C7" w:rsidRPr="00B765C7" w14:paraId="338E945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48DEB73"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3.2. </w:t>
            </w:r>
            <w:proofErr w:type="spellStart"/>
            <w:r>
              <w:rPr>
                <w:rFonts w:ascii="Calibri" w:hAnsi="Calibri"/>
                <w:b/>
                <w:color w:val="auto"/>
                <w:sz w:val="40"/>
              </w:rPr>
              <w:t>Priekšizpēte</w:t>
            </w:r>
            <w:proofErr w:type="spellEnd"/>
          </w:p>
        </w:tc>
      </w:tr>
      <w:tr w:rsidR="00B765C7" w:rsidRPr="00B765C7" w14:paraId="4B01BAAE"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7FDC8C5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Šajā gadījumā </w:t>
            </w:r>
            <w:proofErr w:type="spellStart"/>
            <w:r>
              <w:rPr>
                <w:rFonts w:ascii="Calibri" w:hAnsi="Calibri"/>
                <w:color w:val="auto"/>
                <w:sz w:val="28"/>
              </w:rPr>
              <w:t>priekšizpēte</w:t>
            </w:r>
            <w:proofErr w:type="spellEnd"/>
            <w:r>
              <w:rPr>
                <w:rFonts w:ascii="Calibri" w:hAnsi="Calibri"/>
                <w:color w:val="auto"/>
                <w:sz w:val="28"/>
              </w:rPr>
              <w:t xml:space="preserve"> nebija paredzēta, jo ministrija nolēma veikt tiešu ISTD + augsnes tvaiku ekstrakcijas tehnoloģijas pielietošanu augsnei un gruntsūdeņiem.</w:t>
            </w:r>
          </w:p>
        </w:tc>
      </w:tr>
    </w:tbl>
    <w:p w14:paraId="1C637875" w14:textId="77777777" w:rsidR="00B765C7" w:rsidRPr="00B765C7" w:rsidRDefault="00B765C7" w:rsidP="00B765C7">
      <w:pPr>
        <w:jc w:val="both"/>
        <w:rPr>
          <w:rFonts w:ascii="Calibri" w:hAnsi="Calibri" w:cs="Calibri"/>
          <w:color w:val="auto"/>
          <w:sz w:val="28"/>
          <w:szCs w:val="28"/>
        </w:rPr>
      </w:pPr>
      <w:r>
        <w:br w:type="page"/>
      </w:r>
    </w:p>
    <w:p w14:paraId="2F10F2C7"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4. Pilna mēroga piemērošana</w:t>
      </w:r>
    </w:p>
    <w:p w14:paraId="383E80B4"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E833AD7" w14:textId="77777777" w:rsidTr="00B73A22">
        <w:trPr>
          <w:trHeight w:val="170"/>
        </w:trPr>
        <w:tc>
          <w:tcPr>
            <w:tcW w:w="5000" w:type="pct"/>
            <w:tcBorders>
              <w:top w:val="single" w:sz="4" w:space="0" w:color="auto"/>
              <w:left w:val="single" w:sz="4" w:space="0" w:color="auto"/>
              <w:right w:val="single" w:sz="4" w:space="0" w:color="auto"/>
            </w:tcBorders>
          </w:tcPr>
          <w:p w14:paraId="50DC4D03"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4.1. Pilna projekta sistēma</w:t>
            </w:r>
          </w:p>
        </w:tc>
      </w:tr>
      <w:tr w:rsidR="00B765C7" w:rsidRPr="00B765C7" w14:paraId="376975D5"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7B75204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Kombinētās sistēmas sastāvdaļas šķidro </w:t>
            </w:r>
            <w:proofErr w:type="spellStart"/>
            <w:r>
              <w:rPr>
                <w:rFonts w:ascii="Calibri" w:hAnsi="Calibri"/>
                <w:color w:val="auto"/>
                <w:sz w:val="28"/>
              </w:rPr>
              <w:t>fāzu</w:t>
            </w:r>
            <w:proofErr w:type="spellEnd"/>
            <w:r>
              <w:rPr>
                <w:rFonts w:ascii="Calibri" w:hAnsi="Calibri"/>
                <w:color w:val="auto"/>
                <w:sz w:val="28"/>
              </w:rPr>
              <w:t xml:space="preserve"> atdalīšanai no gruntsūdeņiem un tvaika fāzes atdalīšanai no augsnes:</w:t>
            </w:r>
          </w:p>
          <w:p w14:paraId="5763F2EC" w14:textId="77777777" w:rsidR="00B765C7" w:rsidRPr="00B765C7" w:rsidRDefault="00B765C7" w:rsidP="00B73A22">
            <w:pPr>
              <w:ind w:left="477" w:hanging="477"/>
              <w:jc w:val="both"/>
              <w:rPr>
                <w:rFonts w:ascii="Calibri" w:hAnsi="Calibri" w:cs="Calibri"/>
                <w:color w:val="auto"/>
                <w:sz w:val="28"/>
                <w:szCs w:val="28"/>
              </w:rPr>
            </w:pPr>
            <w:r>
              <w:rPr>
                <w:rFonts w:ascii="Calibri" w:hAnsi="Calibri"/>
                <w:color w:val="auto"/>
                <w:sz w:val="28"/>
              </w:rPr>
              <w:t>a) Fāzes šķidruma ekstrakcija – divu sūkņu sistēmas, kas atrodas baseina dibenā</w:t>
            </w:r>
          </w:p>
          <w:p w14:paraId="306B2B51" w14:textId="77777777" w:rsidR="00B765C7" w:rsidRPr="00B765C7" w:rsidRDefault="00B765C7" w:rsidP="00B73A22">
            <w:pPr>
              <w:ind w:left="619" w:hanging="283"/>
              <w:jc w:val="both"/>
              <w:rPr>
                <w:rFonts w:ascii="Calibri" w:hAnsi="Calibri" w:cs="Calibri"/>
                <w:color w:val="auto"/>
                <w:sz w:val="28"/>
                <w:szCs w:val="28"/>
              </w:rPr>
            </w:pPr>
            <w:r>
              <w:rPr>
                <w:rFonts w:ascii="Calibri" w:hAnsi="Calibri"/>
                <w:color w:val="auto"/>
                <w:sz w:val="28"/>
              </w:rPr>
              <w:t>•</w:t>
            </w:r>
            <w:r>
              <w:rPr>
                <w:rFonts w:ascii="Calibri" w:hAnsi="Calibri"/>
                <w:color w:val="auto"/>
                <w:sz w:val="28"/>
              </w:rPr>
              <w:tab/>
              <w:t xml:space="preserve">Iegremdējamais sūknis gruntsūdeņu reģenerācijai, uzstādīts uz Nr. 7 </w:t>
            </w:r>
            <w:proofErr w:type="spellStart"/>
            <w:r>
              <w:rPr>
                <w:rFonts w:ascii="Calibri" w:hAnsi="Calibri"/>
                <w:color w:val="auto"/>
                <w:sz w:val="28"/>
              </w:rPr>
              <w:t>pjezometriem</w:t>
            </w:r>
            <w:proofErr w:type="spellEnd"/>
            <w:r>
              <w:rPr>
                <w:rFonts w:ascii="Calibri" w:hAnsi="Calibri"/>
                <w:color w:val="auto"/>
                <w:sz w:val="28"/>
              </w:rPr>
              <w:t xml:space="preserve"> (Ø 6'') (PZVA01 ÷ 07), kas aprīkoti ar 4'' iegremdējamiem elektriskajiem sūkņiem un atkārtoti novadīti uz eļļas </w:t>
            </w:r>
            <w:proofErr w:type="spellStart"/>
            <w:r>
              <w:rPr>
                <w:rFonts w:ascii="Calibri" w:hAnsi="Calibri"/>
                <w:color w:val="auto"/>
                <w:sz w:val="28"/>
              </w:rPr>
              <w:t>separācijas</w:t>
            </w:r>
            <w:proofErr w:type="spellEnd"/>
            <w:r>
              <w:rPr>
                <w:rFonts w:ascii="Calibri" w:hAnsi="Calibri"/>
                <w:color w:val="auto"/>
                <w:sz w:val="28"/>
              </w:rPr>
              <w:t xml:space="preserve"> sistēmu, kas atrodas netālu no tvaiku attīrīšanas iekārtas (virs baseina). Kopējais projekta plūsmas ātrums: 72 m</w:t>
            </w:r>
            <w:r>
              <w:rPr>
                <w:rFonts w:ascii="Calibri" w:hAnsi="Calibri"/>
                <w:color w:val="auto"/>
                <w:sz w:val="28"/>
                <w:vertAlign w:val="superscript"/>
              </w:rPr>
              <w:t>3</w:t>
            </w:r>
            <w:r>
              <w:rPr>
                <w:rFonts w:ascii="Calibri" w:hAnsi="Calibri"/>
                <w:color w:val="auto"/>
                <w:sz w:val="28"/>
              </w:rPr>
              <w:t>/ dienā (vērtība, kas noteikta, lai uzturētu gruntsūdeņu līmeņa drošības pazemināšanu);</w:t>
            </w:r>
          </w:p>
          <w:p w14:paraId="1A698544"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695104" behindDoc="0" locked="0" layoutInCell="1" allowOverlap="1" wp14:anchorId="562C9B61" wp14:editId="0851CB1B">
                      <wp:simplePos x="0" y="0"/>
                      <wp:positionH relativeFrom="column">
                        <wp:posOffset>565136</wp:posOffset>
                      </wp:positionH>
                      <wp:positionV relativeFrom="paragraph">
                        <wp:posOffset>48192</wp:posOffset>
                      </wp:positionV>
                      <wp:extent cx="4770107" cy="4558112"/>
                      <wp:effectExtent l="0" t="0" r="0" b="0"/>
                      <wp:wrapNone/>
                      <wp:docPr id="1527419410" name="Группа 12"/>
                      <wp:cNvGraphicFramePr/>
                      <a:graphic xmlns:a="http://schemas.openxmlformats.org/drawingml/2006/main">
                        <a:graphicData uri="http://schemas.microsoft.com/office/word/2010/wordprocessingGroup">
                          <wpg:wgp>
                            <wpg:cNvGrpSpPr/>
                            <wpg:grpSpPr>
                              <a:xfrm>
                                <a:off x="0" y="0"/>
                                <a:ext cx="4770107" cy="4558112"/>
                                <a:chOff x="0" y="0"/>
                                <a:chExt cx="4770107" cy="4558112"/>
                              </a:xfrm>
                            </wpg:grpSpPr>
                            <wps:wsp>
                              <wps:cNvPr id="379631804" name="Надпись 2"/>
                              <wps:cNvSpPr txBox="1">
                                <a:spLocks noChangeArrowheads="1"/>
                              </wps:cNvSpPr>
                              <wps:spPr bwMode="auto">
                                <a:xfrm>
                                  <a:off x="182880" y="182880"/>
                                  <a:ext cx="574221" cy="1006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9340D4" w14:textId="77777777" w:rsidR="00B765C7" w:rsidRPr="00B765C7" w:rsidRDefault="00B765C7" w:rsidP="00B765C7">
                                    <w:pPr>
                                      <w:rPr>
                                        <w:b/>
                                        <w:bCs/>
                                        <w:sz w:val="6"/>
                                        <w:szCs w:val="14"/>
                                      </w:rPr>
                                    </w:pPr>
                                    <w:r>
                                      <w:rPr>
                                        <w:b/>
                                        <w:sz w:val="6"/>
                                      </w:rPr>
                                      <w:t>PANEĻA BAROŠANAS LĪNIJA</w:t>
                                    </w:r>
                                  </w:p>
                                </w:txbxContent>
                              </wps:txbx>
                              <wps:bodyPr rot="0" vert="horz" wrap="square" lIns="0" tIns="0" rIns="0" bIns="0" anchor="b" anchorCtr="0">
                                <a:noAutofit/>
                              </wps:bodyPr>
                            </wps:wsp>
                            <wps:wsp>
                              <wps:cNvPr id="1100192146" name="Надпись 2"/>
                              <wps:cNvSpPr txBox="1">
                                <a:spLocks noChangeArrowheads="1"/>
                              </wps:cNvSpPr>
                              <wps:spPr bwMode="auto">
                                <a:xfrm>
                                  <a:off x="190832" y="294198"/>
                                  <a:ext cx="302079" cy="10069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2AD1F8" w14:textId="77777777" w:rsidR="00B765C7" w:rsidRPr="00E15C96" w:rsidRDefault="00B765C7" w:rsidP="00B765C7">
                                    <w:pPr>
                                      <w:jc w:val="right"/>
                                      <w:rPr>
                                        <w:b/>
                                        <w:bCs/>
                                        <w:sz w:val="6"/>
                                        <w:szCs w:val="14"/>
                                      </w:rPr>
                                    </w:pPr>
                                  </w:p>
                                </w:txbxContent>
                              </wps:txbx>
                              <wps:bodyPr rot="0" vert="horz" wrap="square" lIns="0" tIns="0" rIns="0" bIns="0" anchor="b" anchorCtr="0">
                                <a:noAutofit/>
                              </wps:bodyPr>
                            </wps:wsp>
                            <wps:wsp>
                              <wps:cNvPr id="423908631" name="Надпись 2"/>
                              <wps:cNvSpPr txBox="1">
                                <a:spLocks noChangeArrowheads="1"/>
                              </wps:cNvSpPr>
                              <wps:spPr bwMode="auto">
                                <a:xfrm>
                                  <a:off x="206734" y="453224"/>
                                  <a:ext cx="405492" cy="1003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B8FE01" w14:textId="77777777" w:rsidR="00B765C7" w:rsidRPr="00B765C7" w:rsidRDefault="00B765C7" w:rsidP="00B765C7">
                                    <w:pPr>
                                      <w:rPr>
                                        <w:b/>
                                        <w:bCs/>
                                        <w:sz w:val="6"/>
                                        <w:szCs w:val="14"/>
                                      </w:rPr>
                                    </w:pPr>
                                    <w:r>
                                      <w:rPr>
                                        <w:b/>
                                        <w:sz w:val="6"/>
                                      </w:rPr>
                                      <w:t>KOMPRESORS</w:t>
                                    </w:r>
                                  </w:p>
                                </w:txbxContent>
                              </wps:txbx>
                              <wps:bodyPr rot="0" vert="horz" wrap="square" lIns="0" tIns="0" rIns="0" bIns="0" anchor="b" anchorCtr="0">
                                <a:noAutofit/>
                              </wps:bodyPr>
                            </wps:wsp>
                            <wps:wsp>
                              <wps:cNvPr id="686722489" name="Надпись 2"/>
                              <wps:cNvSpPr txBox="1">
                                <a:spLocks noChangeArrowheads="1"/>
                              </wps:cNvSpPr>
                              <wps:spPr bwMode="auto">
                                <a:xfrm>
                                  <a:off x="206734" y="564542"/>
                                  <a:ext cx="389164" cy="6259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BAC639" w14:textId="77777777" w:rsidR="00B765C7" w:rsidRPr="00B765C7" w:rsidRDefault="00B765C7" w:rsidP="00B765C7">
                                    <w:pPr>
                                      <w:rPr>
                                        <w:b/>
                                        <w:bCs/>
                                        <w:sz w:val="6"/>
                                        <w:szCs w:val="14"/>
                                      </w:rPr>
                                    </w:pPr>
                                    <w:r>
                                      <w:rPr>
                                        <w:b/>
                                        <w:sz w:val="6"/>
                                      </w:rPr>
                                      <w:t>IZMĒRI 1,95 m x 0,72 m</w:t>
                                    </w:r>
                                  </w:p>
                                </w:txbxContent>
                              </wps:txbx>
                              <wps:bodyPr rot="0" vert="horz" wrap="square" lIns="0" tIns="0" rIns="0" bIns="0" anchor="t" anchorCtr="0">
                                <a:noAutofit/>
                              </wps:bodyPr>
                            </wps:wsp>
                            <wps:wsp>
                              <wps:cNvPr id="1236206337" name="Надпись 2"/>
                              <wps:cNvSpPr txBox="1">
                                <a:spLocks noChangeArrowheads="1"/>
                              </wps:cNvSpPr>
                              <wps:spPr bwMode="auto">
                                <a:xfrm>
                                  <a:off x="0" y="659958"/>
                                  <a:ext cx="405130" cy="1003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732376" w14:textId="77777777" w:rsidR="00B765C7" w:rsidRPr="00B765C7" w:rsidRDefault="00B765C7" w:rsidP="00B765C7">
                                    <w:pPr>
                                      <w:rPr>
                                        <w:b/>
                                        <w:bCs/>
                                        <w:sz w:val="6"/>
                                        <w:szCs w:val="14"/>
                                      </w:rPr>
                                    </w:pPr>
                                    <w:r>
                                      <w:rPr>
                                        <w:b/>
                                        <w:sz w:val="6"/>
                                      </w:rPr>
                                      <w:t>EĻĻAS SEPARATORS</w:t>
                                    </w:r>
                                  </w:p>
                                </w:txbxContent>
                              </wps:txbx>
                              <wps:bodyPr rot="0" vert="horz" wrap="square" lIns="0" tIns="0" rIns="0" bIns="0" anchor="b" anchorCtr="0">
                                <a:noAutofit/>
                              </wps:bodyPr>
                            </wps:wsp>
                            <wps:wsp>
                              <wps:cNvPr id="1946692074" name="Надпись 2"/>
                              <wps:cNvSpPr txBox="1">
                                <a:spLocks noChangeArrowheads="1"/>
                              </wps:cNvSpPr>
                              <wps:spPr bwMode="auto">
                                <a:xfrm>
                                  <a:off x="122458" y="1343571"/>
                                  <a:ext cx="448945" cy="113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DFE422" w14:textId="77777777" w:rsidR="00B765C7" w:rsidRPr="00B765C7" w:rsidRDefault="00B765C7" w:rsidP="00B765C7">
                                    <w:pPr>
                                      <w:jc w:val="center"/>
                                      <w:rPr>
                                        <w:b/>
                                        <w:bCs/>
                                        <w:sz w:val="6"/>
                                        <w:szCs w:val="14"/>
                                      </w:rPr>
                                    </w:pPr>
                                    <w:r>
                                      <w:rPr>
                                        <w:b/>
                                        <w:sz w:val="6"/>
                                      </w:rPr>
                                      <w:t>URBUMA VADĪBAS IEKĀRTAS</w:t>
                                    </w:r>
                                  </w:p>
                                </w:txbxContent>
                              </wps:txbx>
                              <wps:bodyPr rot="0" vert="horz" wrap="square" lIns="0" tIns="0" rIns="0" bIns="0" anchor="b" anchorCtr="0">
                                <a:noAutofit/>
                              </wps:bodyPr>
                            </wps:wsp>
                            <wps:wsp>
                              <wps:cNvPr id="1781255612" name="Надпись 2"/>
                              <wps:cNvSpPr txBox="1">
                                <a:spLocks noChangeArrowheads="1"/>
                              </wps:cNvSpPr>
                              <wps:spPr bwMode="auto">
                                <a:xfrm>
                                  <a:off x="122455" y="1470991"/>
                                  <a:ext cx="269421" cy="544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9A77DC" w14:textId="77777777" w:rsidR="00B765C7" w:rsidRPr="00E15C96" w:rsidRDefault="00B765C7" w:rsidP="00B765C7">
                                    <w:pPr>
                                      <w:jc w:val="right"/>
                                      <w:rPr>
                                        <w:b/>
                                        <w:bCs/>
                                        <w:sz w:val="6"/>
                                        <w:szCs w:val="14"/>
                                      </w:rPr>
                                    </w:pPr>
                                  </w:p>
                                </w:txbxContent>
                              </wps:txbx>
                              <wps:bodyPr rot="0" vert="horz" wrap="square" lIns="0" tIns="0" rIns="0" bIns="0" anchor="b" anchorCtr="0">
                                <a:noAutofit/>
                              </wps:bodyPr>
                            </wps:wsp>
                            <wps:wsp>
                              <wps:cNvPr id="1681957167" name="Надпись 2"/>
                              <wps:cNvSpPr txBox="1">
                                <a:spLocks noChangeArrowheads="1"/>
                              </wps:cNvSpPr>
                              <wps:spPr bwMode="auto">
                                <a:xfrm>
                                  <a:off x="464365" y="1804188"/>
                                  <a:ext cx="448945" cy="113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C07219" w14:textId="77777777" w:rsidR="00B765C7" w:rsidRPr="00B765C7" w:rsidRDefault="00B765C7" w:rsidP="00B765C7">
                                    <w:pPr>
                                      <w:jc w:val="center"/>
                                      <w:rPr>
                                        <w:b/>
                                        <w:bCs/>
                                        <w:sz w:val="6"/>
                                        <w:szCs w:val="14"/>
                                      </w:rPr>
                                    </w:pPr>
                                    <w:r>
                                      <w:rPr>
                                        <w:b/>
                                        <w:sz w:val="6"/>
                                      </w:rPr>
                                      <w:t>EĻĻAS  UTILIZĀCIJA</w:t>
                                    </w:r>
                                  </w:p>
                                </w:txbxContent>
                              </wps:txbx>
                              <wps:bodyPr rot="0" vert="horz" wrap="square" lIns="0" tIns="0" rIns="0" bIns="0" anchor="b" anchorCtr="0">
                                <a:noAutofit/>
                              </wps:bodyPr>
                            </wps:wsp>
                            <wps:wsp>
                              <wps:cNvPr id="904774821" name="Надпись 2"/>
                              <wps:cNvSpPr txBox="1">
                                <a:spLocks noChangeArrowheads="1"/>
                              </wps:cNvSpPr>
                              <wps:spPr bwMode="auto">
                                <a:xfrm>
                                  <a:off x="1296063" y="2719346"/>
                                  <a:ext cx="351064" cy="1218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9A7794" w14:textId="77777777" w:rsidR="00B765C7" w:rsidRPr="00B765C7" w:rsidRDefault="00B765C7" w:rsidP="00B765C7">
                                    <w:pPr>
                                      <w:rPr>
                                        <w:color w:val="45F94C"/>
                                        <w:sz w:val="14"/>
                                        <w:szCs w:val="22"/>
                                      </w:rPr>
                                    </w:pPr>
                                    <w:r>
                                      <w:rPr>
                                        <w:color w:val="45F94C"/>
                                        <w:sz w:val="14"/>
                                      </w:rPr>
                                      <w:t>PZVA04</w:t>
                                    </w:r>
                                  </w:p>
                                </w:txbxContent>
                              </wps:txbx>
                              <wps:bodyPr rot="0" vert="horz" wrap="square" lIns="0" tIns="0" rIns="0" bIns="0" anchor="b" anchorCtr="0">
                                <a:noAutofit/>
                              </wps:bodyPr>
                            </wps:wsp>
                            <wps:wsp>
                              <wps:cNvPr id="447552175" name="Надпись 2"/>
                              <wps:cNvSpPr txBox="1">
                                <a:spLocks noChangeArrowheads="1"/>
                              </wps:cNvSpPr>
                              <wps:spPr bwMode="auto">
                                <a:xfrm>
                                  <a:off x="2433096" y="2719346"/>
                                  <a:ext cx="293914" cy="12182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4740A53" w14:textId="77777777" w:rsidR="00B765C7" w:rsidRPr="00B765C7" w:rsidRDefault="00B765C7" w:rsidP="00B765C7">
                                    <w:pPr>
                                      <w:rPr>
                                        <w:color w:val="45F94C"/>
                                        <w:sz w:val="12"/>
                                        <w:szCs w:val="20"/>
                                      </w:rPr>
                                    </w:pPr>
                                    <w:r>
                                      <w:rPr>
                                        <w:color w:val="45F94C"/>
                                        <w:sz w:val="12"/>
                                      </w:rPr>
                                      <w:t>PZVA01</w:t>
                                    </w:r>
                                  </w:p>
                                </w:txbxContent>
                              </wps:txbx>
                              <wps:bodyPr rot="0" vert="horz" wrap="square" lIns="0" tIns="0" rIns="0" bIns="0" anchor="b" anchorCtr="0">
                                <a:noAutofit/>
                              </wps:bodyPr>
                            </wps:wsp>
                            <wps:wsp>
                              <wps:cNvPr id="620576789" name="Надпись 2"/>
                              <wps:cNvSpPr txBox="1">
                                <a:spLocks noChangeArrowheads="1"/>
                              </wps:cNvSpPr>
                              <wps:spPr bwMode="auto">
                                <a:xfrm>
                                  <a:off x="2358270" y="4436827"/>
                                  <a:ext cx="35052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31AFE1" w14:textId="77777777" w:rsidR="00B765C7" w:rsidRPr="00B765C7" w:rsidRDefault="00B765C7" w:rsidP="00B765C7">
                                    <w:pPr>
                                      <w:rPr>
                                        <w:color w:val="C00000"/>
                                        <w:sz w:val="14"/>
                                        <w:szCs w:val="22"/>
                                      </w:rPr>
                                    </w:pPr>
                                    <w:r>
                                      <w:rPr>
                                        <w:color w:val="C00000"/>
                                        <w:sz w:val="14"/>
                                      </w:rPr>
                                      <w:t>PZVA07</w:t>
                                    </w:r>
                                  </w:p>
                                </w:txbxContent>
                              </wps:txbx>
                              <wps:bodyPr rot="0" vert="horz" wrap="square" lIns="0" tIns="0" rIns="0" bIns="0" anchor="b" anchorCtr="0">
                                <a:noAutofit/>
                              </wps:bodyPr>
                            </wps:wsp>
                            <wps:wsp>
                              <wps:cNvPr id="703077231" name="Надпись 2"/>
                              <wps:cNvSpPr txBox="1">
                                <a:spLocks noChangeArrowheads="1"/>
                              </wps:cNvSpPr>
                              <wps:spPr bwMode="auto">
                                <a:xfrm>
                                  <a:off x="2491489" y="3149221"/>
                                  <a:ext cx="721179" cy="696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EFA254" w14:textId="77777777" w:rsidR="00B765C7" w:rsidRPr="00B765C7" w:rsidRDefault="00B765C7" w:rsidP="00B765C7">
                                    <w:pPr>
                                      <w:rPr>
                                        <w:b/>
                                        <w:bCs/>
                                        <w:sz w:val="6"/>
                                        <w:szCs w:val="14"/>
                                      </w:rPr>
                                    </w:pPr>
                                    <w:r>
                                      <w:rPr>
                                        <w:b/>
                                        <w:sz w:val="6"/>
                                      </w:rPr>
                                      <w:t>GAISA SADALES CAURULES</w:t>
                                    </w:r>
                                  </w:p>
                                </w:txbxContent>
                              </wps:txbx>
                              <wps:bodyPr rot="0" vert="horz" wrap="square" lIns="0" tIns="0" rIns="0" bIns="0" anchor="b" anchorCtr="0">
                                <a:noAutofit/>
                              </wps:bodyPr>
                            </wps:wsp>
                            <wps:wsp>
                              <wps:cNvPr id="1964826369" name="Надпись 2"/>
                              <wps:cNvSpPr txBox="1">
                                <a:spLocks noChangeArrowheads="1"/>
                              </wps:cNvSpPr>
                              <wps:spPr bwMode="auto">
                                <a:xfrm>
                                  <a:off x="2491481" y="3220959"/>
                                  <a:ext cx="680085" cy="698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EF76CE" w14:textId="77777777" w:rsidR="00B765C7" w:rsidRPr="00B765C7" w:rsidRDefault="00B765C7" w:rsidP="00B765C7">
                                    <w:pPr>
                                      <w:rPr>
                                        <w:b/>
                                        <w:bCs/>
                                        <w:sz w:val="6"/>
                                        <w:szCs w:val="14"/>
                                      </w:rPr>
                                    </w:pPr>
                                    <w:r>
                                      <w:rPr>
                                        <w:b/>
                                        <w:sz w:val="6"/>
                                      </w:rPr>
                                      <w:t>1” CINKOTS STIPRINĀJUMS</w:t>
                                    </w:r>
                                  </w:p>
                                </w:txbxContent>
                              </wps:txbx>
                              <wps:bodyPr rot="0" vert="horz" wrap="square" lIns="0" tIns="0" rIns="0" bIns="0" anchor="t" anchorCtr="0">
                                <a:noAutofit/>
                              </wps:bodyPr>
                            </wps:wsp>
                            <wps:wsp>
                              <wps:cNvPr id="2075334126" name="Надпись 2"/>
                              <wps:cNvSpPr txBox="1">
                                <a:spLocks noChangeArrowheads="1"/>
                              </wps:cNvSpPr>
                              <wps:spPr bwMode="auto">
                                <a:xfrm>
                                  <a:off x="2491481" y="2614041"/>
                                  <a:ext cx="309880" cy="698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581518" w14:textId="77777777" w:rsidR="00B765C7" w:rsidRPr="00B765C7" w:rsidRDefault="00B765C7" w:rsidP="00B765C7">
                                    <w:pPr>
                                      <w:rPr>
                                        <w:b/>
                                        <w:bCs/>
                                        <w:sz w:val="6"/>
                                        <w:szCs w:val="14"/>
                                      </w:rPr>
                                    </w:pPr>
                                    <w:r>
                                      <w:rPr>
                                        <w:b/>
                                        <w:sz w:val="6"/>
                                      </w:rPr>
                                      <w:t>HDPE DE25</w:t>
                                    </w:r>
                                  </w:p>
                                </w:txbxContent>
                              </wps:txbx>
                              <wps:bodyPr rot="0" vert="horz" wrap="square" lIns="0" tIns="0" rIns="0" bIns="0" anchor="t" anchorCtr="0">
                                <a:noAutofit/>
                              </wps:bodyPr>
                            </wps:wsp>
                            <wps:wsp>
                              <wps:cNvPr id="606445289" name="Надпись 2"/>
                              <wps:cNvSpPr txBox="1">
                                <a:spLocks noChangeArrowheads="1"/>
                              </wps:cNvSpPr>
                              <wps:spPr bwMode="auto">
                                <a:xfrm>
                                  <a:off x="2491489" y="2528514"/>
                                  <a:ext cx="745672" cy="698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3BCE74" w14:textId="77777777" w:rsidR="00B765C7" w:rsidRPr="00B765C7" w:rsidRDefault="00B765C7" w:rsidP="00B765C7">
                                    <w:pPr>
                                      <w:rPr>
                                        <w:b/>
                                        <w:bCs/>
                                        <w:sz w:val="6"/>
                                        <w:szCs w:val="14"/>
                                      </w:rPr>
                                    </w:pPr>
                                    <w:r>
                                      <w:rPr>
                                        <w:b/>
                                        <w:sz w:val="6"/>
                                      </w:rPr>
                                      <w:t>VIRSMAS ATGRIEŠANAS CAURULES</w:t>
                                    </w:r>
                                  </w:p>
                                </w:txbxContent>
                              </wps:txbx>
                              <wps:bodyPr rot="0" vert="horz" wrap="square" lIns="0" tIns="0" rIns="0" bIns="0" anchor="b" anchorCtr="0">
                                <a:noAutofit/>
                              </wps:bodyPr>
                            </wps:wsp>
                            <wps:wsp>
                              <wps:cNvPr id="178884734" name="Надпись 2"/>
                              <wps:cNvSpPr txBox="1">
                                <a:spLocks noChangeArrowheads="1"/>
                              </wps:cNvSpPr>
                              <wps:spPr bwMode="auto">
                                <a:xfrm>
                                  <a:off x="3237166" y="2759102"/>
                                  <a:ext cx="35052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67D6F1" w14:textId="77777777" w:rsidR="00B765C7" w:rsidRPr="00B765C7" w:rsidRDefault="00B765C7" w:rsidP="00B765C7">
                                    <w:pPr>
                                      <w:rPr>
                                        <w:color w:val="C00000"/>
                                        <w:sz w:val="14"/>
                                        <w:szCs w:val="22"/>
                                      </w:rPr>
                                    </w:pPr>
                                    <w:r>
                                      <w:rPr>
                                        <w:color w:val="C00000"/>
                                        <w:sz w:val="14"/>
                                      </w:rPr>
                                      <w:t>PZVA05</w:t>
                                    </w:r>
                                  </w:p>
                                </w:txbxContent>
                              </wps:txbx>
                              <wps:bodyPr rot="0" vert="horz" wrap="square" lIns="0" tIns="0" rIns="0" bIns="0" anchor="b" anchorCtr="0">
                                <a:noAutofit/>
                              </wps:bodyPr>
                            </wps:wsp>
                            <wps:wsp>
                              <wps:cNvPr id="2037418733" name="Надпись 2"/>
                              <wps:cNvSpPr txBox="1">
                                <a:spLocks noChangeArrowheads="1"/>
                              </wps:cNvSpPr>
                              <wps:spPr bwMode="auto">
                                <a:xfrm>
                                  <a:off x="4419587" y="4420925"/>
                                  <a:ext cx="35052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8A9535" w14:textId="77777777" w:rsidR="00B765C7" w:rsidRPr="00B765C7" w:rsidRDefault="00B765C7" w:rsidP="00B765C7">
                                    <w:pPr>
                                      <w:rPr>
                                        <w:color w:val="C00000"/>
                                        <w:sz w:val="14"/>
                                        <w:szCs w:val="22"/>
                                      </w:rPr>
                                    </w:pPr>
                                    <w:r>
                                      <w:rPr>
                                        <w:color w:val="C00000"/>
                                        <w:sz w:val="14"/>
                                      </w:rPr>
                                      <w:t>PZVA06</w:t>
                                    </w:r>
                                  </w:p>
                                </w:txbxContent>
                              </wps:txbx>
                              <wps:bodyPr rot="0" vert="horz" wrap="square" lIns="0" tIns="0" rIns="0" bIns="0" anchor="b" anchorCtr="0">
                                <a:noAutofit/>
                              </wps:bodyPr>
                            </wps:wsp>
                            <wps:wsp>
                              <wps:cNvPr id="811512388" name="Надпись 2"/>
                              <wps:cNvSpPr txBox="1">
                                <a:spLocks noChangeArrowheads="1"/>
                              </wps:cNvSpPr>
                              <wps:spPr bwMode="auto">
                                <a:xfrm>
                                  <a:off x="3435947" y="4436827"/>
                                  <a:ext cx="35052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64F3D3" w14:textId="77777777" w:rsidR="00B765C7" w:rsidRPr="00B765C7" w:rsidRDefault="00B765C7" w:rsidP="00B765C7">
                                    <w:pPr>
                                      <w:rPr>
                                        <w:color w:val="45F94C"/>
                                        <w:sz w:val="14"/>
                                        <w:szCs w:val="22"/>
                                      </w:rPr>
                                    </w:pPr>
                                    <w:r>
                                      <w:rPr>
                                        <w:color w:val="45F94C"/>
                                        <w:sz w:val="14"/>
                                      </w:rPr>
                                      <w:t>PZVA03</w:t>
                                    </w:r>
                                  </w:p>
                                </w:txbxContent>
                              </wps:txbx>
                              <wps:bodyPr rot="0" vert="horz" wrap="square" lIns="0" tIns="0" rIns="0" bIns="0" anchor="b" anchorCtr="0">
                                <a:noAutofit/>
                              </wps:bodyPr>
                            </wps:wsp>
                            <wps:wsp>
                              <wps:cNvPr id="2091986640" name="Надпись 2"/>
                              <wps:cNvSpPr txBox="1">
                                <a:spLocks noChangeArrowheads="1"/>
                              </wps:cNvSpPr>
                              <wps:spPr bwMode="auto">
                                <a:xfrm>
                                  <a:off x="4014743" y="2759102"/>
                                  <a:ext cx="350520" cy="121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9EC382" w14:textId="77777777" w:rsidR="00B765C7" w:rsidRPr="00B765C7" w:rsidRDefault="00B765C7" w:rsidP="00B765C7">
                                    <w:pPr>
                                      <w:rPr>
                                        <w:color w:val="45F94C"/>
                                        <w:sz w:val="14"/>
                                        <w:szCs w:val="22"/>
                                      </w:rPr>
                                    </w:pPr>
                                    <w:r>
                                      <w:rPr>
                                        <w:color w:val="45F94C"/>
                                        <w:sz w:val="14"/>
                                      </w:rPr>
                                      <w:t>PZVA02</w:t>
                                    </w:r>
                                  </w:p>
                                </w:txbxContent>
                              </wps:txbx>
                              <wps:bodyPr rot="0" vert="horz" wrap="square" lIns="0" tIns="0" rIns="0" bIns="0" anchor="b" anchorCtr="0">
                                <a:noAutofit/>
                              </wps:bodyPr>
                            </wps:wsp>
                            <wps:wsp>
                              <wps:cNvPr id="1705244860" name="Надпись 2"/>
                              <wps:cNvSpPr txBox="1">
                                <a:spLocks noChangeArrowheads="1"/>
                              </wps:cNvSpPr>
                              <wps:spPr bwMode="auto">
                                <a:xfrm>
                                  <a:off x="1322852" y="0"/>
                                  <a:ext cx="726621" cy="707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1BC495" w14:textId="77777777" w:rsidR="00B765C7" w:rsidRPr="00B765C7" w:rsidRDefault="00B765C7" w:rsidP="00B765C7">
                                    <w:pPr>
                                      <w:rPr>
                                        <w:b/>
                                        <w:bCs/>
                                        <w:sz w:val="6"/>
                                        <w:szCs w:val="14"/>
                                      </w:rPr>
                                    </w:pPr>
                                    <w:r>
                                      <w:rPr>
                                        <w:b/>
                                        <w:sz w:val="6"/>
                                      </w:rPr>
                                      <w:t>VADĪBAS PANELIS</w:t>
                                    </w:r>
                                  </w:p>
                                </w:txbxContent>
                              </wps:txbx>
                              <wps:bodyPr rot="0" vert="horz" wrap="square" lIns="0" tIns="0" rIns="0" bIns="0" anchor="b" anchorCtr="0">
                                <a:noAutofit/>
                              </wps:bodyPr>
                            </wps:wsp>
                            <wps:wsp>
                              <wps:cNvPr id="2135899683" name="Надпись 2"/>
                              <wps:cNvSpPr txBox="1">
                                <a:spLocks noChangeArrowheads="1"/>
                              </wps:cNvSpPr>
                              <wps:spPr bwMode="auto">
                                <a:xfrm>
                                  <a:off x="1315246" y="79513"/>
                                  <a:ext cx="1094015" cy="57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9B5F1B" w14:textId="77777777" w:rsidR="00B765C7" w:rsidRPr="00B765C7" w:rsidRDefault="00B765C7" w:rsidP="00B765C7">
                                    <w:pPr>
                                      <w:rPr>
                                        <w:b/>
                                        <w:bCs/>
                                        <w:sz w:val="6"/>
                                        <w:szCs w:val="14"/>
                                      </w:rPr>
                                    </w:pPr>
                                    <w:r>
                                      <w:rPr>
                                        <w:b/>
                                        <w:sz w:val="6"/>
                                      </w:rPr>
                                      <w:t>KOMPRESORS UN PAAUGSTINĀŠANAS SŪKNIS</w:t>
                                    </w:r>
                                  </w:p>
                                </w:txbxContent>
                              </wps:txbx>
                              <wps:bodyPr rot="0" vert="horz" wrap="square" lIns="0" tIns="0" rIns="0" bIns="0" anchor="t" anchorCtr="0">
                                <a:noAutofit/>
                              </wps:bodyPr>
                            </wps:wsp>
                            <wps:wsp>
                              <wps:cNvPr id="200671895" name="Надпись 2"/>
                              <wps:cNvSpPr txBox="1">
                                <a:spLocks noChangeArrowheads="1"/>
                              </wps:cNvSpPr>
                              <wps:spPr bwMode="auto">
                                <a:xfrm>
                                  <a:off x="1437339" y="213088"/>
                                  <a:ext cx="726440" cy="704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1A8B82" w14:textId="77777777" w:rsidR="00B765C7" w:rsidRPr="00B765C7" w:rsidRDefault="00B765C7" w:rsidP="00B765C7">
                                    <w:pPr>
                                      <w:rPr>
                                        <w:b/>
                                        <w:bCs/>
                                        <w:sz w:val="6"/>
                                        <w:szCs w:val="14"/>
                                      </w:rPr>
                                    </w:pPr>
                                    <w:r>
                                      <w:rPr>
                                        <w:b/>
                                        <w:sz w:val="6"/>
                                      </w:rPr>
                                      <w:t>TAISNSTRŪKA PLATFORMA</w:t>
                                    </w:r>
                                  </w:p>
                                </w:txbxContent>
                              </wps:txbx>
                              <wps:bodyPr rot="0" vert="horz" wrap="square" lIns="0" tIns="0" rIns="0" bIns="0" anchor="b" anchorCtr="0">
                                <a:noAutofit/>
                              </wps:bodyPr>
                            </wps:wsp>
                            <wps:wsp>
                              <wps:cNvPr id="639491589" name="Надпись 2"/>
                              <wps:cNvSpPr txBox="1">
                                <a:spLocks noChangeArrowheads="1"/>
                              </wps:cNvSpPr>
                              <wps:spPr bwMode="auto">
                                <a:xfrm>
                                  <a:off x="1437352" y="288805"/>
                                  <a:ext cx="767080" cy="679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A2F92F" w14:textId="77777777" w:rsidR="00B765C7" w:rsidRPr="00B765C7" w:rsidRDefault="00B765C7" w:rsidP="00B765C7">
                                    <w:pPr>
                                      <w:rPr>
                                        <w:b/>
                                        <w:bCs/>
                                        <w:sz w:val="6"/>
                                        <w:szCs w:val="14"/>
                                      </w:rPr>
                                    </w:pPr>
                                    <w:r>
                                      <w:rPr>
                                        <w:b/>
                                        <w:sz w:val="6"/>
                                      </w:rPr>
                                      <w:t>APMĒRAM 4 m x 3 m</w:t>
                                    </w:r>
                                  </w:p>
                                </w:txbxContent>
                              </wps:txbx>
                              <wps:bodyPr rot="0" vert="horz" wrap="square" lIns="0" tIns="0" rIns="0" bIns="0" anchor="t" anchorCtr="0">
                                <a:noAutofit/>
                              </wps:bodyPr>
                            </wps:wsp>
                            <wps:wsp>
                              <wps:cNvPr id="289834840" name="Надпись 2"/>
                              <wps:cNvSpPr txBox="1">
                                <a:spLocks noChangeArrowheads="1"/>
                              </wps:cNvSpPr>
                              <wps:spPr bwMode="auto">
                                <a:xfrm>
                                  <a:off x="1437341" y="381662"/>
                                  <a:ext cx="612140" cy="704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D8A585" w14:textId="77777777" w:rsidR="00B765C7" w:rsidRPr="00B765C7" w:rsidRDefault="00B765C7" w:rsidP="00B765C7">
                                    <w:pPr>
                                      <w:rPr>
                                        <w:b/>
                                        <w:bCs/>
                                        <w:sz w:val="6"/>
                                        <w:szCs w:val="14"/>
                                      </w:rPr>
                                    </w:pPr>
                                    <w:r>
                                      <w:rPr>
                                        <w:b/>
                                        <w:sz w:val="6"/>
                                      </w:rPr>
                                      <w:t>UZGLABĀŠANAS TVERTNE</w:t>
                                    </w:r>
                                  </w:p>
                                </w:txbxContent>
                              </wps:txbx>
                              <wps:bodyPr rot="0" vert="horz" wrap="square" lIns="0" tIns="0" rIns="0" bIns="0" anchor="b" anchorCtr="0">
                                <a:noAutofit/>
                              </wps:bodyPr>
                            </wps:wsp>
                            <wps:wsp>
                              <wps:cNvPr id="22410698" name="Надпись 2"/>
                              <wps:cNvSpPr txBox="1">
                                <a:spLocks noChangeArrowheads="1"/>
                              </wps:cNvSpPr>
                              <wps:spPr bwMode="auto">
                                <a:xfrm>
                                  <a:off x="1437346" y="457371"/>
                                  <a:ext cx="574221" cy="653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9F2758" w14:textId="77777777" w:rsidR="00B765C7" w:rsidRPr="00B765C7" w:rsidRDefault="00B765C7" w:rsidP="00B765C7">
                                    <w:pPr>
                                      <w:rPr>
                                        <w:b/>
                                        <w:bCs/>
                                        <w:sz w:val="6"/>
                                        <w:szCs w:val="14"/>
                                      </w:rPr>
                                    </w:pPr>
                                    <w:r>
                                      <w:rPr>
                                        <w:b/>
                                        <w:sz w:val="6"/>
                                      </w:rPr>
                                      <w:t>E PAAUGSTINĀŠANAS STACIJA</w:t>
                                    </w:r>
                                  </w:p>
                                </w:txbxContent>
                              </wps:txbx>
                              <wps:bodyPr rot="0" vert="horz" wrap="square" lIns="0" tIns="0" rIns="0" bIns="0" anchor="t" anchorCtr="0">
                                <a:noAutofit/>
                              </wps:bodyPr>
                            </wps:wsp>
                            <wps:wsp>
                              <wps:cNvPr id="1352835965" name="Надпись 2"/>
                              <wps:cNvSpPr txBox="1">
                                <a:spLocks noChangeArrowheads="1"/>
                              </wps:cNvSpPr>
                              <wps:spPr bwMode="auto">
                                <a:xfrm>
                                  <a:off x="1451570" y="544706"/>
                                  <a:ext cx="500743" cy="704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B763DB" w14:textId="77777777" w:rsidR="00B765C7" w:rsidRPr="00B765C7" w:rsidRDefault="00B765C7" w:rsidP="00B765C7">
                                    <w:pPr>
                                      <w:rPr>
                                        <w:b/>
                                        <w:bCs/>
                                        <w:sz w:val="6"/>
                                        <w:szCs w:val="14"/>
                                      </w:rPr>
                                    </w:pPr>
                                    <w:r>
                                      <w:rPr>
                                        <w:b/>
                                        <w:sz w:val="6"/>
                                      </w:rPr>
                                      <w:t>PAAUGSTINĀŠANAS STACIJA</w:t>
                                    </w:r>
                                  </w:p>
                                </w:txbxContent>
                              </wps:txbx>
                              <wps:bodyPr rot="0" vert="horz" wrap="square" lIns="0" tIns="0" rIns="0" bIns="0" anchor="b" anchorCtr="0">
                                <a:noAutofit/>
                              </wps:bodyPr>
                            </wps:wsp>
                            <wps:wsp>
                              <wps:cNvPr id="44415607" name="Надпись 2"/>
                              <wps:cNvSpPr txBox="1">
                                <a:spLocks noChangeArrowheads="1"/>
                              </wps:cNvSpPr>
                              <wps:spPr bwMode="auto">
                                <a:xfrm>
                                  <a:off x="1463439" y="811033"/>
                                  <a:ext cx="272143" cy="704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A5BFBC" w14:textId="77777777" w:rsidR="00B765C7" w:rsidRPr="00B765C7" w:rsidRDefault="00B765C7" w:rsidP="00B765C7">
                                    <w:pPr>
                                      <w:rPr>
                                        <w:b/>
                                        <w:bCs/>
                                        <w:sz w:val="6"/>
                                        <w:szCs w:val="14"/>
                                      </w:rPr>
                                    </w:pPr>
                                    <w:r>
                                      <w:rPr>
                                        <w:b/>
                                        <w:sz w:val="6"/>
                                      </w:rPr>
                                      <w:t>SAVIENOŠANA</w:t>
                                    </w:r>
                                  </w:p>
                                </w:txbxContent>
                              </wps:txbx>
                              <wps:bodyPr rot="0" vert="horz" wrap="square" lIns="0" tIns="0" rIns="0" bIns="0" anchor="b" anchorCtr="0">
                                <a:noAutofit/>
                              </wps:bodyPr>
                            </wps:wsp>
                          </wpg:wgp>
                        </a:graphicData>
                      </a:graphic>
                      <wp14:sizeRelH relativeFrom="margin">
                        <wp14:pctWidth>0</wp14:pctWidth>
                      </wp14:sizeRelH>
                    </wp:anchor>
                  </w:drawing>
                </mc:Choice>
                <mc:Fallback>
                  <w:pict>
                    <v:group w14:anchorId="562C9B61" id="Группа 12" o:spid="_x0000_s1304" style="position:absolute;left:0;text-align:left;margin-left:44.5pt;margin-top:3.8pt;width:375.6pt;height:358.9pt;z-index:251695104;mso-width-relative:margin" coordsize="47701,4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">
                      <v:shape id="_x0000_s1305" type="#_x0000_t202" style="position:absolute;left:1828;top:1828;width:5743;height:100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" stroked="f">
                        <v:textbox inset="0,0,0,0">
                          <w:txbxContent>
                            <w:p w14:paraId="249340D4" w14:textId="77777777" w:rsidR="00B765C7" w:rsidRPr="00B765C7" w:rsidRDefault="00B765C7" w:rsidP="00B765C7">
                              <w:pPr>
                                <w:rPr>
                                  <w:b/>
                                  <w:bCs/>
                                  <w:sz w:val="6"/>
                                  <w:szCs w:val="14"/>
                                </w:rPr>
                              </w:pPr>
                              <w:r>
                                <w:rPr>
                                  <w:b/>
                                  <w:sz w:val="6"/>
                                </w:rPr>
                                <w:t>PANEĻA BAROŠANAS LĪNIJA</w:t>
                              </w:r>
                            </w:p>
                          </w:txbxContent>
                        </v:textbox>
                      </v:shape>
                      <v:shape id="_x0000_s1306" type="#_x0000_t202" style="position:absolute;left:1908;top:2941;width:3021;height:100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" stroked="f">
                        <v:textbox inset="0,0,0,0">
                          <w:txbxContent>
                            <w:p w14:paraId="442AD1F8" w14:textId="77777777" w:rsidR="00B765C7" w:rsidRPr="00E15C96" w:rsidRDefault="00B765C7" w:rsidP="00B765C7">
                              <w:pPr>
                                <w:jc w:val="right"/>
                                <w:rPr>
                                  <w:b/>
                                  <w:bCs/>
                                  <w:sz w:val="6"/>
                                  <w:szCs w:val="14"/>
                                </w:rPr>
                              </w:pPr>
                            </w:p>
                          </w:txbxContent>
                        </v:textbox>
                      </v:shape>
                      <v:shape id="_x0000_s1307" type="#_x0000_t202" style="position:absolute;left:2067;top:4532;width:4055;height:10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" stroked="f">
                        <v:textbox inset="0,0,0,0">
                          <w:txbxContent>
                            <w:p w14:paraId="78B8FE01" w14:textId="77777777" w:rsidR="00B765C7" w:rsidRPr="00B765C7" w:rsidRDefault="00B765C7" w:rsidP="00B765C7">
                              <w:pPr>
                                <w:rPr>
                                  <w:b/>
                                  <w:bCs/>
                                  <w:sz w:val="6"/>
                                  <w:szCs w:val="14"/>
                                </w:rPr>
                              </w:pPr>
                              <w:r>
                                <w:rPr>
                                  <w:b/>
                                  <w:sz w:val="6"/>
                                </w:rPr>
                                <w:t>KOMPRESORS</w:t>
                              </w:r>
                            </w:p>
                          </w:txbxContent>
                        </v:textbox>
                      </v:shape>
                      <v:shape id="_x0000_s1308" type="#_x0000_t202" style="position:absolute;left:2067;top:5645;width:3891;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" stroked="f">
                        <v:textbox inset="0,0,0,0">
                          <w:txbxContent>
                            <w:p w14:paraId="3EBAC639" w14:textId="77777777" w:rsidR="00B765C7" w:rsidRPr="00B765C7" w:rsidRDefault="00B765C7" w:rsidP="00B765C7">
                              <w:pPr>
                                <w:rPr>
                                  <w:b/>
                                  <w:bCs/>
                                  <w:sz w:val="6"/>
                                  <w:szCs w:val="14"/>
                                </w:rPr>
                              </w:pPr>
                              <w:r>
                                <w:rPr>
                                  <w:b/>
                                  <w:sz w:val="6"/>
                                </w:rPr>
                                <w:t>IZMĒRI 1,95 m x 0,72 m</w:t>
                              </w:r>
                            </w:p>
                          </w:txbxContent>
                        </v:textbox>
                      </v:shape>
                      <v:shape id="_x0000_s1309" type="#_x0000_t202" style="position:absolute;top:6599;width:4051;height:10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" stroked="f">
                        <v:textbox inset="0,0,0,0">
                          <w:txbxContent>
                            <w:p w14:paraId="7C732376" w14:textId="77777777" w:rsidR="00B765C7" w:rsidRPr="00B765C7" w:rsidRDefault="00B765C7" w:rsidP="00B765C7">
                              <w:pPr>
                                <w:rPr>
                                  <w:b/>
                                  <w:bCs/>
                                  <w:sz w:val="6"/>
                                  <w:szCs w:val="14"/>
                                </w:rPr>
                              </w:pPr>
                              <w:r>
                                <w:rPr>
                                  <w:b/>
                                  <w:sz w:val="6"/>
                                </w:rPr>
                                <w:t>EĻĻAS SEPARATORS</w:t>
                              </w:r>
                            </w:p>
                          </w:txbxContent>
                        </v:textbox>
                      </v:shape>
                      <v:shape id="_x0000_s1310" type="#_x0000_t202" style="position:absolute;left:1224;top:13435;width:4490;height:11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" stroked="f">
                        <v:textbox inset="0,0,0,0">
                          <w:txbxContent>
                            <w:p w14:paraId="55DFE422" w14:textId="77777777" w:rsidR="00B765C7" w:rsidRPr="00B765C7" w:rsidRDefault="00B765C7" w:rsidP="00B765C7">
                              <w:pPr>
                                <w:jc w:val="center"/>
                                <w:rPr>
                                  <w:b/>
                                  <w:bCs/>
                                  <w:sz w:val="6"/>
                                  <w:szCs w:val="14"/>
                                </w:rPr>
                              </w:pPr>
                              <w:r>
                                <w:rPr>
                                  <w:b/>
                                  <w:sz w:val="6"/>
                                </w:rPr>
                                <w:t>URBUMA VADĪBAS IEKĀRTAS</w:t>
                              </w:r>
                            </w:p>
                          </w:txbxContent>
                        </v:textbox>
                      </v:shape>
                      <v:shape id="_x0000_s1311" type="#_x0000_t202" style="position:absolute;left:1224;top:14709;width:2694;height:54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" stroked="f">
                        <v:textbox inset="0,0,0,0">
                          <w:txbxContent>
                            <w:p w14:paraId="6E9A77DC" w14:textId="77777777" w:rsidR="00B765C7" w:rsidRPr="00E15C96" w:rsidRDefault="00B765C7" w:rsidP="00B765C7">
                              <w:pPr>
                                <w:jc w:val="right"/>
                                <w:rPr>
                                  <w:b/>
                                  <w:bCs/>
                                  <w:sz w:val="6"/>
                                  <w:szCs w:val="14"/>
                                </w:rPr>
                              </w:pPr>
                            </w:p>
                          </w:txbxContent>
                        </v:textbox>
                      </v:shape>
                      <v:shape id="_x0000_s1312" type="#_x0000_t202" style="position:absolute;left:4643;top:18041;width:4490;height:11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" stroked="f">
                        <v:textbox inset="0,0,0,0">
                          <w:txbxContent>
                            <w:p w14:paraId="73C07219" w14:textId="77777777" w:rsidR="00B765C7" w:rsidRPr="00B765C7" w:rsidRDefault="00B765C7" w:rsidP="00B765C7">
                              <w:pPr>
                                <w:jc w:val="center"/>
                                <w:rPr>
                                  <w:b/>
                                  <w:bCs/>
                                  <w:sz w:val="6"/>
                                  <w:szCs w:val="14"/>
                                </w:rPr>
                              </w:pPr>
                              <w:r>
                                <w:rPr>
                                  <w:b/>
                                  <w:sz w:val="6"/>
                                </w:rPr>
                                <w:t>EĻĻAS  UTILIZĀCIJA</w:t>
                              </w:r>
                            </w:p>
                          </w:txbxContent>
                        </v:textbox>
                      </v:shape>
                      <v:shape id="_x0000_s1313" type="#_x0000_t202" style="position:absolute;left:12960;top:27193;width:3511;height:12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" stroked="f">
                        <v:textbox inset="0,0,0,0">
                          <w:txbxContent>
                            <w:p w14:paraId="6C9A7794" w14:textId="77777777" w:rsidR="00B765C7" w:rsidRPr="00B765C7" w:rsidRDefault="00B765C7" w:rsidP="00B765C7">
                              <w:pPr>
                                <w:rPr>
                                  <w:color w:val="45F94C"/>
                                  <w:sz w:val="14"/>
                                  <w:szCs w:val="22"/>
                                </w:rPr>
                              </w:pPr>
                              <w:r>
                                <w:rPr>
                                  <w:color w:val="45F94C"/>
                                  <w:sz w:val="14"/>
                                </w:rPr>
                                <w:t>PZVA04</w:t>
                              </w:r>
                            </w:p>
                          </w:txbxContent>
                        </v:textbox>
                      </v:shape>
                      <v:shape id="_x0000_s1314" type="#_x0000_t202" style="position:absolute;left:24330;top:27193;width:2940;height:12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" stroked="f">
                        <v:textbox inset="0,0,0,0">
                          <w:txbxContent>
                            <w:p w14:paraId="44740A53" w14:textId="77777777" w:rsidR="00B765C7" w:rsidRPr="00B765C7" w:rsidRDefault="00B765C7" w:rsidP="00B765C7">
                              <w:pPr>
                                <w:rPr>
                                  <w:color w:val="45F94C"/>
                                  <w:sz w:val="12"/>
                                  <w:szCs w:val="20"/>
                                </w:rPr>
                              </w:pPr>
                              <w:r>
                                <w:rPr>
                                  <w:color w:val="45F94C"/>
                                  <w:sz w:val="12"/>
                                </w:rPr>
                                <w:t>PZVA01</w:t>
                              </w:r>
                            </w:p>
                          </w:txbxContent>
                        </v:textbox>
                      </v:shape>
                      <v:shape id="_x0000_s1315" type="#_x0000_t202" style="position:absolute;left:23582;top:44368;width:3505;height:121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" stroked="f">
                        <v:textbox inset="0,0,0,0">
                          <w:txbxContent>
                            <w:p w14:paraId="1631AFE1" w14:textId="77777777" w:rsidR="00B765C7" w:rsidRPr="00B765C7" w:rsidRDefault="00B765C7" w:rsidP="00B765C7">
                              <w:pPr>
                                <w:rPr>
                                  <w:color w:val="C00000"/>
                                  <w:sz w:val="14"/>
                                  <w:szCs w:val="22"/>
                                </w:rPr>
                              </w:pPr>
                              <w:r>
                                <w:rPr>
                                  <w:color w:val="C00000"/>
                                  <w:sz w:val="14"/>
                                </w:rPr>
                                <w:t>PZVA07</w:t>
                              </w:r>
                            </w:p>
                          </w:txbxContent>
                        </v:textbox>
                      </v:shape>
                      <v:shape id="_x0000_s1316" type="#_x0000_t202" style="position:absolute;left:24914;top:31492;width:7212;height:6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" stroked="f">
                        <v:textbox inset="0,0,0,0">
                          <w:txbxContent>
                            <w:p w14:paraId="09EFA254" w14:textId="77777777" w:rsidR="00B765C7" w:rsidRPr="00B765C7" w:rsidRDefault="00B765C7" w:rsidP="00B765C7">
                              <w:pPr>
                                <w:rPr>
                                  <w:b/>
                                  <w:bCs/>
                                  <w:sz w:val="6"/>
                                  <w:szCs w:val="14"/>
                                </w:rPr>
                              </w:pPr>
                              <w:r>
                                <w:rPr>
                                  <w:b/>
                                  <w:sz w:val="6"/>
                                </w:rPr>
                                <w:t>GAISA SADALES CAURULES</w:t>
                              </w:r>
                            </w:p>
                          </w:txbxContent>
                        </v:textbox>
                      </v:shape>
                      <v:shape id="_x0000_s1317" type="#_x0000_t202" style="position:absolute;left:24914;top:32209;width:6801;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" stroked="f">
                        <v:textbox inset="0,0,0,0">
                          <w:txbxContent>
                            <w:p w14:paraId="4CEF76CE" w14:textId="77777777" w:rsidR="00B765C7" w:rsidRPr="00B765C7" w:rsidRDefault="00B765C7" w:rsidP="00B765C7">
                              <w:pPr>
                                <w:rPr>
                                  <w:b/>
                                  <w:bCs/>
                                  <w:sz w:val="6"/>
                                  <w:szCs w:val="14"/>
                                </w:rPr>
                              </w:pPr>
                              <w:r>
                                <w:rPr>
                                  <w:b/>
                                  <w:sz w:val="6"/>
                                </w:rPr>
                                <w:t>1” CINKOTS STIPRINĀJUMS</w:t>
                              </w:r>
                            </w:p>
                          </w:txbxContent>
                        </v:textbox>
                      </v:shape>
                      <v:shape id="_x0000_s1318" type="#_x0000_t202" style="position:absolute;left:24914;top:26140;width:3099;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" stroked="f">
                        <v:textbox inset="0,0,0,0">
                          <w:txbxContent>
                            <w:p w14:paraId="31581518" w14:textId="77777777" w:rsidR="00B765C7" w:rsidRPr="00B765C7" w:rsidRDefault="00B765C7" w:rsidP="00B765C7">
                              <w:pPr>
                                <w:rPr>
                                  <w:b/>
                                  <w:bCs/>
                                  <w:sz w:val="6"/>
                                  <w:szCs w:val="14"/>
                                </w:rPr>
                              </w:pPr>
                              <w:r>
                                <w:rPr>
                                  <w:b/>
                                  <w:sz w:val="6"/>
                                </w:rPr>
                                <w:t>HDPE DE25</w:t>
                              </w:r>
                            </w:p>
                          </w:txbxContent>
                        </v:textbox>
                      </v:shape>
                      <v:shape id="_x0000_s1319" type="#_x0000_t202" style="position:absolute;left:24914;top:25285;width:7457;height:6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" stroked="f">
                        <v:textbox inset="0,0,0,0">
                          <w:txbxContent>
                            <w:p w14:paraId="4E3BCE74" w14:textId="77777777" w:rsidR="00B765C7" w:rsidRPr="00B765C7" w:rsidRDefault="00B765C7" w:rsidP="00B765C7">
                              <w:pPr>
                                <w:rPr>
                                  <w:b/>
                                  <w:bCs/>
                                  <w:sz w:val="6"/>
                                  <w:szCs w:val="14"/>
                                </w:rPr>
                              </w:pPr>
                              <w:r>
                                <w:rPr>
                                  <w:b/>
                                  <w:sz w:val="6"/>
                                </w:rPr>
                                <w:t>VIRSMAS ATGRIEŠANAS CAURULES</w:t>
                              </w:r>
                            </w:p>
                          </w:txbxContent>
                        </v:textbox>
                      </v:shape>
                      <v:shape id="_x0000_s1320" type="#_x0000_t202" style="position:absolute;left:32371;top:27591;width:3505;height:12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" stroked="f">
                        <v:textbox inset="0,0,0,0">
                          <w:txbxContent>
                            <w:p w14:paraId="3867D6F1" w14:textId="77777777" w:rsidR="00B765C7" w:rsidRPr="00B765C7" w:rsidRDefault="00B765C7" w:rsidP="00B765C7">
                              <w:pPr>
                                <w:rPr>
                                  <w:color w:val="C00000"/>
                                  <w:sz w:val="14"/>
                                  <w:szCs w:val="22"/>
                                </w:rPr>
                              </w:pPr>
                              <w:r>
                                <w:rPr>
                                  <w:color w:val="C00000"/>
                                  <w:sz w:val="14"/>
                                </w:rPr>
                                <w:t>PZVA05</w:t>
                              </w:r>
                            </w:p>
                          </w:txbxContent>
                        </v:textbox>
                      </v:shape>
                      <v:shape id="_x0000_s1321" type="#_x0000_t202" style="position:absolute;left:44195;top:44209;width:3506;height:121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" stroked="f">
                        <v:textbox inset="0,0,0,0">
                          <w:txbxContent>
                            <w:p w14:paraId="5C8A9535" w14:textId="77777777" w:rsidR="00B765C7" w:rsidRPr="00B765C7" w:rsidRDefault="00B765C7" w:rsidP="00B765C7">
                              <w:pPr>
                                <w:rPr>
                                  <w:color w:val="C00000"/>
                                  <w:sz w:val="14"/>
                                  <w:szCs w:val="22"/>
                                </w:rPr>
                              </w:pPr>
                              <w:r>
                                <w:rPr>
                                  <w:color w:val="C00000"/>
                                  <w:sz w:val="14"/>
                                </w:rPr>
                                <w:t>PZVA06</w:t>
                              </w:r>
                            </w:p>
                          </w:txbxContent>
                        </v:textbox>
                      </v:shape>
                      <v:shape id="_x0000_s1322" type="#_x0000_t202" style="position:absolute;left:34359;top:44368;width:3505;height:121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" stroked="f">
                        <v:textbox inset="0,0,0,0">
                          <w:txbxContent>
                            <w:p w14:paraId="2C64F3D3" w14:textId="77777777" w:rsidR="00B765C7" w:rsidRPr="00B765C7" w:rsidRDefault="00B765C7" w:rsidP="00B765C7">
                              <w:pPr>
                                <w:rPr>
                                  <w:color w:val="45F94C"/>
                                  <w:sz w:val="14"/>
                                  <w:szCs w:val="22"/>
                                </w:rPr>
                              </w:pPr>
                              <w:r>
                                <w:rPr>
                                  <w:color w:val="45F94C"/>
                                  <w:sz w:val="14"/>
                                </w:rPr>
                                <w:t>PZVA03</w:t>
                              </w:r>
                            </w:p>
                          </w:txbxContent>
                        </v:textbox>
                      </v:shape>
                      <v:shape id="_x0000_s1323" type="#_x0000_t202" style="position:absolute;left:40147;top:27591;width:3505;height:12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" stroked="f">
                        <v:textbox inset="0,0,0,0">
                          <w:txbxContent>
                            <w:p w14:paraId="429EC382" w14:textId="77777777" w:rsidR="00B765C7" w:rsidRPr="00B765C7" w:rsidRDefault="00B765C7" w:rsidP="00B765C7">
                              <w:pPr>
                                <w:rPr>
                                  <w:color w:val="45F94C"/>
                                  <w:sz w:val="14"/>
                                  <w:szCs w:val="22"/>
                                </w:rPr>
                              </w:pPr>
                              <w:r>
                                <w:rPr>
                                  <w:color w:val="45F94C"/>
                                  <w:sz w:val="14"/>
                                </w:rPr>
                                <w:t>PZVA02</w:t>
                              </w:r>
                            </w:p>
                          </w:txbxContent>
                        </v:textbox>
                      </v:shape>
                      <v:shape id="_x0000_s1324" type="#_x0000_t202" style="position:absolute;left:13228;width:7266;height:70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" stroked="f">
                        <v:textbox inset="0,0,0,0">
                          <w:txbxContent>
                            <w:p w14:paraId="431BC495" w14:textId="77777777" w:rsidR="00B765C7" w:rsidRPr="00B765C7" w:rsidRDefault="00B765C7" w:rsidP="00B765C7">
                              <w:pPr>
                                <w:rPr>
                                  <w:b/>
                                  <w:bCs/>
                                  <w:sz w:val="6"/>
                                  <w:szCs w:val="14"/>
                                </w:rPr>
                              </w:pPr>
                              <w:r>
                                <w:rPr>
                                  <w:b/>
                                  <w:sz w:val="6"/>
                                </w:rPr>
                                <w:t>VADĪBAS PANELIS</w:t>
                              </w:r>
                            </w:p>
                          </w:txbxContent>
                        </v:textbox>
                      </v:shape>
                      <v:shape id="_x0000_s1325" type="#_x0000_t202" style="position:absolute;left:13152;top:795;width:10940;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" stroked="f">
                        <v:textbox inset="0,0,0,0">
                          <w:txbxContent>
                            <w:p w14:paraId="1B9B5F1B" w14:textId="77777777" w:rsidR="00B765C7" w:rsidRPr="00B765C7" w:rsidRDefault="00B765C7" w:rsidP="00B765C7">
                              <w:pPr>
                                <w:rPr>
                                  <w:b/>
                                  <w:bCs/>
                                  <w:sz w:val="6"/>
                                  <w:szCs w:val="14"/>
                                </w:rPr>
                              </w:pPr>
                              <w:r>
                                <w:rPr>
                                  <w:b/>
                                  <w:sz w:val="6"/>
                                </w:rPr>
                                <w:t>KOMPRESORS UN PAAUGSTINĀŠANAS SŪKNIS</w:t>
                              </w:r>
                            </w:p>
                          </w:txbxContent>
                        </v:textbox>
                      </v:shape>
                      <v:shape id="_x0000_s1326" type="#_x0000_t202" style="position:absolute;left:14373;top:2130;width:7264;height:7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" stroked="f">
                        <v:textbox inset="0,0,0,0">
                          <w:txbxContent>
                            <w:p w14:paraId="311A8B82" w14:textId="77777777" w:rsidR="00B765C7" w:rsidRPr="00B765C7" w:rsidRDefault="00B765C7" w:rsidP="00B765C7">
                              <w:pPr>
                                <w:rPr>
                                  <w:b/>
                                  <w:bCs/>
                                  <w:sz w:val="6"/>
                                  <w:szCs w:val="14"/>
                                </w:rPr>
                              </w:pPr>
                              <w:r>
                                <w:rPr>
                                  <w:b/>
                                  <w:sz w:val="6"/>
                                </w:rPr>
                                <w:t>TAISNSTRŪKA PLATFORMA</w:t>
                              </w:r>
                            </w:p>
                          </w:txbxContent>
                        </v:textbox>
                      </v:shape>
                      <v:shape id="_x0000_s1327" type="#_x0000_t202" style="position:absolute;left:14373;top:2888;width:7671;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" stroked="f">
                        <v:textbox inset="0,0,0,0">
                          <w:txbxContent>
                            <w:p w14:paraId="1EA2F92F" w14:textId="77777777" w:rsidR="00B765C7" w:rsidRPr="00B765C7" w:rsidRDefault="00B765C7" w:rsidP="00B765C7">
                              <w:pPr>
                                <w:rPr>
                                  <w:b/>
                                  <w:bCs/>
                                  <w:sz w:val="6"/>
                                  <w:szCs w:val="14"/>
                                </w:rPr>
                              </w:pPr>
                              <w:r>
                                <w:rPr>
                                  <w:b/>
                                  <w:sz w:val="6"/>
                                </w:rPr>
                                <w:t>APMĒRAM 4 m x 3 m</w:t>
                              </w:r>
                            </w:p>
                          </w:txbxContent>
                        </v:textbox>
                      </v:shape>
                      <v:shape id="_x0000_s1328" type="#_x0000_t202" style="position:absolute;left:14373;top:3816;width:6121;height:7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" stroked="f">
                        <v:textbox inset="0,0,0,0">
                          <w:txbxContent>
                            <w:p w14:paraId="0AD8A585" w14:textId="77777777" w:rsidR="00B765C7" w:rsidRPr="00B765C7" w:rsidRDefault="00B765C7" w:rsidP="00B765C7">
                              <w:pPr>
                                <w:rPr>
                                  <w:b/>
                                  <w:bCs/>
                                  <w:sz w:val="6"/>
                                  <w:szCs w:val="14"/>
                                </w:rPr>
                              </w:pPr>
                              <w:r>
                                <w:rPr>
                                  <w:b/>
                                  <w:sz w:val="6"/>
                                </w:rPr>
                                <w:t>UZGLABĀŠANAS TVERTNE</w:t>
                              </w:r>
                            </w:p>
                          </w:txbxContent>
                        </v:textbox>
                      </v:shape>
                      <v:shape id="_x0000_s1329" type="#_x0000_t202" style="position:absolute;left:14373;top:4573;width:5742;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" stroked="f">
                        <v:textbox inset="0,0,0,0">
                          <w:txbxContent>
                            <w:p w14:paraId="619F2758" w14:textId="77777777" w:rsidR="00B765C7" w:rsidRPr="00B765C7" w:rsidRDefault="00B765C7" w:rsidP="00B765C7">
                              <w:pPr>
                                <w:rPr>
                                  <w:b/>
                                  <w:bCs/>
                                  <w:sz w:val="6"/>
                                  <w:szCs w:val="14"/>
                                </w:rPr>
                              </w:pPr>
                              <w:r>
                                <w:rPr>
                                  <w:b/>
                                  <w:sz w:val="6"/>
                                </w:rPr>
                                <w:t>E PAAUGSTINĀŠANAS STACIJA</w:t>
                              </w:r>
                            </w:p>
                          </w:txbxContent>
                        </v:textbox>
                      </v:shape>
                      <v:shape id="_x0000_s1330" type="#_x0000_t202" style="position:absolute;left:14515;top:5447;width:5008;height:70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" stroked="f">
                        <v:textbox inset="0,0,0,0">
                          <w:txbxContent>
                            <w:p w14:paraId="11B763DB" w14:textId="77777777" w:rsidR="00B765C7" w:rsidRPr="00B765C7" w:rsidRDefault="00B765C7" w:rsidP="00B765C7">
                              <w:pPr>
                                <w:rPr>
                                  <w:b/>
                                  <w:bCs/>
                                  <w:sz w:val="6"/>
                                  <w:szCs w:val="14"/>
                                </w:rPr>
                              </w:pPr>
                              <w:r>
                                <w:rPr>
                                  <w:b/>
                                  <w:sz w:val="6"/>
                                </w:rPr>
                                <w:t>PAAUGSTINĀŠANAS STACIJA</w:t>
                              </w:r>
                            </w:p>
                          </w:txbxContent>
                        </v:textbox>
                      </v:shape>
                      <v:shape id="_x0000_s1331" type="#_x0000_t202" style="position:absolute;left:14634;top:8110;width:2721;height:7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" stroked="f">
                        <v:textbox inset="0,0,0,0">
                          <w:txbxContent>
                            <w:p w14:paraId="65A5BFBC" w14:textId="77777777" w:rsidR="00B765C7" w:rsidRPr="00B765C7" w:rsidRDefault="00B765C7" w:rsidP="00B765C7">
                              <w:pPr>
                                <w:rPr>
                                  <w:b/>
                                  <w:bCs/>
                                  <w:sz w:val="6"/>
                                  <w:szCs w:val="14"/>
                                </w:rPr>
                              </w:pPr>
                              <w:r>
                                <w:rPr>
                                  <w:b/>
                                  <w:sz w:val="6"/>
                                </w:rPr>
                                <w:t>SAVIENOŠANA</w:t>
                              </w:r>
                            </w:p>
                          </w:txbxContent>
                        </v:textbox>
                      </v:shape>
                    </v:group>
                  </w:pict>
                </mc:Fallback>
              </mc:AlternateContent>
            </w:r>
            <w:r>
              <w:rPr>
                <w:rFonts w:ascii="Calibri" w:hAnsi="Calibri"/>
                <w:noProof/>
                <w:color w:val="auto"/>
                <w:sz w:val="28"/>
              </w:rPr>
              <w:drawing>
                <wp:inline distT="0" distB="0" distL="0" distR="0" wp14:anchorId="44E98FBE" wp14:editId="4F3C4A0F">
                  <wp:extent cx="5203666" cy="5090160"/>
                  <wp:effectExtent l="0" t="0" r="0" b="0"/>
                  <wp:docPr id="27" name="Picutre 27" descr="Изображение выглядит как текст, диаграмма, План, кар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7" name="Picutre 27"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59"/>
                          <a:stretch/>
                        </pic:blipFill>
                        <pic:spPr>
                          <a:xfrm>
                            <a:off x="0" y="0"/>
                            <a:ext cx="5203666" cy="5090160"/>
                          </a:xfrm>
                          <a:prstGeom prst="rect">
                            <a:avLst/>
                          </a:prstGeom>
                        </pic:spPr>
                      </pic:pic>
                    </a:graphicData>
                  </a:graphic>
                </wp:inline>
              </w:drawing>
            </w:r>
          </w:p>
          <w:p w14:paraId="5D2A3614" w14:textId="77777777" w:rsidR="00B765C7" w:rsidRPr="00B765C7" w:rsidRDefault="00B765C7" w:rsidP="00B73A22">
            <w:pPr>
              <w:jc w:val="both"/>
              <w:rPr>
                <w:rFonts w:ascii="Calibri" w:hAnsi="Calibri" w:cs="Calibri"/>
                <w:b/>
                <w:bCs/>
                <w:i/>
                <w:iCs/>
                <w:color w:val="auto"/>
                <w:sz w:val="22"/>
                <w:szCs w:val="22"/>
              </w:rPr>
            </w:pPr>
            <w:r>
              <w:rPr>
                <w:rFonts w:ascii="Calibri" w:hAnsi="Calibri"/>
                <w:b/>
                <w:i/>
                <w:color w:val="auto"/>
                <w:sz w:val="22"/>
              </w:rPr>
              <w:t>Divu sūkņu urbumu projekta izkārtojums. Šis izkārtojums ir mainīts, pamatojoties uz atsevišķu attīrīšanas partiju atrašanās vietu, lai izvairītos no ISTD sistēmu un SVE kolektoru traucējumiem.</w:t>
            </w:r>
          </w:p>
        </w:tc>
      </w:tr>
    </w:tbl>
    <w:p w14:paraId="63DA3AAD"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1F089B46" w14:textId="77777777" w:rsidTr="00B73A22">
        <w:trPr>
          <w:trHeight w:val="170"/>
        </w:trPr>
        <w:tc>
          <w:tcPr>
            <w:tcW w:w="5000" w:type="pct"/>
          </w:tcPr>
          <w:p w14:paraId="4609F7EF" w14:textId="77777777" w:rsidR="00B765C7" w:rsidRPr="00B765C7" w:rsidRDefault="00B765C7" w:rsidP="00B73A22">
            <w:pPr>
              <w:pStyle w:val="ListParagraph"/>
              <w:numPr>
                <w:ilvl w:val="0"/>
                <w:numId w:val="103"/>
              </w:numPr>
              <w:ind w:hanging="382"/>
              <w:jc w:val="both"/>
              <w:rPr>
                <w:rFonts w:ascii="Calibri" w:hAnsi="Calibri" w:cs="Calibri"/>
                <w:color w:val="auto"/>
                <w:sz w:val="28"/>
                <w:szCs w:val="28"/>
              </w:rPr>
            </w:pPr>
            <w:r>
              <w:rPr>
                <w:rFonts w:ascii="Calibri" w:hAnsi="Calibri"/>
                <w:color w:val="auto"/>
                <w:sz w:val="28"/>
              </w:rPr>
              <w:lastRenderedPageBreak/>
              <w:t>Pneimatiskais sūknis/kopējais šķidruma daudzums LNPL reģenerācijai</w:t>
            </w:r>
          </w:p>
          <w:p w14:paraId="077953A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Procesa shēma paredz tālāk norādīto:</w:t>
            </w:r>
          </w:p>
          <w:p w14:paraId="548C1B78" w14:textId="77777777" w:rsidR="00B765C7" w:rsidRPr="00B765C7" w:rsidRDefault="00B765C7" w:rsidP="00B73A22">
            <w:pPr>
              <w:numPr>
                <w:ilvl w:val="0"/>
                <w:numId w:val="64"/>
              </w:numPr>
              <w:ind w:left="905" w:hanging="284"/>
              <w:jc w:val="both"/>
              <w:rPr>
                <w:rFonts w:ascii="Calibri" w:hAnsi="Calibri" w:cs="Calibri"/>
                <w:color w:val="auto"/>
                <w:sz w:val="28"/>
                <w:szCs w:val="28"/>
              </w:rPr>
            </w:pPr>
            <w:r>
              <w:rPr>
                <w:rFonts w:ascii="Calibri" w:hAnsi="Calibri"/>
                <w:color w:val="auto"/>
                <w:sz w:val="28"/>
              </w:rPr>
              <w:t xml:space="preserve">Produkta reģenerācija ar pneimatiskajiem kopējā šķidruma daudzuma sūkņiem, augšējā ieplūdes atverē, eļļas un ūdens </w:t>
            </w:r>
            <w:proofErr w:type="spellStart"/>
            <w:r>
              <w:rPr>
                <w:rFonts w:ascii="Calibri" w:hAnsi="Calibri"/>
                <w:color w:val="auto"/>
                <w:sz w:val="28"/>
              </w:rPr>
              <w:t>saskarnes</w:t>
            </w:r>
            <w:proofErr w:type="spellEnd"/>
            <w:r>
              <w:rPr>
                <w:rFonts w:ascii="Calibri" w:hAnsi="Calibri"/>
                <w:color w:val="auto"/>
                <w:sz w:val="28"/>
              </w:rPr>
              <w:t xml:space="preserve"> līmenī esošo </w:t>
            </w:r>
            <w:proofErr w:type="spellStart"/>
            <w:r>
              <w:rPr>
                <w:rFonts w:ascii="Calibri" w:hAnsi="Calibri"/>
                <w:color w:val="auto"/>
                <w:sz w:val="28"/>
              </w:rPr>
              <w:t>pjezometru</w:t>
            </w:r>
            <w:proofErr w:type="spellEnd"/>
            <w:r>
              <w:rPr>
                <w:rFonts w:ascii="Calibri" w:hAnsi="Calibri"/>
                <w:color w:val="auto"/>
                <w:sz w:val="28"/>
              </w:rPr>
              <w:t xml:space="preserve"> iekšpusē;</w:t>
            </w:r>
          </w:p>
          <w:p w14:paraId="1E069B98" w14:textId="77777777" w:rsidR="00B765C7" w:rsidRPr="00B765C7" w:rsidRDefault="00B765C7" w:rsidP="00B73A22">
            <w:pPr>
              <w:numPr>
                <w:ilvl w:val="0"/>
                <w:numId w:val="64"/>
              </w:numPr>
              <w:ind w:left="905" w:hanging="284"/>
              <w:jc w:val="both"/>
              <w:rPr>
                <w:rFonts w:ascii="Calibri" w:hAnsi="Calibri" w:cs="Calibri"/>
                <w:color w:val="auto"/>
                <w:sz w:val="28"/>
                <w:szCs w:val="28"/>
              </w:rPr>
            </w:pPr>
            <w:r>
              <w:rPr>
                <w:rFonts w:ascii="Calibri" w:hAnsi="Calibri"/>
                <w:color w:val="auto"/>
                <w:sz w:val="28"/>
              </w:rPr>
              <w:t>Produkta nosūtīšana pa atsevišķām piegādes līnijām uz uzglabāšanas tvertni, kas atrodas virs baseina, netālu no eļļas separatora;</w:t>
            </w:r>
          </w:p>
          <w:p w14:paraId="7E8BD741" w14:textId="77777777" w:rsidR="00B765C7" w:rsidRPr="00B765C7" w:rsidRDefault="00B765C7" w:rsidP="00B73A22">
            <w:pPr>
              <w:numPr>
                <w:ilvl w:val="0"/>
                <w:numId w:val="64"/>
              </w:numPr>
              <w:ind w:left="905" w:hanging="284"/>
              <w:jc w:val="both"/>
              <w:rPr>
                <w:rFonts w:ascii="Calibri" w:hAnsi="Calibri" w:cs="Calibri"/>
                <w:color w:val="auto"/>
                <w:sz w:val="28"/>
                <w:szCs w:val="28"/>
              </w:rPr>
            </w:pPr>
            <w:r>
              <w:rPr>
                <w:rFonts w:ascii="Calibri" w:hAnsi="Calibri"/>
                <w:color w:val="auto"/>
                <w:sz w:val="28"/>
              </w:rPr>
              <w:t>Produkta atkārtota novadīšana no uzglabāšanas tvertnes uz esošo produkta piegādes līniju (atkārtota ievadīšana naftas pārstrādes ciklos) aiz eļļas separatora;</w:t>
            </w:r>
          </w:p>
          <w:p w14:paraId="55CDCBED" w14:textId="77777777" w:rsidR="00B765C7" w:rsidRPr="00B765C7" w:rsidRDefault="00B765C7" w:rsidP="00B73A22">
            <w:pPr>
              <w:numPr>
                <w:ilvl w:val="0"/>
                <w:numId w:val="64"/>
              </w:numPr>
              <w:ind w:left="905" w:hanging="284"/>
              <w:jc w:val="both"/>
              <w:rPr>
                <w:rFonts w:ascii="Calibri" w:hAnsi="Calibri" w:cs="Calibri"/>
                <w:color w:val="auto"/>
                <w:sz w:val="28"/>
                <w:szCs w:val="28"/>
              </w:rPr>
            </w:pPr>
            <w:r>
              <w:rPr>
                <w:rFonts w:ascii="Calibri" w:hAnsi="Calibri"/>
                <w:color w:val="auto"/>
                <w:sz w:val="28"/>
              </w:rPr>
              <w:t xml:space="preserve">Vienkāršotas vadības sistēmas: </w:t>
            </w:r>
            <w:proofErr w:type="spellStart"/>
            <w:r>
              <w:rPr>
                <w:rFonts w:ascii="Calibri" w:hAnsi="Calibri"/>
                <w:color w:val="auto"/>
                <w:sz w:val="28"/>
              </w:rPr>
              <w:t>pašregulējoši</w:t>
            </w:r>
            <w:proofErr w:type="spellEnd"/>
            <w:r>
              <w:rPr>
                <w:rFonts w:ascii="Calibri" w:hAnsi="Calibri"/>
                <w:color w:val="auto"/>
                <w:sz w:val="28"/>
              </w:rPr>
              <w:t xml:space="preserve"> pneimatiskie sūkņi, gaisa ieplūdes regulēšanas vārsts, līmeņa slēdžu sistēma, kas iedarbojas uz gaisa ieplūdi no kompresora, uz gaisa ieplūdi sūkņos, ja tvertne ir pārāk pilna, un uz </w:t>
            </w:r>
            <w:proofErr w:type="spellStart"/>
            <w:r>
              <w:rPr>
                <w:rFonts w:ascii="Calibri" w:hAnsi="Calibri"/>
                <w:color w:val="auto"/>
                <w:sz w:val="28"/>
              </w:rPr>
              <w:t>būstersūkni</w:t>
            </w:r>
            <w:proofErr w:type="spellEnd"/>
            <w:r>
              <w:rPr>
                <w:rFonts w:ascii="Calibri" w:hAnsi="Calibri"/>
                <w:color w:val="auto"/>
                <w:sz w:val="28"/>
              </w:rPr>
              <w:t xml:space="preserve"> no uzglabāšanas tvertnes;</w:t>
            </w:r>
          </w:p>
          <w:p w14:paraId="531531EA" w14:textId="77777777" w:rsidR="00B765C7" w:rsidRPr="00B765C7" w:rsidRDefault="00B765C7" w:rsidP="00B73A22">
            <w:pPr>
              <w:numPr>
                <w:ilvl w:val="0"/>
                <w:numId w:val="64"/>
              </w:numPr>
              <w:ind w:left="905" w:hanging="284"/>
              <w:jc w:val="both"/>
              <w:rPr>
                <w:rFonts w:ascii="Calibri" w:hAnsi="Calibri" w:cs="Calibri"/>
                <w:color w:val="auto"/>
                <w:sz w:val="28"/>
                <w:szCs w:val="28"/>
              </w:rPr>
            </w:pPr>
            <w:r>
              <w:rPr>
                <w:rFonts w:ascii="Calibri" w:hAnsi="Calibri"/>
                <w:color w:val="auto"/>
                <w:sz w:val="28"/>
              </w:rPr>
              <w:t>Specializēts barošanas/vadības panelis pie gruntsūdens sūknēšanas sistēmas vadības paneļa.</w:t>
            </w:r>
          </w:p>
          <w:p w14:paraId="6F28D0A5" w14:textId="77777777" w:rsidR="00B765C7" w:rsidRPr="00F6119E" w:rsidRDefault="00B765C7" w:rsidP="00B73A22">
            <w:pPr>
              <w:jc w:val="both"/>
              <w:rPr>
                <w:rFonts w:ascii="Calibri" w:hAnsi="Calibri" w:cs="Calibri"/>
                <w:color w:val="auto"/>
                <w:sz w:val="28"/>
                <w:szCs w:val="28"/>
              </w:rPr>
            </w:pPr>
          </w:p>
          <w:p w14:paraId="0BD946B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Aprīkojuma īpašības</w:t>
            </w:r>
          </w:p>
          <w:p w14:paraId="297A0524" w14:textId="77777777" w:rsidR="00B765C7" w:rsidRPr="00B765C7" w:rsidRDefault="00B765C7" w:rsidP="00B73A22">
            <w:pPr>
              <w:ind w:left="479"/>
              <w:jc w:val="both"/>
              <w:rPr>
                <w:rFonts w:ascii="Calibri" w:hAnsi="Calibri" w:cs="Calibri"/>
                <w:color w:val="auto"/>
                <w:sz w:val="28"/>
                <w:szCs w:val="28"/>
              </w:rPr>
            </w:pPr>
            <w:r>
              <w:rPr>
                <w:rFonts w:ascii="Calibri" w:hAnsi="Calibri"/>
                <w:color w:val="auto"/>
                <w:sz w:val="28"/>
              </w:rPr>
              <w:t>Pneimatisko sūkņu dati:</w:t>
            </w:r>
          </w:p>
          <w:p w14:paraId="4923EDD3" w14:textId="77777777" w:rsidR="00B765C7" w:rsidRPr="00B765C7" w:rsidRDefault="00B765C7" w:rsidP="00B73A22">
            <w:pPr>
              <w:numPr>
                <w:ilvl w:val="0"/>
                <w:numId w:val="64"/>
              </w:numPr>
              <w:ind w:left="905" w:hanging="426"/>
              <w:jc w:val="both"/>
              <w:rPr>
                <w:rFonts w:ascii="Calibri" w:hAnsi="Calibri" w:cs="Calibri"/>
                <w:color w:val="auto"/>
                <w:sz w:val="28"/>
                <w:szCs w:val="28"/>
              </w:rPr>
            </w:pPr>
            <w:r>
              <w:rPr>
                <w:rFonts w:ascii="Calibri" w:hAnsi="Calibri"/>
                <w:color w:val="auto"/>
                <w:sz w:val="28"/>
              </w:rPr>
              <w:t>Ø ārējais: 2’’</w:t>
            </w:r>
          </w:p>
          <w:p w14:paraId="026796E4" w14:textId="77777777" w:rsidR="00B765C7" w:rsidRPr="00B765C7" w:rsidRDefault="00B765C7" w:rsidP="00B73A22">
            <w:pPr>
              <w:numPr>
                <w:ilvl w:val="0"/>
                <w:numId w:val="64"/>
              </w:numPr>
              <w:ind w:left="905" w:hanging="426"/>
              <w:jc w:val="both"/>
              <w:rPr>
                <w:rFonts w:ascii="Calibri" w:hAnsi="Calibri" w:cs="Calibri"/>
                <w:color w:val="auto"/>
                <w:sz w:val="28"/>
                <w:szCs w:val="28"/>
              </w:rPr>
            </w:pPr>
            <w:r>
              <w:rPr>
                <w:rFonts w:ascii="Calibri" w:hAnsi="Calibri"/>
                <w:color w:val="auto"/>
                <w:sz w:val="28"/>
              </w:rPr>
              <w:t>minimālā gaisa plūsma: 3–4 l/min</w:t>
            </w:r>
          </w:p>
          <w:p w14:paraId="5B145722" w14:textId="77777777" w:rsidR="00B765C7" w:rsidRPr="00B765C7" w:rsidRDefault="00B765C7" w:rsidP="00B73A22">
            <w:pPr>
              <w:numPr>
                <w:ilvl w:val="0"/>
                <w:numId w:val="64"/>
              </w:numPr>
              <w:ind w:left="905" w:hanging="426"/>
              <w:jc w:val="both"/>
              <w:rPr>
                <w:rFonts w:ascii="Calibri" w:hAnsi="Calibri" w:cs="Calibri"/>
                <w:color w:val="auto"/>
                <w:sz w:val="28"/>
                <w:szCs w:val="28"/>
              </w:rPr>
            </w:pPr>
            <w:r>
              <w:rPr>
                <w:rFonts w:ascii="Calibri" w:hAnsi="Calibri"/>
                <w:color w:val="auto"/>
                <w:sz w:val="28"/>
              </w:rPr>
              <w:t>oglekļa tērauda apvalks</w:t>
            </w:r>
          </w:p>
          <w:p w14:paraId="365F96EF" w14:textId="77777777" w:rsidR="00B765C7" w:rsidRPr="00B765C7" w:rsidRDefault="00B765C7" w:rsidP="00B73A22">
            <w:pPr>
              <w:numPr>
                <w:ilvl w:val="0"/>
                <w:numId w:val="64"/>
              </w:numPr>
              <w:ind w:left="905" w:hanging="426"/>
              <w:jc w:val="both"/>
              <w:rPr>
                <w:rFonts w:ascii="Calibri" w:hAnsi="Calibri" w:cs="Calibri"/>
                <w:color w:val="auto"/>
                <w:sz w:val="28"/>
                <w:szCs w:val="28"/>
              </w:rPr>
            </w:pPr>
            <w:r>
              <w:rPr>
                <w:rFonts w:ascii="Calibri" w:hAnsi="Calibri"/>
                <w:color w:val="auto"/>
                <w:sz w:val="28"/>
              </w:rPr>
              <w:t>spiediena diapazons: 0,4–9 bar</w:t>
            </w:r>
          </w:p>
          <w:p w14:paraId="0C2E28AB" w14:textId="77777777" w:rsidR="00B765C7" w:rsidRPr="00B765C7" w:rsidRDefault="00B765C7" w:rsidP="00B73A22">
            <w:pPr>
              <w:ind w:left="479"/>
              <w:jc w:val="both"/>
              <w:rPr>
                <w:rFonts w:ascii="Calibri" w:hAnsi="Calibri" w:cs="Calibri"/>
                <w:color w:val="auto"/>
                <w:sz w:val="28"/>
                <w:szCs w:val="28"/>
              </w:rPr>
            </w:pPr>
            <w:r>
              <w:rPr>
                <w:rFonts w:ascii="Calibri" w:hAnsi="Calibri"/>
                <w:color w:val="auto"/>
                <w:sz w:val="28"/>
              </w:rPr>
              <w:t>Cauruļvadi:</w:t>
            </w:r>
          </w:p>
          <w:p w14:paraId="61DAD36E" w14:textId="77777777" w:rsidR="00B765C7" w:rsidRPr="00B765C7" w:rsidRDefault="00B765C7" w:rsidP="00B73A22">
            <w:pPr>
              <w:numPr>
                <w:ilvl w:val="0"/>
                <w:numId w:val="64"/>
              </w:numPr>
              <w:ind w:left="905" w:hanging="426"/>
              <w:jc w:val="both"/>
              <w:rPr>
                <w:rFonts w:ascii="Calibri" w:hAnsi="Calibri" w:cs="Calibri"/>
                <w:color w:val="auto"/>
                <w:sz w:val="28"/>
                <w:szCs w:val="28"/>
              </w:rPr>
            </w:pPr>
            <w:r>
              <w:rPr>
                <w:rFonts w:ascii="Calibri" w:hAnsi="Calibri"/>
                <w:color w:val="auto"/>
                <w:sz w:val="28"/>
              </w:rPr>
              <w:t>1'' cinkota tērauda caurules gaisa padevei no kompresora bloka līdz urbuma atverei;</w:t>
            </w:r>
          </w:p>
          <w:p w14:paraId="22EDFC5A" w14:textId="77777777" w:rsidR="00B765C7" w:rsidRPr="00B765C7" w:rsidRDefault="00B765C7" w:rsidP="00B73A22">
            <w:pPr>
              <w:numPr>
                <w:ilvl w:val="0"/>
                <w:numId w:val="64"/>
              </w:numPr>
              <w:ind w:left="905" w:hanging="426"/>
              <w:jc w:val="both"/>
              <w:rPr>
                <w:rFonts w:ascii="Calibri" w:hAnsi="Calibri" w:cs="Calibri"/>
                <w:color w:val="auto"/>
                <w:sz w:val="28"/>
                <w:szCs w:val="28"/>
              </w:rPr>
            </w:pPr>
            <w:r>
              <w:rPr>
                <w:rFonts w:ascii="Calibri" w:hAnsi="Calibri"/>
                <w:color w:val="auto"/>
                <w:sz w:val="28"/>
              </w:rPr>
              <w:t xml:space="preserve">gaisa ieplūde no urbuma atveres uz sūkni, </w:t>
            </w:r>
            <w:proofErr w:type="spellStart"/>
            <w:r>
              <w:rPr>
                <w:rFonts w:ascii="Calibri" w:hAnsi="Calibri"/>
                <w:color w:val="auto"/>
                <w:sz w:val="28"/>
              </w:rPr>
              <w:t>Rilsan</w:t>
            </w:r>
            <w:proofErr w:type="spellEnd"/>
            <w:r>
              <w:rPr>
                <w:rFonts w:ascii="Calibri" w:hAnsi="Calibri"/>
                <w:color w:val="auto"/>
                <w:sz w:val="28"/>
              </w:rPr>
              <w:t xml:space="preserve"> 3/8" caurule (ø 9,5 mm);</w:t>
            </w:r>
          </w:p>
          <w:p w14:paraId="1EF6D6EC" w14:textId="77777777" w:rsidR="00B765C7" w:rsidRPr="00B765C7" w:rsidRDefault="00B765C7" w:rsidP="00B73A22">
            <w:pPr>
              <w:numPr>
                <w:ilvl w:val="0"/>
                <w:numId w:val="64"/>
              </w:numPr>
              <w:ind w:left="905" w:hanging="426"/>
              <w:jc w:val="both"/>
              <w:rPr>
                <w:rFonts w:ascii="Calibri" w:hAnsi="Calibri" w:cs="Calibri"/>
                <w:color w:val="auto"/>
                <w:sz w:val="28"/>
                <w:szCs w:val="28"/>
              </w:rPr>
            </w:pPr>
            <w:r>
              <w:rPr>
                <w:rFonts w:ascii="Calibri" w:hAnsi="Calibri"/>
                <w:color w:val="auto"/>
                <w:sz w:val="28"/>
              </w:rPr>
              <w:t>Eļļas padeves caurules, HDPE DE20 līdz urbuma atverei un pēc tam DE25, PN16 kolektoram līdz uzglabāšanas tvertnei.</w:t>
            </w:r>
          </w:p>
          <w:p w14:paraId="7E9FE77C" w14:textId="77777777" w:rsidR="00B765C7" w:rsidRPr="00B765C7" w:rsidRDefault="00B765C7" w:rsidP="00B73A22">
            <w:pPr>
              <w:numPr>
                <w:ilvl w:val="0"/>
                <w:numId w:val="64"/>
              </w:numPr>
              <w:ind w:left="905" w:hanging="426"/>
              <w:jc w:val="both"/>
              <w:rPr>
                <w:rFonts w:ascii="Calibri" w:hAnsi="Calibri" w:cs="Calibri"/>
                <w:color w:val="auto"/>
                <w:sz w:val="28"/>
                <w:szCs w:val="28"/>
              </w:rPr>
            </w:pPr>
            <w:r>
              <w:rPr>
                <w:rFonts w:ascii="Calibri" w:hAnsi="Calibri"/>
                <w:color w:val="auto"/>
                <w:sz w:val="28"/>
              </w:rPr>
              <w:t>Vārsti, veidgabali u.c.</w:t>
            </w:r>
          </w:p>
          <w:p w14:paraId="57807263" w14:textId="77777777" w:rsidR="00B765C7" w:rsidRPr="00B765C7" w:rsidRDefault="00B765C7" w:rsidP="00B73A22">
            <w:pPr>
              <w:ind w:left="479"/>
              <w:jc w:val="both"/>
              <w:rPr>
                <w:rFonts w:ascii="Calibri" w:hAnsi="Calibri" w:cs="Calibri"/>
                <w:color w:val="auto"/>
                <w:sz w:val="28"/>
                <w:szCs w:val="28"/>
              </w:rPr>
            </w:pPr>
            <w:r>
              <w:rPr>
                <w:rFonts w:ascii="Calibri" w:hAnsi="Calibri"/>
                <w:color w:val="auto"/>
                <w:sz w:val="28"/>
              </w:rPr>
              <w:t xml:space="preserve">Elektriskais kompresors, kas aprīkots ar saspiestā gaisa tvertni (10 ÷ 13 bāru rotācijas kompresors, ar 500 l tvertni, jauda: 780 l/min, 7,5 </w:t>
            </w:r>
            <w:proofErr w:type="spellStart"/>
            <w:r>
              <w:rPr>
                <w:rFonts w:ascii="Calibri" w:hAnsi="Calibri"/>
                <w:color w:val="auto"/>
                <w:sz w:val="28"/>
              </w:rPr>
              <w:t>kW</w:t>
            </w:r>
            <w:proofErr w:type="spellEnd"/>
            <w:r>
              <w:rPr>
                <w:rFonts w:ascii="Calibri" w:hAnsi="Calibri"/>
                <w:color w:val="auto"/>
                <w:sz w:val="28"/>
              </w:rPr>
              <w:t>, 15 ZS);</w:t>
            </w:r>
          </w:p>
          <w:p w14:paraId="75B120FE" w14:textId="77777777" w:rsidR="00B765C7" w:rsidRPr="00F6119E" w:rsidRDefault="00B765C7" w:rsidP="00B73A22">
            <w:pPr>
              <w:jc w:val="both"/>
              <w:rPr>
                <w:rFonts w:ascii="Calibri" w:hAnsi="Calibri" w:cs="Calibri"/>
                <w:color w:val="auto"/>
                <w:sz w:val="28"/>
                <w:szCs w:val="28"/>
              </w:rPr>
            </w:pPr>
          </w:p>
          <w:p w14:paraId="274BB91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Pneimatiskie sūkņi tiek pacelti un nolaisti ar vinčām, kas novietotas uz urbuma atveres, un pēc tam, kad ar </w:t>
            </w:r>
            <w:proofErr w:type="spellStart"/>
            <w:r>
              <w:rPr>
                <w:rFonts w:ascii="Calibri" w:hAnsi="Calibri"/>
                <w:color w:val="auto"/>
                <w:sz w:val="28"/>
              </w:rPr>
              <w:t>saskarnes</w:t>
            </w:r>
            <w:proofErr w:type="spellEnd"/>
            <w:r>
              <w:rPr>
                <w:rFonts w:ascii="Calibri" w:hAnsi="Calibri"/>
                <w:color w:val="auto"/>
                <w:sz w:val="28"/>
              </w:rPr>
              <w:t xml:space="preserve"> zondēm ir izmērīts ūdens/eļļas </w:t>
            </w:r>
            <w:proofErr w:type="spellStart"/>
            <w:r>
              <w:rPr>
                <w:rFonts w:ascii="Calibri" w:hAnsi="Calibri"/>
                <w:color w:val="auto"/>
                <w:sz w:val="28"/>
              </w:rPr>
              <w:t>saskarnes</w:t>
            </w:r>
            <w:proofErr w:type="spellEnd"/>
            <w:r>
              <w:rPr>
                <w:rFonts w:ascii="Calibri" w:hAnsi="Calibri"/>
                <w:color w:val="auto"/>
                <w:sz w:val="28"/>
              </w:rPr>
              <w:t xml:space="preserve"> līmenis.</w:t>
            </w:r>
          </w:p>
        </w:tc>
      </w:tr>
    </w:tbl>
    <w:p w14:paraId="28397FD5"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441B3BBC" w14:textId="77777777" w:rsidTr="00B73A22">
        <w:trPr>
          <w:trHeight w:val="170"/>
        </w:trPr>
        <w:tc>
          <w:tcPr>
            <w:tcW w:w="5000" w:type="pct"/>
          </w:tcPr>
          <w:p w14:paraId="40E9D91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lastRenderedPageBreak/>
              <w:t xml:space="preserve">b) Fāzes tvaiku ekstrakcija – divu sūkņu sistēmas, kas atrodas baseina dibenā Tvaika fāzes ekstrakcijas sistēmas darbība nenotiek urbumos, bet tajā izmanto virkni ekstrakcijas zonžu, kas izvietotas atsevišķās partijās pie termiskās </w:t>
            </w:r>
            <w:proofErr w:type="spellStart"/>
            <w:r>
              <w:rPr>
                <w:rFonts w:ascii="Calibri" w:hAnsi="Calibri"/>
                <w:color w:val="auto"/>
                <w:sz w:val="28"/>
              </w:rPr>
              <w:t>desorbcijas</w:t>
            </w:r>
            <w:proofErr w:type="spellEnd"/>
            <w:r>
              <w:rPr>
                <w:rFonts w:ascii="Calibri" w:hAnsi="Calibri"/>
                <w:color w:val="auto"/>
                <w:sz w:val="28"/>
              </w:rPr>
              <w:t xml:space="preserve"> sistēmas sildīšanas caurulēm (sk. attēlus) saskaņā ar </w:t>
            </w:r>
            <w:proofErr w:type="spellStart"/>
            <w:r>
              <w:rPr>
                <w:rFonts w:ascii="Calibri" w:hAnsi="Calibri"/>
                <w:color w:val="auto"/>
                <w:sz w:val="28"/>
              </w:rPr>
              <w:t>režģveida</w:t>
            </w:r>
            <w:proofErr w:type="spellEnd"/>
            <w:r>
              <w:rPr>
                <w:rFonts w:ascii="Calibri" w:hAnsi="Calibri"/>
                <w:color w:val="auto"/>
                <w:sz w:val="28"/>
              </w:rPr>
              <w:t xml:space="preserve"> izkārtojumu, kam jāaptver visa partijas virsma. Augsnes virsma ir termiski izolēta, ieklājot betona plātni un </w:t>
            </w:r>
            <w:proofErr w:type="spellStart"/>
            <w:r>
              <w:rPr>
                <w:rFonts w:ascii="Calibri" w:hAnsi="Calibri"/>
                <w:color w:val="auto"/>
                <w:sz w:val="28"/>
              </w:rPr>
              <w:t>akmensvates</w:t>
            </w:r>
            <w:proofErr w:type="spellEnd"/>
            <w:r>
              <w:rPr>
                <w:rFonts w:ascii="Calibri" w:hAnsi="Calibri"/>
                <w:color w:val="auto"/>
                <w:sz w:val="28"/>
              </w:rPr>
              <w:t xml:space="preserve"> paneļus.</w:t>
            </w:r>
          </w:p>
          <w:p w14:paraId="6639D823" w14:textId="77777777" w:rsidR="00B765C7" w:rsidRPr="00F6119E" w:rsidRDefault="00B765C7" w:rsidP="00B73A22">
            <w:pPr>
              <w:jc w:val="both"/>
              <w:rPr>
                <w:rFonts w:ascii="Calibri" w:hAnsi="Calibri" w:cs="Calibri"/>
                <w:color w:val="auto"/>
                <w:sz w:val="28"/>
                <w:szCs w:val="28"/>
              </w:rPr>
            </w:pPr>
          </w:p>
          <w:p w14:paraId="5425AAED"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697152" behindDoc="0" locked="0" layoutInCell="1" allowOverlap="1" wp14:anchorId="56F1F9B7" wp14:editId="1C05BA46">
                      <wp:simplePos x="0" y="0"/>
                      <wp:positionH relativeFrom="column">
                        <wp:posOffset>465455</wp:posOffset>
                      </wp:positionH>
                      <wp:positionV relativeFrom="paragraph">
                        <wp:posOffset>913765</wp:posOffset>
                      </wp:positionV>
                      <wp:extent cx="691515" cy="182880"/>
                      <wp:effectExtent l="0" t="0" r="0" b="7620"/>
                      <wp:wrapNone/>
                      <wp:docPr id="6863087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182880"/>
                              </a:xfrm>
                              <a:prstGeom prst="rect">
                                <a:avLst/>
                              </a:prstGeom>
                              <a:solidFill>
                                <a:srgbClr val="D7F0F7"/>
                              </a:solidFill>
                              <a:ln w="9525" cap="flat" cmpd="sng" algn="ctr">
                                <a:noFill/>
                                <a:prstDash val="solid"/>
                                <a:miter lim="800000"/>
                                <a:headEnd type="none" w="med" len="med"/>
                                <a:tailEnd type="none" w="med" len="med"/>
                              </a:ln>
                            </wps:spPr>
                            <wps:txbx>
                              <w:txbxContent>
                                <w:p w14:paraId="3FB261FD" w14:textId="77777777" w:rsidR="00B765C7" w:rsidRPr="00B765C7" w:rsidRDefault="00B765C7" w:rsidP="00B765C7">
                                  <w:pPr>
                                    <w:rPr>
                                      <w:b/>
                                      <w:bCs/>
                                      <w:color w:val="auto"/>
                                      <w:szCs w:val="40"/>
                                    </w:rPr>
                                  </w:pPr>
                                  <w:r>
                                    <w:rPr>
                                      <w:b/>
                                      <w:color w:val="auto"/>
                                    </w:rPr>
                                    <w:t>Ieplūdes gaiss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1F9B7" id="_x0000_s1332" type="#_x0000_t202" style="position:absolute;left:0;text-align:left;margin-left:36.65pt;margin-top:71.95pt;width:54.45pt;height:14.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" fillcolor="#d7f0f7" stroked="f">
                      <v:textbox inset="0,0,0,0">
                        <w:txbxContent>
                          <w:p w14:paraId="3FB261FD" w14:textId="77777777" w:rsidR="00B765C7" w:rsidRPr="00B765C7" w:rsidRDefault="00B765C7" w:rsidP="00B765C7">
                            <w:pPr>
                              <w:rPr>
                                <w:b/>
                                <w:bCs/>
                                <w:color w:val="auto"/>
                                <w:szCs w:val="40"/>
                              </w:rPr>
                            </w:pPr>
                            <w:r>
                              <w:rPr>
                                <w:b/>
                                <w:color w:val="auto"/>
                              </w:rPr>
                              <w:t>Ieplūdes gaiss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9200" behindDoc="0" locked="0" layoutInCell="1" allowOverlap="1" wp14:anchorId="22C7CC46" wp14:editId="65F45FC9">
                      <wp:simplePos x="0" y="0"/>
                      <wp:positionH relativeFrom="column">
                        <wp:posOffset>3200704</wp:posOffset>
                      </wp:positionH>
                      <wp:positionV relativeFrom="paragraph">
                        <wp:posOffset>1661795</wp:posOffset>
                      </wp:positionV>
                      <wp:extent cx="2408638" cy="238540"/>
                      <wp:effectExtent l="0" t="0" r="0" b="9525"/>
                      <wp:wrapNone/>
                      <wp:docPr id="14583675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638" cy="238540"/>
                              </a:xfrm>
                              <a:prstGeom prst="rect">
                                <a:avLst/>
                              </a:prstGeom>
                              <a:solidFill>
                                <a:srgbClr val="D7F0F7"/>
                              </a:solidFill>
                              <a:ln w="9525" cap="flat" cmpd="sng" algn="ctr">
                                <a:noFill/>
                                <a:prstDash val="solid"/>
                                <a:miter lim="800000"/>
                                <a:headEnd type="none" w="med" len="med"/>
                                <a:tailEnd type="none" w="med" len="med"/>
                              </a:ln>
                            </wps:spPr>
                            <wps:txbx>
                              <w:txbxContent>
                                <w:p w14:paraId="187F9FB4" w14:textId="77777777" w:rsidR="00B765C7" w:rsidRPr="00B765C7" w:rsidRDefault="00B765C7" w:rsidP="00B765C7">
                                  <w:pPr>
                                    <w:jc w:val="center"/>
                                    <w:rPr>
                                      <w:b/>
                                      <w:bCs/>
                                      <w:color w:val="auto"/>
                                      <w:szCs w:val="40"/>
                                    </w:rPr>
                                  </w:pPr>
                                  <w:r>
                                    <w:rPr>
                                      <w:b/>
                                      <w:color w:val="auto"/>
                                    </w:rPr>
                                    <w:t>Augsnes tvaika attīrīšana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7CC46" id="_x0000_s1333" type="#_x0000_t202" style="position:absolute;left:0;text-align:left;margin-left:252pt;margin-top:130.85pt;width:189.65pt;height:1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" fillcolor="#d7f0f7" stroked="f">
                      <v:textbox inset="0,0,0,0">
                        <w:txbxContent>
                          <w:p w14:paraId="187F9FB4" w14:textId="77777777" w:rsidR="00B765C7" w:rsidRPr="00B765C7" w:rsidRDefault="00B765C7" w:rsidP="00B765C7">
                            <w:pPr>
                              <w:jc w:val="center"/>
                              <w:rPr>
                                <w:b/>
                                <w:bCs/>
                                <w:color w:val="auto"/>
                                <w:szCs w:val="40"/>
                              </w:rPr>
                            </w:pPr>
                            <w:r>
                              <w:rPr>
                                <w:b/>
                                <w:color w:val="auto"/>
                              </w:rPr>
                              <w:t>Augsnes tvaika attīrīšana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8176" behindDoc="0" locked="0" layoutInCell="1" allowOverlap="1" wp14:anchorId="6B0B915C" wp14:editId="35D4737A">
                      <wp:simplePos x="0" y="0"/>
                      <wp:positionH relativeFrom="column">
                        <wp:posOffset>1779518</wp:posOffset>
                      </wp:positionH>
                      <wp:positionV relativeFrom="paragraph">
                        <wp:posOffset>1877088</wp:posOffset>
                      </wp:positionV>
                      <wp:extent cx="1542554" cy="238539"/>
                      <wp:effectExtent l="0" t="0" r="635" b="9525"/>
                      <wp:wrapNone/>
                      <wp:docPr id="4871915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554" cy="238539"/>
                              </a:xfrm>
                              <a:prstGeom prst="rect">
                                <a:avLst/>
                              </a:prstGeom>
                              <a:solidFill>
                                <a:srgbClr val="D7F0F7"/>
                              </a:solidFill>
                              <a:ln w="9525" cap="flat" cmpd="sng" algn="ctr">
                                <a:noFill/>
                                <a:prstDash val="solid"/>
                                <a:miter lim="800000"/>
                                <a:headEnd type="none" w="med" len="med"/>
                                <a:tailEnd type="none" w="med" len="med"/>
                              </a:ln>
                            </wps:spPr>
                            <wps:txbx>
                              <w:txbxContent>
                                <w:p w14:paraId="70ED325F" w14:textId="77777777" w:rsidR="00B765C7" w:rsidRPr="00B765C7" w:rsidRDefault="00B765C7" w:rsidP="00B765C7">
                                  <w:pPr>
                                    <w:rPr>
                                      <w:b/>
                                      <w:bCs/>
                                      <w:color w:val="auto"/>
                                      <w:szCs w:val="40"/>
                                    </w:rPr>
                                  </w:pPr>
                                  <w:r>
                                    <w:rPr>
                                      <w:b/>
                                      <w:color w:val="auto"/>
                                    </w:rPr>
                                    <w:t>Gaisa izlaišana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B915C" id="_x0000_s1334" type="#_x0000_t202" style="position:absolute;left:0;text-align:left;margin-left:140.1pt;margin-top:147.8pt;width:121.45pt;height:1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" fillcolor="#d7f0f7" stroked="f">
                      <v:textbox inset="0,0,0,0">
                        <w:txbxContent>
                          <w:p w14:paraId="70ED325F" w14:textId="77777777" w:rsidR="00B765C7" w:rsidRPr="00B765C7" w:rsidRDefault="00B765C7" w:rsidP="00B765C7">
                            <w:pPr>
                              <w:rPr>
                                <w:b/>
                                <w:bCs/>
                                <w:color w:val="auto"/>
                                <w:szCs w:val="40"/>
                              </w:rPr>
                            </w:pPr>
                            <w:r>
                              <w:rPr>
                                <w:b/>
                                <w:color w:val="auto"/>
                              </w:rPr>
                              <w:t>Gaisa izlaišana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696128" behindDoc="0" locked="0" layoutInCell="1" allowOverlap="1" wp14:anchorId="325EEF4E" wp14:editId="7F0F50F5">
                      <wp:simplePos x="0" y="0"/>
                      <wp:positionH relativeFrom="column">
                        <wp:posOffset>1627809</wp:posOffset>
                      </wp:positionH>
                      <wp:positionV relativeFrom="paragraph">
                        <wp:posOffset>300990</wp:posOffset>
                      </wp:positionV>
                      <wp:extent cx="1144905" cy="333375"/>
                      <wp:effectExtent l="0" t="0" r="0" b="9525"/>
                      <wp:wrapNone/>
                      <wp:docPr id="9760111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333375"/>
                              </a:xfrm>
                              <a:prstGeom prst="rect">
                                <a:avLst/>
                              </a:prstGeom>
                              <a:solidFill>
                                <a:srgbClr val="D7F0F7"/>
                              </a:solidFill>
                              <a:ln w="9525" cap="flat" cmpd="sng" algn="ctr">
                                <a:noFill/>
                                <a:prstDash val="solid"/>
                                <a:miter lim="800000"/>
                                <a:headEnd type="none" w="med" len="med"/>
                                <a:tailEnd type="none" w="med" len="med"/>
                              </a:ln>
                            </wps:spPr>
                            <wps:txbx>
                              <w:txbxContent>
                                <w:p w14:paraId="1246ECD2" w14:textId="77777777" w:rsidR="00B765C7" w:rsidRPr="00B765C7" w:rsidRDefault="00B765C7" w:rsidP="00B765C7">
                                  <w:pPr>
                                    <w:rPr>
                                      <w:b/>
                                      <w:bCs/>
                                      <w:color w:val="auto"/>
                                      <w:szCs w:val="40"/>
                                    </w:rPr>
                                  </w:pPr>
                                  <w:r>
                                    <w:rPr>
                                      <w:b/>
                                      <w:color w:val="auto"/>
                                    </w:rPr>
                                    <w:t>Deglis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EEF4E" id="_x0000_s1335" type="#_x0000_t202" style="position:absolute;left:0;text-align:left;margin-left:128.15pt;margin-top:23.7pt;width:90.15pt;height:2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" fillcolor="#d7f0f7" stroked="f">
                      <v:textbox inset="0,0,0,0">
                        <w:txbxContent>
                          <w:p w14:paraId="1246ECD2" w14:textId="77777777" w:rsidR="00B765C7" w:rsidRPr="00B765C7" w:rsidRDefault="00B765C7" w:rsidP="00B765C7">
                            <w:pPr>
                              <w:rPr>
                                <w:b/>
                                <w:bCs/>
                                <w:color w:val="auto"/>
                                <w:szCs w:val="40"/>
                              </w:rPr>
                            </w:pPr>
                            <w:r>
                              <w:rPr>
                                <w:b/>
                                <w:color w:val="auto"/>
                              </w:rPr>
                              <w:t>Deglis</w:t>
                            </w:r>
                          </w:p>
                        </w:txbxContent>
                      </v:textbox>
                    </v:shape>
                  </w:pict>
                </mc:Fallback>
              </mc:AlternateContent>
            </w:r>
            <w:r>
              <w:rPr>
                <w:rFonts w:ascii="Calibri" w:hAnsi="Calibri"/>
                <w:noProof/>
                <w:color w:val="auto"/>
                <w:sz w:val="28"/>
              </w:rPr>
              <w:drawing>
                <wp:inline distT="0" distB="0" distL="0" distR="0" wp14:anchorId="09A1CE1A" wp14:editId="1F6C821B">
                  <wp:extent cx="5447307" cy="6558604"/>
                  <wp:effectExtent l="0" t="0" r="1270" b="0"/>
                  <wp:docPr id="28" name="Picutre 28" descr="Изображение выглядит как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8" name="Picutre 28" descr="Изображение выглядит как текст&#10;&#10;Содержимое, созданное искусственным интеллектом, может быть неверным."/>
                          <pic:cNvPicPr/>
                        </pic:nvPicPr>
                        <pic:blipFill>
                          <a:blip r:embed="rId60"/>
                          <a:stretch/>
                        </pic:blipFill>
                        <pic:spPr>
                          <a:xfrm>
                            <a:off x="0" y="0"/>
                            <a:ext cx="5447307" cy="6558604"/>
                          </a:xfrm>
                          <a:prstGeom prst="rect">
                            <a:avLst/>
                          </a:prstGeom>
                        </pic:spPr>
                      </pic:pic>
                    </a:graphicData>
                  </a:graphic>
                </wp:inline>
              </w:drawing>
            </w:r>
          </w:p>
        </w:tc>
      </w:tr>
    </w:tbl>
    <w:p w14:paraId="63CF7BE1" w14:textId="77777777" w:rsidR="00B765C7" w:rsidRPr="00B765C7" w:rsidRDefault="00B765C7" w:rsidP="00B765C7">
      <w:pPr>
        <w:rPr>
          <w:rFonts w:ascii="Calibri" w:hAnsi="Calibri" w:cs="Calibri"/>
          <w:color w:val="auto"/>
          <w:sz w:val="28"/>
          <w:szCs w:val="28"/>
        </w:rPr>
      </w:pPr>
      <w: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000" w:firstRow="0" w:lastRow="0" w:firstColumn="0" w:lastColumn="0" w:noHBand="0" w:noVBand="0"/>
      </w:tblPr>
      <w:tblGrid>
        <w:gridCol w:w="4961"/>
        <w:gridCol w:w="4961"/>
      </w:tblGrid>
      <w:tr w:rsidR="00B765C7" w:rsidRPr="00B765C7" w14:paraId="356B0F89" w14:textId="77777777" w:rsidTr="00B73A22">
        <w:trPr>
          <w:trHeight w:val="170"/>
        </w:trPr>
        <w:tc>
          <w:tcPr>
            <w:tcW w:w="2500" w:type="pct"/>
          </w:tcPr>
          <w:p w14:paraId="29D045C0" w14:textId="77777777" w:rsidR="00B765C7" w:rsidRPr="00B765C7" w:rsidRDefault="00B765C7" w:rsidP="00B73A22">
            <w:pPr>
              <w:jc w:val="both"/>
              <w:rPr>
                <w:rFonts w:ascii="Calibri" w:hAnsi="Calibri" w:cs="Calibri"/>
                <w:b/>
                <w:bCs/>
                <w:color w:val="auto"/>
                <w:sz w:val="32"/>
                <w:szCs w:val="32"/>
              </w:rPr>
            </w:pPr>
            <w:r>
              <w:rPr>
                <w:rFonts w:ascii="Calibri" w:hAnsi="Calibri"/>
                <w:b/>
                <w:color w:val="auto"/>
                <w:sz w:val="32"/>
              </w:rPr>
              <w:lastRenderedPageBreak/>
              <w:t>Tvaika caurules</w:t>
            </w:r>
          </w:p>
        </w:tc>
        <w:tc>
          <w:tcPr>
            <w:tcW w:w="2500" w:type="pct"/>
          </w:tcPr>
          <w:p w14:paraId="36109684" w14:textId="77777777" w:rsidR="00B765C7" w:rsidRPr="00B765C7" w:rsidRDefault="00B765C7" w:rsidP="00B73A22">
            <w:pPr>
              <w:rPr>
                <w:rFonts w:ascii="Calibri" w:hAnsi="Calibri" w:cs="Calibri"/>
                <w:b/>
                <w:bCs/>
                <w:color w:val="auto"/>
                <w:sz w:val="32"/>
                <w:szCs w:val="32"/>
              </w:rPr>
            </w:pPr>
            <w:r>
              <w:rPr>
                <w:rFonts w:ascii="Calibri" w:hAnsi="Calibri"/>
                <w:b/>
                <w:color w:val="auto"/>
                <w:sz w:val="32"/>
              </w:rPr>
              <w:t>Apkures caurules</w:t>
            </w:r>
          </w:p>
        </w:tc>
      </w:tr>
      <w:tr w:rsidR="00B765C7" w:rsidRPr="00B765C7" w14:paraId="132E9FFD" w14:textId="77777777" w:rsidTr="00B73A22">
        <w:trPr>
          <w:trHeight w:val="170"/>
        </w:trPr>
        <w:tc>
          <w:tcPr>
            <w:tcW w:w="5000" w:type="pct"/>
            <w:gridSpan w:val="2"/>
          </w:tcPr>
          <w:p w14:paraId="673FBC7B"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drawing>
                <wp:inline distT="0" distB="0" distL="0" distR="0" wp14:anchorId="20C8044D" wp14:editId="3459C42E">
                  <wp:extent cx="5963479" cy="6510167"/>
                  <wp:effectExtent l="0" t="0" r="0" b="5080"/>
                  <wp:docPr id="29" name="Picutre 29" descr="Изображение выглядит как кладбище&#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9" name="Picutre 29" descr="Изображение выглядит как кладбище&#10;&#10;Содержимое, созданное искусственным интеллектом, может быть неверным."/>
                          <pic:cNvPicPr/>
                        </pic:nvPicPr>
                        <pic:blipFill>
                          <a:blip r:embed="rId61"/>
                          <a:stretch/>
                        </pic:blipFill>
                        <pic:spPr>
                          <a:xfrm>
                            <a:off x="0" y="0"/>
                            <a:ext cx="5964054" cy="6510795"/>
                          </a:xfrm>
                          <a:prstGeom prst="rect">
                            <a:avLst/>
                          </a:prstGeom>
                        </pic:spPr>
                      </pic:pic>
                    </a:graphicData>
                  </a:graphic>
                </wp:inline>
              </w:drawing>
            </w:r>
          </w:p>
        </w:tc>
      </w:tr>
      <w:tr w:rsidR="00B765C7" w:rsidRPr="00B765C7" w14:paraId="452CC164" w14:textId="77777777" w:rsidTr="00B73A22">
        <w:trPr>
          <w:trHeight w:val="170"/>
        </w:trPr>
        <w:tc>
          <w:tcPr>
            <w:tcW w:w="5000" w:type="pct"/>
            <w:gridSpan w:val="2"/>
          </w:tcPr>
          <w:p w14:paraId="7EBC7690" w14:textId="77777777" w:rsidR="00B765C7" w:rsidRPr="00B765C7" w:rsidRDefault="00B765C7" w:rsidP="00B73A22">
            <w:pPr>
              <w:jc w:val="both"/>
              <w:rPr>
                <w:rFonts w:ascii="Calibri" w:hAnsi="Calibri" w:cs="Calibri"/>
                <w:color w:val="auto"/>
                <w:sz w:val="28"/>
                <w:szCs w:val="28"/>
                <w:lang w:val="en-GB"/>
              </w:rPr>
            </w:pPr>
          </w:p>
          <w:p w14:paraId="1F1D615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Karsēšanas laikā un visā attīrīšanas periodā piesārņotāji gāzes fāzē tiek ekstrahēti ar tvaika ekstrakcijas zondēm, kas izvietotas augsnē netālu no karsēšanas punktiem, lai pēc tam tiktu novadīti nerūsējošā tērauda caurulēs un nosūtīti uz tvaika attīrīšanas iekārtu. Sanācijas projekta vispārējā shēma ir attēlota nākamajā lapā.</w:t>
            </w:r>
          </w:p>
        </w:tc>
      </w:tr>
    </w:tbl>
    <w:p w14:paraId="6103F14B" w14:textId="77777777" w:rsidR="00B765C7" w:rsidRPr="00B765C7" w:rsidRDefault="00B765C7" w:rsidP="00B765C7">
      <w:pPr>
        <w:rPr>
          <w:rFonts w:ascii="Calibri" w:hAnsi="Calibri" w:cs="Calibri"/>
          <w:color w:val="auto"/>
          <w:sz w:val="28"/>
          <w:szCs w:val="28"/>
        </w:rPr>
      </w:pPr>
      <w:r>
        <w:br w:type="page"/>
      </w:r>
    </w:p>
    <w:p w14:paraId="6F4CAD86" w14:textId="77777777" w:rsidR="00B765C7" w:rsidRPr="00B765C7" w:rsidRDefault="00B765C7" w:rsidP="00B765C7">
      <w:pPr>
        <w:jc w:val="both"/>
        <w:rPr>
          <w:rFonts w:ascii="Calibri" w:hAnsi="Calibri" w:cs="Calibri"/>
          <w:color w:val="auto"/>
          <w:sz w:val="28"/>
          <w:szCs w:val="28"/>
        </w:rPr>
      </w:pPr>
      <w:r>
        <w:rPr>
          <w:rFonts w:ascii="Calibri" w:hAnsi="Calibri"/>
          <w:noProof/>
          <w:color w:val="auto"/>
          <w:sz w:val="28"/>
        </w:rPr>
        <w:lastRenderedPageBreak/>
        <mc:AlternateContent>
          <mc:Choice Requires="wpg">
            <w:drawing>
              <wp:anchor distT="0" distB="0" distL="114300" distR="114300" simplePos="0" relativeHeight="251700224" behindDoc="0" locked="0" layoutInCell="1" allowOverlap="1" wp14:anchorId="72C7FA1D" wp14:editId="759354C1">
                <wp:simplePos x="0" y="0"/>
                <wp:positionH relativeFrom="column">
                  <wp:posOffset>1564005</wp:posOffset>
                </wp:positionH>
                <wp:positionV relativeFrom="paragraph">
                  <wp:posOffset>67310</wp:posOffset>
                </wp:positionV>
                <wp:extent cx="3001645" cy="7371080"/>
                <wp:effectExtent l="0" t="0" r="8255" b="1270"/>
                <wp:wrapNone/>
                <wp:docPr id="1653469930" name="Группа 13"/>
                <wp:cNvGraphicFramePr/>
                <a:graphic xmlns:a="http://schemas.openxmlformats.org/drawingml/2006/main">
                  <a:graphicData uri="http://schemas.microsoft.com/office/word/2010/wordprocessingGroup">
                    <wpg:wgp>
                      <wpg:cNvGrpSpPr/>
                      <wpg:grpSpPr>
                        <a:xfrm>
                          <a:off x="0" y="0"/>
                          <a:ext cx="3001645" cy="7371080"/>
                          <a:chOff x="0" y="0"/>
                          <a:chExt cx="3001645" cy="7371080"/>
                        </a:xfrm>
                      </wpg:grpSpPr>
                      <wps:wsp>
                        <wps:cNvPr id="875288485" name="Надпись 2"/>
                        <wps:cNvSpPr txBox="1">
                          <a:spLocks noChangeArrowheads="1"/>
                        </wps:cNvSpPr>
                        <wps:spPr bwMode="auto">
                          <a:xfrm>
                            <a:off x="2600325" y="0"/>
                            <a:ext cx="401320" cy="9353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E4ABF8"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Apkures caurules</w:t>
                              </w:r>
                            </w:p>
                            <w:p w14:paraId="06A61A52"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(līdz 5 m no baseina dibena)</w:t>
                              </w:r>
                            </w:p>
                          </w:txbxContent>
                        </wps:txbx>
                        <wps:bodyPr rot="0" vert="vert" wrap="square" lIns="0" tIns="0" rIns="0" bIns="0" anchor="ctr" anchorCtr="0">
                          <a:noAutofit/>
                        </wps:bodyPr>
                      </wps:wsp>
                      <wps:wsp>
                        <wps:cNvPr id="253754150" name="Надпись 2"/>
                        <wps:cNvSpPr txBox="1">
                          <a:spLocks noChangeArrowheads="1"/>
                        </wps:cNvSpPr>
                        <wps:spPr bwMode="auto">
                          <a:xfrm>
                            <a:off x="2657475" y="1971675"/>
                            <a:ext cx="279400" cy="6235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BFDC19" w14:textId="77777777" w:rsidR="00B765C7" w:rsidRPr="00B765C7" w:rsidRDefault="00B765C7" w:rsidP="00B765C7">
                              <w:pPr>
                                <w:jc w:val="center"/>
                                <w:rPr>
                                  <w:rFonts w:ascii="Calibri" w:hAnsi="Calibri" w:cs="Calibri"/>
                                  <w:b/>
                                  <w:bCs/>
                                  <w:color w:val="4E6B33"/>
                                  <w:sz w:val="14"/>
                                  <w:szCs w:val="12"/>
                                </w:rPr>
                              </w:pPr>
                              <w:r>
                                <w:rPr>
                                  <w:rFonts w:ascii="Calibri" w:hAnsi="Calibri"/>
                                  <w:b/>
                                  <w:color w:val="4E6B33"/>
                                  <w:sz w:val="14"/>
                                </w:rPr>
                                <w:t>Nepiesātināta augsne</w:t>
                              </w:r>
                            </w:p>
                          </w:txbxContent>
                        </wps:txbx>
                        <wps:bodyPr rot="0" vert="vert" wrap="square" lIns="0" tIns="0" rIns="0" bIns="0" anchor="ctr" anchorCtr="0">
                          <a:noAutofit/>
                        </wps:bodyPr>
                      </wps:wsp>
                      <wps:wsp>
                        <wps:cNvPr id="879878912" name="Надпись 2"/>
                        <wps:cNvSpPr txBox="1">
                          <a:spLocks noChangeArrowheads="1"/>
                        </wps:cNvSpPr>
                        <wps:spPr bwMode="auto">
                          <a:xfrm>
                            <a:off x="1552575" y="1895475"/>
                            <a:ext cx="347345" cy="7816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243D63" w14:textId="77777777" w:rsidR="00B765C7" w:rsidRPr="00B765C7" w:rsidRDefault="00B765C7" w:rsidP="00B765C7">
                              <w:pPr>
                                <w:jc w:val="center"/>
                                <w:rPr>
                                  <w:rFonts w:ascii="Calibri" w:hAnsi="Calibri" w:cs="Calibri"/>
                                  <w:b/>
                                  <w:bCs/>
                                  <w:color w:val="4E6B33"/>
                                  <w:sz w:val="14"/>
                                  <w:szCs w:val="12"/>
                                </w:rPr>
                              </w:pPr>
                              <w:r>
                                <w:rPr>
                                  <w:rFonts w:ascii="Calibri" w:hAnsi="Calibri"/>
                                  <w:b/>
                                  <w:color w:val="4E6B33"/>
                                  <w:sz w:val="14"/>
                                </w:rPr>
                                <w:t>GĀZE VTU</w:t>
                              </w:r>
                            </w:p>
                            <w:p w14:paraId="6E53C206" w14:textId="77777777" w:rsidR="00B765C7" w:rsidRPr="00B765C7" w:rsidRDefault="00B765C7" w:rsidP="00B765C7">
                              <w:pPr>
                                <w:jc w:val="center"/>
                                <w:rPr>
                                  <w:rFonts w:ascii="Calibri" w:hAnsi="Calibri" w:cs="Calibri"/>
                                  <w:b/>
                                  <w:bCs/>
                                  <w:color w:val="4E6B33"/>
                                  <w:sz w:val="14"/>
                                  <w:szCs w:val="12"/>
                                </w:rPr>
                              </w:pPr>
                              <w:r>
                                <w:rPr>
                                  <w:rFonts w:ascii="Calibri" w:hAnsi="Calibri"/>
                                  <w:b/>
                                  <w:color w:val="4E6B33"/>
                                  <w:sz w:val="14"/>
                                </w:rPr>
                                <w:t>(tvaiku attīrīšanas iekārta)</w:t>
                              </w:r>
                            </w:p>
                          </w:txbxContent>
                        </wps:txbx>
                        <wps:bodyPr rot="0" vert="vert" wrap="square" lIns="0" tIns="0" rIns="0" bIns="0" anchor="ctr" anchorCtr="0">
                          <a:noAutofit/>
                        </wps:bodyPr>
                      </wps:wsp>
                      <wps:wsp>
                        <wps:cNvPr id="1035422810" name="Надпись 2"/>
                        <wps:cNvSpPr txBox="1">
                          <a:spLocks noChangeArrowheads="1"/>
                        </wps:cNvSpPr>
                        <wps:spPr bwMode="auto">
                          <a:xfrm>
                            <a:off x="1104900" y="2038350"/>
                            <a:ext cx="146050" cy="4806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CE1E01" w14:textId="77777777" w:rsidR="00B765C7" w:rsidRPr="00B765C7" w:rsidRDefault="00B765C7" w:rsidP="00B765C7">
                              <w:pPr>
                                <w:jc w:val="center"/>
                                <w:rPr>
                                  <w:rFonts w:ascii="Calibri" w:hAnsi="Calibri" w:cs="Calibri"/>
                                  <w:b/>
                                  <w:bCs/>
                                  <w:color w:val="4E6B33"/>
                                  <w:sz w:val="12"/>
                                  <w:szCs w:val="10"/>
                                </w:rPr>
                              </w:pPr>
                              <w:r>
                                <w:rPr>
                                  <w:rFonts w:ascii="Calibri" w:hAnsi="Calibri"/>
                                  <w:b/>
                                  <w:color w:val="4E6B33"/>
                                  <w:sz w:val="12"/>
                                </w:rPr>
                                <w:t>IZPLŪDES GĀZE</w:t>
                              </w:r>
                            </w:p>
                          </w:txbxContent>
                        </wps:txbx>
                        <wps:bodyPr rot="0" vert="vert" wrap="square" lIns="0" tIns="0" rIns="0" bIns="0" anchor="ctr" anchorCtr="0">
                          <a:noAutofit/>
                        </wps:bodyPr>
                      </wps:wsp>
                      <wps:wsp>
                        <wps:cNvPr id="1154438227" name="Надпись 2"/>
                        <wps:cNvSpPr txBox="1">
                          <a:spLocks noChangeArrowheads="1"/>
                        </wps:cNvSpPr>
                        <wps:spPr bwMode="auto">
                          <a:xfrm>
                            <a:off x="419100" y="2085975"/>
                            <a:ext cx="146050" cy="417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50447C" w14:textId="77777777" w:rsidR="00B765C7" w:rsidRPr="00B765C7" w:rsidRDefault="00B765C7" w:rsidP="00B765C7">
                              <w:pPr>
                                <w:jc w:val="center"/>
                                <w:rPr>
                                  <w:rFonts w:ascii="Calibri" w:hAnsi="Calibri" w:cs="Calibri"/>
                                  <w:b/>
                                  <w:bCs/>
                                  <w:color w:val="4E6B33"/>
                                  <w:sz w:val="12"/>
                                  <w:szCs w:val="10"/>
                                </w:rPr>
                              </w:pPr>
                              <w:r>
                                <w:rPr>
                                  <w:rFonts w:ascii="Calibri" w:hAnsi="Calibri"/>
                                  <w:b/>
                                  <w:color w:val="4E6B33"/>
                                  <w:sz w:val="12"/>
                                </w:rPr>
                                <w:t>Skurstenis</w:t>
                              </w:r>
                            </w:p>
                          </w:txbxContent>
                        </wps:txbx>
                        <wps:bodyPr rot="0" vert="vert" wrap="square" lIns="0" tIns="0" rIns="0" bIns="0" anchor="ctr" anchorCtr="0">
                          <a:noAutofit/>
                        </wps:bodyPr>
                      </wps:wsp>
                      <wps:wsp>
                        <wps:cNvPr id="456991193" name="Надпись 2"/>
                        <wps:cNvSpPr txBox="1">
                          <a:spLocks noChangeArrowheads="1"/>
                        </wps:cNvSpPr>
                        <wps:spPr bwMode="auto">
                          <a:xfrm>
                            <a:off x="971550" y="809625"/>
                            <a:ext cx="379730" cy="8877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D0F404"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 xml:space="preserve">Emisiju attīrīšanas avārijas sistēmas GAC filtru </w:t>
                              </w:r>
                              <w:proofErr w:type="spellStart"/>
                              <w:r>
                                <w:rPr>
                                  <w:rFonts w:ascii="Calibri" w:hAnsi="Calibri"/>
                                  <w:color w:val="auto"/>
                                  <w:sz w:val="14"/>
                                </w:rPr>
                                <w:t>apvads</w:t>
                              </w:r>
                              <w:proofErr w:type="spellEnd"/>
                            </w:p>
                          </w:txbxContent>
                        </wps:txbx>
                        <wps:bodyPr rot="0" vert="vert" wrap="square" lIns="0" tIns="0" rIns="0" bIns="0" anchor="ctr" anchorCtr="0">
                          <a:noAutofit/>
                        </wps:bodyPr>
                      </wps:wsp>
                      <wps:wsp>
                        <wps:cNvPr id="1528566962" name="Надпись 2"/>
                        <wps:cNvSpPr txBox="1">
                          <a:spLocks noChangeArrowheads="1"/>
                        </wps:cNvSpPr>
                        <wps:spPr bwMode="auto">
                          <a:xfrm>
                            <a:off x="47625" y="838200"/>
                            <a:ext cx="152400" cy="8877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76DBF3"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Atmosfēra</w:t>
                              </w:r>
                            </w:p>
                          </w:txbxContent>
                        </wps:txbx>
                        <wps:bodyPr rot="0" vert="vert" wrap="square" lIns="0" tIns="0" rIns="0" bIns="0" anchor="ctr" anchorCtr="0">
                          <a:noAutofit/>
                        </wps:bodyPr>
                      </wps:wsp>
                      <wps:wsp>
                        <wps:cNvPr id="1712924931" name="Надпись 2"/>
                        <wps:cNvSpPr txBox="1">
                          <a:spLocks noChangeArrowheads="1"/>
                        </wps:cNvSpPr>
                        <wps:spPr bwMode="auto">
                          <a:xfrm>
                            <a:off x="2066925" y="1352550"/>
                            <a:ext cx="152400" cy="8877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491E0B"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Sadegšanas gāze</w:t>
                              </w:r>
                            </w:p>
                          </w:txbxContent>
                        </wps:txbx>
                        <wps:bodyPr rot="0" vert="vert" wrap="square" lIns="0" tIns="0" rIns="0" bIns="0" anchor="ctr" anchorCtr="0">
                          <a:noAutofit/>
                        </wps:bodyPr>
                      </wps:wsp>
                      <wps:wsp>
                        <wps:cNvPr id="156818436" name="Надпись 2"/>
                        <wps:cNvSpPr txBox="1">
                          <a:spLocks noChangeArrowheads="1"/>
                        </wps:cNvSpPr>
                        <wps:spPr bwMode="auto">
                          <a:xfrm>
                            <a:off x="2266950" y="2352675"/>
                            <a:ext cx="152400" cy="12204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873D3A"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Augsnes tvaiku ekstrakcija</w:t>
                              </w:r>
                            </w:p>
                          </w:txbxContent>
                        </wps:txbx>
                        <wps:bodyPr rot="0" vert="vert" wrap="square" lIns="0" tIns="0" rIns="0" bIns="0" anchor="ctr" anchorCtr="0">
                          <a:noAutofit/>
                        </wps:bodyPr>
                      </wps:wsp>
                      <wps:wsp>
                        <wps:cNvPr id="1263078903" name="Надпись 2"/>
                        <wps:cNvSpPr txBox="1">
                          <a:spLocks noChangeArrowheads="1"/>
                        </wps:cNvSpPr>
                        <wps:spPr bwMode="auto">
                          <a:xfrm>
                            <a:off x="1647825" y="2962275"/>
                            <a:ext cx="146050" cy="6496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A606A0" w14:textId="77777777" w:rsidR="00B765C7" w:rsidRPr="00B765C7" w:rsidRDefault="00B765C7" w:rsidP="00B765C7">
                              <w:pPr>
                                <w:jc w:val="center"/>
                                <w:rPr>
                                  <w:rFonts w:ascii="Calibri" w:hAnsi="Calibri" w:cs="Calibri"/>
                                  <w:b/>
                                  <w:bCs/>
                                  <w:color w:val="C00000"/>
                                  <w:sz w:val="12"/>
                                  <w:szCs w:val="10"/>
                                </w:rPr>
                              </w:pPr>
                              <w:r>
                                <w:rPr>
                                  <w:rFonts w:ascii="Calibri" w:hAnsi="Calibri"/>
                                  <w:b/>
                                  <w:color w:val="C00000"/>
                                  <w:sz w:val="12"/>
                                </w:rPr>
                                <w:t>Kondensāts</w:t>
                              </w:r>
                            </w:p>
                          </w:txbxContent>
                        </wps:txbx>
                        <wps:bodyPr rot="0" vert="vert" wrap="square" lIns="0" tIns="0" rIns="0" bIns="0" anchor="ctr" anchorCtr="0">
                          <a:noAutofit/>
                        </wps:bodyPr>
                      </wps:wsp>
                      <wps:wsp>
                        <wps:cNvPr id="1553577015" name="Надпись 2"/>
                        <wps:cNvSpPr txBox="1">
                          <a:spLocks noChangeArrowheads="1"/>
                        </wps:cNvSpPr>
                        <wps:spPr bwMode="auto">
                          <a:xfrm>
                            <a:off x="1657350" y="3971925"/>
                            <a:ext cx="146050" cy="6496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BC3FCC" w14:textId="77777777" w:rsidR="00B765C7" w:rsidRPr="00B765C7" w:rsidRDefault="00B765C7" w:rsidP="00B765C7">
                              <w:pPr>
                                <w:jc w:val="center"/>
                                <w:rPr>
                                  <w:rFonts w:ascii="Calibri" w:hAnsi="Calibri" w:cs="Calibri"/>
                                  <w:b/>
                                  <w:bCs/>
                                  <w:color w:val="C00000"/>
                                  <w:sz w:val="12"/>
                                  <w:szCs w:val="10"/>
                                </w:rPr>
                              </w:pPr>
                              <w:r>
                                <w:rPr>
                                  <w:rFonts w:ascii="Calibri" w:hAnsi="Calibri"/>
                                  <w:b/>
                                  <w:color w:val="C00000"/>
                                  <w:sz w:val="12"/>
                                </w:rPr>
                                <w:t>Eļļas atdalīšana</w:t>
                              </w:r>
                            </w:p>
                          </w:txbxContent>
                        </wps:txbx>
                        <wps:bodyPr rot="0" vert="vert" wrap="square" lIns="0" tIns="0" rIns="0" bIns="0" anchor="ctr" anchorCtr="0">
                          <a:noAutofit/>
                        </wps:bodyPr>
                      </wps:wsp>
                      <wps:wsp>
                        <wps:cNvPr id="766168754" name="Надпись 2"/>
                        <wps:cNvSpPr txBox="1">
                          <a:spLocks noChangeArrowheads="1"/>
                        </wps:cNvSpPr>
                        <wps:spPr bwMode="auto">
                          <a:xfrm>
                            <a:off x="1809750" y="4895850"/>
                            <a:ext cx="146050" cy="3854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664642" w14:textId="77777777" w:rsidR="00B765C7" w:rsidRPr="00B765C7" w:rsidRDefault="00B765C7" w:rsidP="00B765C7">
                              <w:pPr>
                                <w:jc w:val="center"/>
                                <w:rPr>
                                  <w:rFonts w:ascii="Calibri" w:hAnsi="Calibri" w:cs="Calibri"/>
                                  <w:b/>
                                  <w:bCs/>
                                  <w:color w:val="0B5FA3"/>
                                  <w:sz w:val="12"/>
                                  <w:szCs w:val="10"/>
                                </w:rPr>
                              </w:pPr>
                              <w:r>
                                <w:rPr>
                                  <w:rFonts w:ascii="Calibri" w:hAnsi="Calibri"/>
                                  <w:b/>
                                  <w:color w:val="0B5FA3"/>
                                  <w:sz w:val="12"/>
                                </w:rPr>
                                <w:t>Ūdens</w:t>
                              </w:r>
                            </w:p>
                          </w:txbxContent>
                        </wps:txbx>
                        <wps:bodyPr rot="0" vert="vert" wrap="square" lIns="0" tIns="0" rIns="0" bIns="0" anchor="ctr" anchorCtr="0">
                          <a:noAutofit/>
                        </wps:bodyPr>
                      </wps:wsp>
                      <wps:wsp>
                        <wps:cNvPr id="501944002" name="Надпись 2"/>
                        <wps:cNvSpPr txBox="1">
                          <a:spLocks noChangeArrowheads="1"/>
                        </wps:cNvSpPr>
                        <wps:spPr bwMode="auto">
                          <a:xfrm>
                            <a:off x="1809750" y="5514975"/>
                            <a:ext cx="146050" cy="818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E06E82" w14:textId="77777777" w:rsidR="00B765C7" w:rsidRPr="00B765C7" w:rsidRDefault="00B765C7" w:rsidP="00B765C7">
                              <w:pPr>
                                <w:jc w:val="center"/>
                                <w:rPr>
                                  <w:rFonts w:ascii="Calibri" w:hAnsi="Calibri" w:cs="Calibri"/>
                                  <w:b/>
                                  <w:bCs/>
                                  <w:color w:val="0B5FA3"/>
                                  <w:sz w:val="12"/>
                                  <w:szCs w:val="10"/>
                                </w:rPr>
                              </w:pPr>
                              <w:r>
                                <w:rPr>
                                  <w:rFonts w:ascii="Calibri" w:hAnsi="Calibri"/>
                                  <w:b/>
                                  <w:color w:val="0B5FA3"/>
                                  <w:sz w:val="12"/>
                                </w:rPr>
                                <w:t>Ogles filtri</w:t>
                              </w:r>
                            </w:p>
                          </w:txbxContent>
                        </wps:txbx>
                        <wps:bodyPr rot="0" vert="vert" wrap="square" lIns="0" tIns="0" rIns="0" bIns="0" anchor="ctr" anchorCtr="0">
                          <a:noAutofit/>
                        </wps:bodyPr>
                      </wps:wsp>
                      <wps:wsp>
                        <wps:cNvPr id="1000785529" name="Надпись 2"/>
                        <wps:cNvSpPr txBox="1">
                          <a:spLocks noChangeArrowheads="1"/>
                        </wps:cNvSpPr>
                        <wps:spPr bwMode="auto">
                          <a:xfrm>
                            <a:off x="0" y="4324350"/>
                            <a:ext cx="146050" cy="9353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DD579B" w14:textId="77777777" w:rsidR="00B765C7" w:rsidRPr="00B765C7" w:rsidRDefault="00B765C7" w:rsidP="00B765C7">
                              <w:pPr>
                                <w:jc w:val="center"/>
                                <w:rPr>
                                  <w:rFonts w:ascii="Calibri" w:hAnsi="Calibri" w:cs="Calibri"/>
                                  <w:b/>
                                  <w:bCs/>
                                  <w:color w:val="0B5FA3"/>
                                  <w:sz w:val="12"/>
                                  <w:szCs w:val="10"/>
                                </w:rPr>
                              </w:pPr>
                              <w:r>
                                <w:rPr>
                                  <w:rFonts w:ascii="Calibri" w:hAnsi="Calibri"/>
                                  <w:b/>
                                  <w:color w:val="0B5FA3"/>
                                  <w:sz w:val="12"/>
                                </w:rPr>
                                <w:t>Divu sūkņu sistēmas</w:t>
                              </w:r>
                            </w:p>
                          </w:txbxContent>
                        </wps:txbx>
                        <wps:bodyPr rot="0" vert="vert" wrap="square" lIns="0" tIns="0" rIns="0" bIns="0" anchor="ctr" anchorCtr="0">
                          <a:noAutofit/>
                        </wps:bodyPr>
                      </wps:wsp>
                      <wps:wsp>
                        <wps:cNvPr id="263233152" name="Надпись 2"/>
                        <wps:cNvSpPr txBox="1">
                          <a:spLocks noChangeArrowheads="1"/>
                        </wps:cNvSpPr>
                        <wps:spPr bwMode="auto">
                          <a:xfrm>
                            <a:off x="1752600" y="6572250"/>
                            <a:ext cx="253365" cy="7969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D15181" w14:textId="77777777" w:rsidR="00B765C7" w:rsidRPr="00B765C7" w:rsidRDefault="00B765C7" w:rsidP="00B765C7">
                              <w:pPr>
                                <w:jc w:val="center"/>
                                <w:rPr>
                                  <w:rFonts w:ascii="Calibri" w:hAnsi="Calibri" w:cs="Calibri"/>
                                  <w:b/>
                                  <w:bCs/>
                                  <w:color w:val="0B5FA3"/>
                                  <w:sz w:val="12"/>
                                  <w:szCs w:val="10"/>
                                </w:rPr>
                              </w:pPr>
                              <w:r>
                                <w:rPr>
                                  <w:rFonts w:ascii="Calibri" w:hAnsi="Calibri"/>
                                  <w:b/>
                                  <w:color w:val="0B5FA3"/>
                                  <w:sz w:val="12"/>
                                </w:rPr>
                                <w:t>Pārstrādes ūdens attīrīšanas iekārtas</w:t>
                              </w:r>
                            </w:p>
                          </w:txbxContent>
                        </wps:txbx>
                        <wps:bodyPr rot="0" vert="vert" wrap="square" lIns="0" tIns="0" rIns="0" bIns="0" anchor="ctr" anchorCtr="0">
                          <a:noAutofit/>
                        </wps:bodyPr>
                      </wps:wsp>
                      <wps:wsp>
                        <wps:cNvPr id="278230537" name="Надпись 2"/>
                        <wps:cNvSpPr txBox="1">
                          <a:spLocks noChangeArrowheads="1"/>
                        </wps:cNvSpPr>
                        <wps:spPr bwMode="auto">
                          <a:xfrm>
                            <a:off x="1476375" y="4886325"/>
                            <a:ext cx="136525" cy="2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E58DCF6" w14:textId="77777777" w:rsidR="00B765C7" w:rsidRPr="00B765C7" w:rsidRDefault="00B765C7" w:rsidP="00B765C7">
                              <w:pPr>
                                <w:jc w:val="center"/>
                                <w:rPr>
                                  <w:rFonts w:ascii="Calibri" w:hAnsi="Calibri" w:cs="Calibri"/>
                                  <w:b/>
                                  <w:bCs/>
                                  <w:color w:val="A26332"/>
                                  <w:sz w:val="12"/>
                                  <w:szCs w:val="10"/>
                                </w:rPr>
                              </w:pPr>
                              <w:r>
                                <w:rPr>
                                  <w:rFonts w:ascii="Calibri" w:hAnsi="Calibri"/>
                                  <w:b/>
                                  <w:color w:val="A26332"/>
                                  <w:sz w:val="12"/>
                                </w:rPr>
                                <w:t>Eļļa</w:t>
                              </w:r>
                            </w:p>
                          </w:txbxContent>
                        </wps:txbx>
                        <wps:bodyPr rot="0" vert="vert" wrap="square" lIns="0" tIns="0" rIns="0" bIns="0" anchor="ctr" anchorCtr="0">
                          <a:noAutofit/>
                        </wps:bodyPr>
                      </wps:wsp>
                      <wps:wsp>
                        <wps:cNvPr id="739628654" name="Надпись 2"/>
                        <wps:cNvSpPr txBox="1">
                          <a:spLocks noChangeArrowheads="1"/>
                        </wps:cNvSpPr>
                        <wps:spPr bwMode="auto">
                          <a:xfrm>
                            <a:off x="781050" y="4752975"/>
                            <a:ext cx="358775" cy="591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3363BD" w14:textId="77777777" w:rsidR="00B765C7" w:rsidRPr="00B765C7" w:rsidRDefault="00B765C7" w:rsidP="00B765C7">
                              <w:pPr>
                                <w:jc w:val="center"/>
                                <w:rPr>
                                  <w:rFonts w:ascii="Calibri" w:hAnsi="Calibri" w:cs="Calibri"/>
                                  <w:b/>
                                  <w:bCs/>
                                  <w:color w:val="A26332"/>
                                  <w:sz w:val="14"/>
                                  <w:szCs w:val="12"/>
                                </w:rPr>
                              </w:pPr>
                              <w:r>
                                <w:rPr>
                                  <w:rFonts w:ascii="Calibri" w:hAnsi="Calibri"/>
                                  <w:b/>
                                  <w:color w:val="A26332"/>
                                  <w:sz w:val="14"/>
                                </w:rPr>
                                <w:t>LNAPL</w:t>
                              </w:r>
                            </w:p>
                            <w:p w14:paraId="328622AD" w14:textId="77777777" w:rsidR="00B765C7" w:rsidRPr="00B765C7" w:rsidRDefault="00B765C7" w:rsidP="00B765C7">
                              <w:pPr>
                                <w:jc w:val="center"/>
                                <w:rPr>
                                  <w:rFonts w:ascii="Calibri" w:hAnsi="Calibri" w:cs="Calibri"/>
                                  <w:b/>
                                  <w:bCs/>
                                  <w:color w:val="A26332"/>
                                  <w:sz w:val="14"/>
                                  <w:szCs w:val="12"/>
                                </w:rPr>
                              </w:pPr>
                              <w:r>
                                <w:rPr>
                                  <w:rFonts w:ascii="Calibri" w:hAnsi="Calibri"/>
                                  <w:b/>
                                  <w:color w:val="A26332"/>
                                  <w:sz w:val="14"/>
                                </w:rPr>
                                <w:t>Uzglabāšanas tvertne</w:t>
                              </w:r>
                            </w:p>
                          </w:txbxContent>
                        </wps:txbx>
                        <wps:bodyPr rot="0" vert="vert" wrap="square" lIns="0" tIns="0" rIns="0" bIns="0" anchor="ctr" anchorCtr="0">
                          <a:noAutofit/>
                        </wps:bodyPr>
                      </wps:wsp>
                      <wps:wsp>
                        <wps:cNvPr id="1001560244" name="Надпись 2"/>
                        <wps:cNvSpPr txBox="1">
                          <a:spLocks noChangeArrowheads="1"/>
                        </wps:cNvSpPr>
                        <wps:spPr bwMode="auto">
                          <a:xfrm>
                            <a:off x="1351281" y="6562725"/>
                            <a:ext cx="304800" cy="8083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D55F94" w14:textId="77777777" w:rsidR="00B765C7" w:rsidRPr="00B765C7" w:rsidRDefault="00B765C7" w:rsidP="00B765C7">
                              <w:pPr>
                                <w:jc w:val="center"/>
                                <w:rPr>
                                  <w:rFonts w:ascii="Calibri" w:hAnsi="Calibri" w:cs="Calibri"/>
                                  <w:b/>
                                  <w:bCs/>
                                  <w:color w:val="A26332"/>
                                  <w:sz w:val="14"/>
                                  <w:szCs w:val="12"/>
                                </w:rPr>
                              </w:pPr>
                              <w:r>
                                <w:rPr>
                                  <w:rFonts w:ascii="Calibri" w:hAnsi="Calibri"/>
                                  <w:b/>
                                  <w:color w:val="A26332"/>
                                  <w:sz w:val="14"/>
                                </w:rPr>
                                <w:t>Atkārtota izmantošana pārstrādes ciklos</w:t>
                              </w:r>
                            </w:p>
                          </w:txbxContent>
                        </wps:txbx>
                        <wps:bodyPr rot="0" vert="vert" wrap="square" lIns="0" tIns="0" rIns="0" bIns="0" anchor="ctr" anchorCtr="0">
                          <a:noAutofit/>
                        </wps:bodyPr>
                      </wps:wsp>
                      <wps:wsp>
                        <wps:cNvPr id="833827366" name="Надпись 2"/>
                        <wps:cNvSpPr txBox="1">
                          <a:spLocks noChangeArrowheads="1"/>
                        </wps:cNvSpPr>
                        <wps:spPr bwMode="auto">
                          <a:xfrm rot="4263889">
                            <a:off x="819150" y="4000500"/>
                            <a:ext cx="152400" cy="8877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368924"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Ūdens</w:t>
                              </w:r>
                            </w:p>
                          </w:txbxContent>
                        </wps:txbx>
                        <wps:bodyPr rot="0" vert="vert" wrap="square" lIns="0" tIns="0" rIns="0" bIns="0" anchor="ctr" anchorCtr="0">
                          <a:noAutofit/>
                        </wps:bodyPr>
                      </wps:wsp>
                      <wps:wsp>
                        <wps:cNvPr id="1599454926" name="Надпись 2"/>
                        <wps:cNvSpPr txBox="1">
                          <a:spLocks noChangeArrowheads="1"/>
                        </wps:cNvSpPr>
                        <wps:spPr bwMode="auto">
                          <a:xfrm rot="17457542">
                            <a:off x="466725" y="4695825"/>
                            <a:ext cx="109220" cy="3784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603E0C"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LNPL</w:t>
                              </w:r>
                            </w:p>
                          </w:txbxContent>
                        </wps:txbx>
                        <wps:bodyPr rot="0" vert="vert" wrap="square" lIns="0" tIns="0" rIns="0" bIns="0" anchor="ctr" anchorCtr="0">
                          <a:noAutofit/>
                        </wps:bodyPr>
                      </wps:wsp>
                    </wpg:wgp>
                  </a:graphicData>
                </a:graphic>
              </wp:anchor>
            </w:drawing>
          </mc:Choice>
          <mc:Fallback>
            <w:pict>
              <v:group w14:anchorId="72C7FA1D" id="Группа 13" o:spid="_x0000_s1336" style="position:absolute;left:0;text-align:left;margin-left:123.15pt;margin-top:5.3pt;width:236.35pt;height:580.4pt;z-index:251700224" coordsize="30016,7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">
                <v:shape id="_x0000_s1337" type="#_x0000_t202" style="position:absolute;left:26003;width:4013;height:9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" stroked="f">
                  <v:textbox style="layout-flow:vertical" inset="0,0,0,0">
                    <w:txbxContent>
                      <w:p w14:paraId="53E4ABF8"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Apkures caurules</w:t>
                        </w:r>
                      </w:p>
                      <w:p w14:paraId="06A61A52"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(līdz 5 m no baseina dibena)</w:t>
                        </w:r>
                      </w:p>
                    </w:txbxContent>
                  </v:textbox>
                </v:shape>
                <v:shape id="_x0000_s1338" type="#_x0000_t202" style="position:absolute;left:26574;top:19716;width:2794;height:6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" stroked="f">
                  <v:textbox style="layout-flow:vertical" inset="0,0,0,0">
                    <w:txbxContent>
                      <w:p w14:paraId="67BFDC19" w14:textId="77777777" w:rsidR="00B765C7" w:rsidRPr="00B765C7" w:rsidRDefault="00B765C7" w:rsidP="00B765C7">
                        <w:pPr>
                          <w:jc w:val="center"/>
                          <w:rPr>
                            <w:rFonts w:ascii="Calibri" w:hAnsi="Calibri" w:cs="Calibri"/>
                            <w:b/>
                            <w:bCs/>
                            <w:color w:val="4E6B33"/>
                            <w:sz w:val="14"/>
                            <w:szCs w:val="12"/>
                          </w:rPr>
                        </w:pPr>
                        <w:r>
                          <w:rPr>
                            <w:rFonts w:ascii="Calibri" w:hAnsi="Calibri"/>
                            <w:b/>
                            <w:color w:val="4E6B33"/>
                            <w:sz w:val="14"/>
                          </w:rPr>
                          <w:t>Nepiesātināta augsne</w:t>
                        </w:r>
                      </w:p>
                    </w:txbxContent>
                  </v:textbox>
                </v:shape>
                <v:shape id="_x0000_s1339" type="#_x0000_t202" style="position:absolute;left:15525;top:18954;width:3474;height:7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" stroked="f">
                  <v:textbox style="layout-flow:vertical" inset="0,0,0,0">
                    <w:txbxContent>
                      <w:p w14:paraId="29243D63" w14:textId="77777777" w:rsidR="00B765C7" w:rsidRPr="00B765C7" w:rsidRDefault="00B765C7" w:rsidP="00B765C7">
                        <w:pPr>
                          <w:jc w:val="center"/>
                          <w:rPr>
                            <w:rFonts w:ascii="Calibri" w:hAnsi="Calibri" w:cs="Calibri"/>
                            <w:b/>
                            <w:bCs/>
                            <w:color w:val="4E6B33"/>
                            <w:sz w:val="14"/>
                            <w:szCs w:val="12"/>
                          </w:rPr>
                        </w:pPr>
                        <w:r>
                          <w:rPr>
                            <w:rFonts w:ascii="Calibri" w:hAnsi="Calibri"/>
                            <w:b/>
                            <w:color w:val="4E6B33"/>
                            <w:sz w:val="14"/>
                          </w:rPr>
                          <w:t>GĀZE VTU</w:t>
                        </w:r>
                      </w:p>
                      <w:p w14:paraId="6E53C206" w14:textId="77777777" w:rsidR="00B765C7" w:rsidRPr="00B765C7" w:rsidRDefault="00B765C7" w:rsidP="00B765C7">
                        <w:pPr>
                          <w:jc w:val="center"/>
                          <w:rPr>
                            <w:rFonts w:ascii="Calibri" w:hAnsi="Calibri" w:cs="Calibri"/>
                            <w:b/>
                            <w:bCs/>
                            <w:color w:val="4E6B33"/>
                            <w:sz w:val="14"/>
                            <w:szCs w:val="12"/>
                          </w:rPr>
                        </w:pPr>
                        <w:r>
                          <w:rPr>
                            <w:rFonts w:ascii="Calibri" w:hAnsi="Calibri"/>
                            <w:b/>
                            <w:color w:val="4E6B33"/>
                            <w:sz w:val="14"/>
                          </w:rPr>
                          <w:t>(tvaiku attīrīšanas iekārta)</w:t>
                        </w:r>
                      </w:p>
                    </w:txbxContent>
                  </v:textbox>
                </v:shape>
                <v:shape id="_x0000_s1340" type="#_x0000_t202" style="position:absolute;left:11049;top:20383;width:1460;height:4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" stroked="f">
                  <v:textbox style="layout-flow:vertical" inset="0,0,0,0">
                    <w:txbxContent>
                      <w:p w14:paraId="30CE1E01" w14:textId="77777777" w:rsidR="00B765C7" w:rsidRPr="00B765C7" w:rsidRDefault="00B765C7" w:rsidP="00B765C7">
                        <w:pPr>
                          <w:jc w:val="center"/>
                          <w:rPr>
                            <w:rFonts w:ascii="Calibri" w:hAnsi="Calibri" w:cs="Calibri"/>
                            <w:b/>
                            <w:bCs/>
                            <w:color w:val="4E6B33"/>
                            <w:sz w:val="12"/>
                            <w:szCs w:val="10"/>
                          </w:rPr>
                        </w:pPr>
                        <w:r>
                          <w:rPr>
                            <w:rFonts w:ascii="Calibri" w:hAnsi="Calibri"/>
                            <w:b/>
                            <w:color w:val="4E6B33"/>
                            <w:sz w:val="12"/>
                          </w:rPr>
                          <w:t>IZPLŪDES GĀZE</w:t>
                        </w:r>
                      </w:p>
                    </w:txbxContent>
                  </v:textbox>
                </v:shape>
                <v:shape id="_x0000_s1341" type="#_x0000_t202" style="position:absolute;left:4191;top:20859;width:1460;height:4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" stroked="f">
                  <v:textbox style="layout-flow:vertical" inset="0,0,0,0">
                    <w:txbxContent>
                      <w:p w14:paraId="3D50447C" w14:textId="77777777" w:rsidR="00B765C7" w:rsidRPr="00B765C7" w:rsidRDefault="00B765C7" w:rsidP="00B765C7">
                        <w:pPr>
                          <w:jc w:val="center"/>
                          <w:rPr>
                            <w:rFonts w:ascii="Calibri" w:hAnsi="Calibri" w:cs="Calibri"/>
                            <w:b/>
                            <w:bCs/>
                            <w:color w:val="4E6B33"/>
                            <w:sz w:val="12"/>
                            <w:szCs w:val="10"/>
                          </w:rPr>
                        </w:pPr>
                        <w:r>
                          <w:rPr>
                            <w:rFonts w:ascii="Calibri" w:hAnsi="Calibri"/>
                            <w:b/>
                            <w:color w:val="4E6B33"/>
                            <w:sz w:val="12"/>
                          </w:rPr>
                          <w:t>Skurstenis</w:t>
                        </w:r>
                      </w:p>
                    </w:txbxContent>
                  </v:textbox>
                </v:shape>
                <v:shape id="_x0000_s1342" type="#_x0000_t202" style="position:absolute;left:9715;top:8096;width:3797;height:8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" stroked="f">
                  <v:textbox style="layout-flow:vertical" inset="0,0,0,0">
                    <w:txbxContent>
                      <w:p w14:paraId="41D0F404"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 xml:space="preserve">Emisiju attīrīšanas avārijas sistēmas GAC filtru </w:t>
                        </w:r>
                        <w:proofErr w:type="spellStart"/>
                        <w:r>
                          <w:rPr>
                            <w:rFonts w:ascii="Calibri" w:hAnsi="Calibri"/>
                            <w:color w:val="auto"/>
                            <w:sz w:val="14"/>
                          </w:rPr>
                          <w:t>apvads</w:t>
                        </w:r>
                        <w:proofErr w:type="spellEnd"/>
                      </w:p>
                    </w:txbxContent>
                  </v:textbox>
                </v:shape>
                <v:shape id="_x0000_s1343" type="#_x0000_t202" style="position:absolute;left:476;top:8382;width:1524;height:8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" stroked="f">
                  <v:textbox style="layout-flow:vertical" inset="0,0,0,0">
                    <w:txbxContent>
                      <w:p w14:paraId="6C76DBF3"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Atmosfēra</w:t>
                        </w:r>
                      </w:p>
                    </w:txbxContent>
                  </v:textbox>
                </v:shape>
                <v:shape id="_x0000_s1344" type="#_x0000_t202" style="position:absolute;left:20669;top:13525;width:1524;height:8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" stroked="f">
                  <v:textbox style="layout-flow:vertical" inset="0,0,0,0">
                    <w:txbxContent>
                      <w:p w14:paraId="1C491E0B"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Sadegšanas gāze</w:t>
                        </w:r>
                      </w:p>
                    </w:txbxContent>
                  </v:textbox>
                </v:shape>
                <v:shape id="_x0000_s1345" type="#_x0000_t202" style="position:absolute;left:22669;top:23526;width:1524;height:12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" stroked="f">
                  <v:textbox style="layout-flow:vertical" inset="0,0,0,0">
                    <w:txbxContent>
                      <w:p w14:paraId="22873D3A"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Augsnes tvaiku ekstrakcija</w:t>
                        </w:r>
                      </w:p>
                    </w:txbxContent>
                  </v:textbox>
                </v:shape>
                <v:shape id="_x0000_s1346" type="#_x0000_t202" style="position:absolute;left:16478;top:29622;width:1460;height:6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" stroked="f">
                  <v:textbox style="layout-flow:vertical" inset="0,0,0,0">
                    <w:txbxContent>
                      <w:p w14:paraId="18A606A0" w14:textId="77777777" w:rsidR="00B765C7" w:rsidRPr="00B765C7" w:rsidRDefault="00B765C7" w:rsidP="00B765C7">
                        <w:pPr>
                          <w:jc w:val="center"/>
                          <w:rPr>
                            <w:rFonts w:ascii="Calibri" w:hAnsi="Calibri" w:cs="Calibri"/>
                            <w:b/>
                            <w:bCs/>
                            <w:color w:val="C00000"/>
                            <w:sz w:val="12"/>
                            <w:szCs w:val="10"/>
                          </w:rPr>
                        </w:pPr>
                        <w:r>
                          <w:rPr>
                            <w:rFonts w:ascii="Calibri" w:hAnsi="Calibri"/>
                            <w:b/>
                            <w:color w:val="C00000"/>
                            <w:sz w:val="12"/>
                          </w:rPr>
                          <w:t>Kondensāts</w:t>
                        </w:r>
                      </w:p>
                    </w:txbxContent>
                  </v:textbox>
                </v:shape>
                <v:shape id="_x0000_s1347" type="#_x0000_t202" style="position:absolute;left:16573;top:39719;width:1461;height:6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" stroked="f">
                  <v:textbox style="layout-flow:vertical" inset="0,0,0,0">
                    <w:txbxContent>
                      <w:p w14:paraId="51BC3FCC" w14:textId="77777777" w:rsidR="00B765C7" w:rsidRPr="00B765C7" w:rsidRDefault="00B765C7" w:rsidP="00B765C7">
                        <w:pPr>
                          <w:jc w:val="center"/>
                          <w:rPr>
                            <w:rFonts w:ascii="Calibri" w:hAnsi="Calibri" w:cs="Calibri"/>
                            <w:b/>
                            <w:bCs/>
                            <w:color w:val="C00000"/>
                            <w:sz w:val="12"/>
                            <w:szCs w:val="10"/>
                          </w:rPr>
                        </w:pPr>
                        <w:r>
                          <w:rPr>
                            <w:rFonts w:ascii="Calibri" w:hAnsi="Calibri"/>
                            <w:b/>
                            <w:color w:val="C00000"/>
                            <w:sz w:val="12"/>
                          </w:rPr>
                          <w:t>Eļļas atdalīšana</w:t>
                        </w:r>
                      </w:p>
                    </w:txbxContent>
                  </v:textbox>
                </v:shape>
                <v:shape id="_x0000_s1348" type="#_x0000_t202" style="position:absolute;left:18097;top:48958;width:1461;height:3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" stroked="f">
                  <v:textbox style="layout-flow:vertical" inset="0,0,0,0">
                    <w:txbxContent>
                      <w:p w14:paraId="12664642" w14:textId="77777777" w:rsidR="00B765C7" w:rsidRPr="00B765C7" w:rsidRDefault="00B765C7" w:rsidP="00B765C7">
                        <w:pPr>
                          <w:jc w:val="center"/>
                          <w:rPr>
                            <w:rFonts w:ascii="Calibri" w:hAnsi="Calibri" w:cs="Calibri"/>
                            <w:b/>
                            <w:bCs/>
                            <w:color w:val="0B5FA3"/>
                            <w:sz w:val="12"/>
                            <w:szCs w:val="10"/>
                          </w:rPr>
                        </w:pPr>
                        <w:r>
                          <w:rPr>
                            <w:rFonts w:ascii="Calibri" w:hAnsi="Calibri"/>
                            <w:b/>
                            <w:color w:val="0B5FA3"/>
                            <w:sz w:val="12"/>
                          </w:rPr>
                          <w:t>Ūdens</w:t>
                        </w:r>
                      </w:p>
                    </w:txbxContent>
                  </v:textbox>
                </v:shape>
                <v:shape id="_x0000_s1349" type="#_x0000_t202" style="position:absolute;left:18097;top:55149;width:1461;height:8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" stroked="f">
                  <v:textbox style="layout-flow:vertical" inset="0,0,0,0">
                    <w:txbxContent>
                      <w:p w14:paraId="79E06E82" w14:textId="77777777" w:rsidR="00B765C7" w:rsidRPr="00B765C7" w:rsidRDefault="00B765C7" w:rsidP="00B765C7">
                        <w:pPr>
                          <w:jc w:val="center"/>
                          <w:rPr>
                            <w:rFonts w:ascii="Calibri" w:hAnsi="Calibri" w:cs="Calibri"/>
                            <w:b/>
                            <w:bCs/>
                            <w:color w:val="0B5FA3"/>
                            <w:sz w:val="12"/>
                            <w:szCs w:val="10"/>
                          </w:rPr>
                        </w:pPr>
                        <w:r>
                          <w:rPr>
                            <w:rFonts w:ascii="Calibri" w:hAnsi="Calibri"/>
                            <w:b/>
                            <w:color w:val="0B5FA3"/>
                            <w:sz w:val="12"/>
                          </w:rPr>
                          <w:t>Ogles filtri</w:t>
                        </w:r>
                      </w:p>
                    </w:txbxContent>
                  </v:textbox>
                </v:shape>
                <v:shape id="_x0000_s1350" type="#_x0000_t202" style="position:absolute;top:43243;width:1460;height:9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" stroked="f">
                  <v:textbox style="layout-flow:vertical" inset="0,0,0,0">
                    <w:txbxContent>
                      <w:p w14:paraId="3CDD579B" w14:textId="77777777" w:rsidR="00B765C7" w:rsidRPr="00B765C7" w:rsidRDefault="00B765C7" w:rsidP="00B765C7">
                        <w:pPr>
                          <w:jc w:val="center"/>
                          <w:rPr>
                            <w:rFonts w:ascii="Calibri" w:hAnsi="Calibri" w:cs="Calibri"/>
                            <w:b/>
                            <w:bCs/>
                            <w:color w:val="0B5FA3"/>
                            <w:sz w:val="12"/>
                            <w:szCs w:val="10"/>
                          </w:rPr>
                        </w:pPr>
                        <w:r>
                          <w:rPr>
                            <w:rFonts w:ascii="Calibri" w:hAnsi="Calibri"/>
                            <w:b/>
                            <w:color w:val="0B5FA3"/>
                            <w:sz w:val="12"/>
                          </w:rPr>
                          <w:t>Divu sūkņu sistēmas</w:t>
                        </w:r>
                      </w:p>
                    </w:txbxContent>
                  </v:textbox>
                </v:shape>
                <v:shape id="_x0000_s1351" type="#_x0000_t202" style="position:absolute;left:17526;top:65722;width:2533;height:7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" stroked="f">
                  <v:textbox style="layout-flow:vertical" inset="0,0,0,0">
                    <w:txbxContent>
                      <w:p w14:paraId="6BD15181" w14:textId="77777777" w:rsidR="00B765C7" w:rsidRPr="00B765C7" w:rsidRDefault="00B765C7" w:rsidP="00B765C7">
                        <w:pPr>
                          <w:jc w:val="center"/>
                          <w:rPr>
                            <w:rFonts w:ascii="Calibri" w:hAnsi="Calibri" w:cs="Calibri"/>
                            <w:b/>
                            <w:bCs/>
                            <w:color w:val="0B5FA3"/>
                            <w:sz w:val="12"/>
                            <w:szCs w:val="10"/>
                          </w:rPr>
                        </w:pPr>
                        <w:r>
                          <w:rPr>
                            <w:rFonts w:ascii="Calibri" w:hAnsi="Calibri"/>
                            <w:b/>
                            <w:color w:val="0B5FA3"/>
                            <w:sz w:val="12"/>
                          </w:rPr>
                          <w:t>Pārstrādes ūdens attīrīšanas iekārtas</w:t>
                        </w:r>
                      </w:p>
                    </w:txbxContent>
                  </v:textbox>
                </v:shape>
                <v:shape id="_x0000_s1352" type="#_x0000_t202" style="position:absolute;left:14763;top:48863;width:1366;height:2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" stroked="f">
                  <v:textbox style="layout-flow:vertical" inset="0,0,0,0">
                    <w:txbxContent>
                      <w:p w14:paraId="5E58DCF6" w14:textId="77777777" w:rsidR="00B765C7" w:rsidRPr="00B765C7" w:rsidRDefault="00B765C7" w:rsidP="00B765C7">
                        <w:pPr>
                          <w:jc w:val="center"/>
                          <w:rPr>
                            <w:rFonts w:ascii="Calibri" w:hAnsi="Calibri" w:cs="Calibri"/>
                            <w:b/>
                            <w:bCs/>
                            <w:color w:val="A26332"/>
                            <w:sz w:val="12"/>
                            <w:szCs w:val="10"/>
                          </w:rPr>
                        </w:pPr>
                        <w:r>
                          <w:rPr>
                            <w:rFonts w:ascii="Calibri" w:hAnsi="Calibri"/>
                            <w:b/>
                            <w:color w:val="A26332"/>
                            <w:sz w:val="12"/>
                          </w:rPr>
                          <w:t>Eļļa</w:t>
                        </w:r>
                      </w:p>
                    </w:txbxContent>
                  </v:textbox>
                </v:shape>
                <v:shape id="_x0000_s1353" type="#_x0000_t202" style="position:absolute;left:7810;top:47529;width:3588;height:5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" stroked="f">
                  <v:textbox style="layout-flow:vertical" inset="0,0,0,0">
                    <w:txbxContent>
                      <w:p w14:paraId="343363BD" w14:textId="77777777" w:rsidR="00B765C7" w:rsidRPr="00B765C7" w:rsidRDefault="00B765C7" w:rsidP="00B765C7">
                        <w:pPr>
                          <w:jc w:val="center"/>
                          <w:rPr>
                            <w:rFonts w:ascii="Calibri" w:hAnsi="Calibri" w:cs="Calibri"/>
                            <w:b/>
                            <w:bCs/>
                            <w:color w:val="A26332"/>
                            <w:sz w:val="14"/>
                            <w:szCs w:val="12"/>
                          </w:rPr>
                        </w:pPr>
                        <w:r>
                          <w:rPr>
                            <w:rFonts w:ascii="Calibri" w:hAnsi="Calibri"/>
                            <w:b/>
                            <w:color w:val="A26332"/>
                            <w:sz w:val="14"/>
                          </w:rPr>
                          <w:t>LNAPL</w:t>
                        </w:r>
                      </w:p>
                      <w:p w14:paraId="328622AD" w14:textId="77777777" w:rsidR="00B765C7" w:rsidRPr="00B765C7" w:rsidRDefault="00B765C7" w:rsidP="00B765C7">
                        <w:pPr>
                          <w:jc w:val="center"/>
                          <w:rPr>
                            <w:rFonts w:ascii="Calibri" w:hAnsi="Calibri" w:cs="Calibri"/>
                            <w:b/>
                            <w:bCs/>
                            <w:color w:val="A26332"/>
                            <w:sz w:val="14"/>
                            <w:szCs w:val="12"/>
                          </w:rPr>
                        </w:pPr>
                        <w:r>
                          <w:rPr>
                            <w:rFonts w:ascii="Calibri" w:hAnsi="Calibri"/>
                            <w:b/>
                            <w:color w:val="A26332"/>
                            <w:sz w:val="14"/>
                          </w:rPr>
                          <w:t>Uzglabāšanas tvertne</w:t>
                        </w:r>
                      </w:p>
                    </w:txbxContent>
                  </v:textbox>
                </v:shape>
                <v:shape id="_x0000_s1354" type="#_x0000_t202" style="position:absolute;left:13512;top:65627;width:3048;height:8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" stroked="f">
                  <v:textbox style="layout-flow:vertical" inset="0,0,0,0">
                    <w:txbxContent>
                      <w:p w14:paraId="48D55F94" w14:textId="77777777" w:rsidR="00B765C7" w:rsidRPr="00B765C7" w:rsidRDefault="00B765C7" w:rsidP="00B765C7">
                        <w:pPr>
                          <w:jc w:val="center"/>
                          <w:rPr>
                            <w:rFonts w:ascii="Calibri" w:hAnsi="Calibri" w:cs="Calibri"/>
                            <w:b/>
                            <w:bCs/>
                            <w:color w:val="A26332"/>
                            <w:sz w:val="14"/>
                            <w:szCs w:val="12"/>
                          </w:rPr>
                        </w:pPr>
                        <w:r>
                          <w:rPr>
                            <w:rFonts w:ascii="Calibri" w:hAnsi="Calibri"/>
                            <w:b/>
                            <w:color w:val="A26332"/>
                            <w:sz w:val="14"/>
                          </w:rPr>
                          <w:t>Atkārtota izmantošana pārstrādes ciklos</w:t>
                        </w:r>
                      </w:p>
                    </w:txbxContent>
                  </v:textbox>
                </v:shape>
                <v:shape id="_x0000_s1355" type="#_x0000_t202" style="position:absolute;left:8191;top:40004;width:1524;height:8878;rotation:46573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" stroked="f">
                  <v:textbox style="layout-flow:vertical" inset="0,0,0,0">
                    <w:txbxContent>
                      <w:p w14:paraId="3F368924"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Ūdens</w:t>
                        </w:r>
                      </w:p>
                    </w:txbxContent>
                  </v:textbox>
                </v:shape>
                <v:shape id="_x0000_s1356" type="#_x0000_t202" style="position:absolute;left:4667;top:46958;width:1092;height:3784;rotation:-45246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" stroked="f">
                  <v:textbox style="layout-flow:vertical" inset="0,0,0,0">
                    <w:txbxContent>
                      <w:p w14:paraId="3F603E0C" w14:textId="77777777" w:rsidR="00B765C7" w:rsidRPr="00B765C7" w:rsidRDefault="00B765C7" w:rsidP="00B765C7">
                        <w:pPr>
                          <w:jc w:val="center"/>
                          <w:rPr>
                            <w:rFonts w:ascii="Calibri" w:hAnsi="Calibri" w:cs="Calibri"/>
                            <w:color w:val="auto"/>
                            <w:sz w:val="14"/>
                            <w:szCs w:val="12"/>
                          </w:rPr>
                        </w:pPr>
                        <w:r>
                          <w:rPr>
                            <w:rFonts w:ascii="Calibri" w:hAnsi="Calibri"/>
                            <w:color w:val="auto"/>
                            <w:sz w:val="14"/>
                          </w:rPr>
                          <w:t>LNPL</w:t>
                        </w:r>
                      </w:p>
                    </w:txbxContent>
                  </v:textbox>
                </v:shape>
              </v:group>
            </w:pict>
          </mc:Fallback>
        </mc:AlternateContent>
      </w:r>
      <w:r>
        <w:rPr>
          <w:rFonts w:ascii="Calibri" w:hAnsi="Calibri"/>
          <w:noProof/>
          <w:color w:val="auto"/>
          <w:sz w:val="28"/>
        </w:rPr>
        <w:drawing>
          <wp:inline distT="0" distB="0" distL="0" distR="0" wp14:anchorId="4CDEDD9D" wp14:editId="1CE8A4C8">
            <wp:extent cx="6243715" cy="7506031"/>
            <wp:effectExtent l="0" t="0" r="5080" b="0"/>
            <wp:docPr id="30" name="Picutre 30" descr="Изображение выглядит как диаграмма, Параллельный, Технический чертеж,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0" name="Picutre 30" descr="Изображение выглядит как диаграмма, Параллельный, Технический чертеж, План&#10;&#10;Содержимое, созданное искусственным интеллектом, может быть неверным."/>
                    <pic:cNvPicPr/>
                  </pic:nvPicPr>
                  <pic:blipFill>
                    <a:blip r:embed="rId62"/>
                    <a:stretch/>
                  </pic:blipFill>
                  <pic:spPr>
                    <a:xfrm>
                      <a:off x="0" y="0"/>
                      <a:ext cx="6243828" cy="7506166"/>
                    </a:xfrm>
                    <a:prstGeom prst="rect">
                      <a:avLst/>
                    </a:prstGeom>
                  </pic:spPr>
                </pic:pic>
              </a:graphicData>
            </a:graphic>
          </wp:inline>
        </w:drawing>
      </w:r>
    </w:p>
    <w:p w14:paraId="6BA9E15E" w14:textId="77777777" w:rsidR="00B765C7" w:rsidRPr="00B765C7" w:rsidRDefault="00B765C7" w:rsidP="00B765C7">
      <w:pPr>
        <w:jc w:val="both"/>
        <w:rPr>
          <w:rFonts w:ascii="Calibri" w:hAnsi="Calibri" w:cs="Calibri"/>
          <w:color w:val="auto"/>
          <w:sz w:val="28"/>
          <w:szCs w:val="28"/>
        </w:rPr>
      </w:pPr>
      <w:r>
        <w:br w:type="page"/>
      </w:r>
    </w:p>
    <w:p w14:paraId="6F37BE5E"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4D7FF19" w14:textId="77777777" w:rsidTr="00B73A22">
        <w:trPr>
          <w:trHeight w:val="170"/>
        </w:trPr>
        <w:tc>
          <w:tcPr>
            <w:tcW w:w="5000" w:type="pct"/>
            <w:tcBorders>
              <w:top w:val="single" w:sz="4" w:space="0" w:color="auto"/>
              <w:left w:val="single" w:sz="4" w:space="0" w:color="auto"/>
              <w:right w:val="single" w:sz="4" w:space="0" w:color="auto"/>
            </w:tcBorders>
          </w:tcPr>
          <w:p w14:paraId="488F19A7"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4.3. Ietekmes rādiuss</w:t>
            </w:r>
          </w:p>
        </w:tc>
      </w:tr>
      <w:tr w:rsidR="00B765C7" w:rsidRPr="00B765C7" w14:paraId="0E3E73F8" w14:textId="77777777" w:rsidTr="00B73A22">
        <w:trPr>
          <w:trHeight w:val="170"/>
        </w:trPr>
        <w:tc>
          <w:tcPr>
            <w:tcW w:w="5000" w:type="pct"/>
            <w:tcBorders>
              <w:top w:val="single" w:sz="4" w:space="0" w:color="auto"/>
              <w:left w:val="single" w:sz="4" w:space="0" w:color="auto"/>
              <w:right w:val="single" w:sz="4" w:space="0" w:color="auto"/>
            </w:tcBorders>
          </w:tcPr>
          <w:p w14:paraId="5D623D5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Divu sūkņu izmantošana fāzes šķidruma ieguvei (nepieciešama, lai drošos apstākļos gruntsūdeņu līmeni uzturētu 1,5 m zem nepiesātinātās augsnes, kas pakļauta sildīšanai).</w:t>
            </w:r>
          </w:p>
          <w:p w14:paraId="1CD83BF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Tas tika pieprasīts kā integrācija augsnes sanācijas projektā attiecībā uz baseina dibenā ierīkojamo urbumu skaitu, vienotu un kopējo gruntsūdens ieguves funkcionālo plūsmas ātrumu, lai nodrošinātu nepieciešamo līmeņa pazemināšanu.</w:t>
            </w:r>
          </w:p>
          <w:p w14:paraId="2E80B11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Projekta parametrus noteica cita pētniecības iestāde (Romas Universitāte), pamatojoties uz vietas hidroģeoloģisko modeli.</w:t>
            </w:r>
          </w:p>
          <w:p w14:paraId="1A16BB1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Hidroģeoloģiskā modelēšana nebija iekļauta nepiesātinātās augsnes sanācijas projekta mērķos.</w:t>
            </w:r>
          </w:p>
          <w:p w14:paraId="75132A61" w14:textId="77777777" w:rsidR="00B765C7" w:rsidRPr="00F6119E" w:rsidRDefault="00B765C7" w:rsidP="00B73A22">
            <w:pPr>
              <w:jc w:val="both"/>
              <w:rPr>
                <w:rFonts w:ascii="Calibri" w:hAnsi="Calibri" w:cs="Calibri"/>
                <w:color w:val="auto"/>
                <w:sz w:val="28"/>
                <w:szCs w:val="28"/>
              </w:rPr>
            </w:pPr>
          </w:p>
          <w:p w14:paraId="7B4DB5B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Augsnes tvaiku ekstrakcijas sistēmu izmēri tika noteikti, pamatojoties uz:</w:t>
            </w:r>
          </w:p>
          <w:p w14:paraId="6F40E54D" w14:textId="77777777" w:rsidR="00B765C7" w:rsidRPr="00B765C7" w:rsidRDefault="00B765C7" w:rsidP="00B73A22">
            <w:pPr>
              <w:numPr>
                <w:ilvl w:val="0"/>
                <w:numId w:val="65"/>
              </w:numPr>
              <w:ind w:left="621" w:hanging="283"/>
              <w:jc w:val="both"/>
              <w:rPr>
                <w:rFonts w:ascii="Calibri" w:hAnsi="Calibri" w:cs="Calibri"/>
                <w:color w:val="auto"/>
                <w:sz w:val="28"/>
                <w:szCs w:val="28"/>
              </w:rPr>
            </w:pPr>
            <w:r>
              <w:rPr>
                <w:rFonts w:ascii="Calibri" w:hAnsi="Calibri"/>
                <w:color w:val="auto"/>
                <w:sz w:val="28"/>
              </w:rPr>
              <w:t>Attīrāmās augsnes apjomu;</w:t>
            </w:r>
          </w:p>
          <w:p w14:paraId="27A9A140" w14:textId="77777777" w:rsidR="00B765C7" w:rsidRPr="00B765C7" w:rsidRDefault="00B765C7" w:rsidP="00B73A22">
            <w:pPr>
              <w:numPr>
                <w:ilvl w:val="0"/>
                <w:numId w:val="65"/>
              </w:numPr>
              <w:ind w:left="621" w:hanging="283"/>
              <w:jc w:val="both"/>
              <w:rPr>
                <w:rFonts w:ascii="Calibri" w:hAnsi="Calibri" w:cs="Calibri"/>
                <w:color w:val="auto"/>
                <w:sz w:val="28"/>
                <w:szCs w:val="28"/>
              </w:rPr>
            </w:pPr>
            <w:r>
              <w:rPr>
                <w:rFonts w:ascii="Calibri" w:hAnsi="Calibri"/>
                <w:color w:val="auto"/>
                <w:sz w:val="28"/>
              </w:rPr>
              <w:t>Piesārņotāju fizikāli ķīmiskās īpašības;</w:t>
            </w:r>
          </w:p>
          <w:p w14:paraId="319BEBD8" w14:textId="77777777" w:rsidR="00B765C7" w:rsidRPr="00B765C7" w:rsidRDefault="00B765C7" w:rsidP="00B73A22">
            <w:pPr>
              <w:numPr>
                <w:ilvl w:val="0"/>
                <w:numId w:val="65"/>
              </w:numPr>
              <w:ind w:left="621" w:hanging="283"/>
              <w:jc w:val="both"/>
              <w:rPr>
                <w:rFonts w:ascii="Calibri" w:hAnsi="Calibri" w:cs="Calibri"/>
                <w:color w:val="auto"/>
                <w:sz w:val="28"/>
                <w:szCs w:val="28"/>
              </w:rPr>
            </w:pPr>
            <w:r>
              <w:rPr>
                <w:rFonts w:ascii="Calibri" w:hAnsi="Calibri"/>
                <w:color w:val="auto"/>
                <w:sz w:val="28"/>
              </w:rPr>
              <w:t>Augsnes īpašības (poru lielums, graudu lielums utt.);</w:t>
            </w:r>
          </w:p>
          <w:p w14:paraId="45B37DE8" w14:textId="77777777" w:rsidR="00B765C7" w:rsidRPr="00B765C7" w:rsidRDefault="00B765C7" w:rsidP="00B73A22">
            <w:pPr>
              <w:numPr>
                <w:ilvl w:val="0"/>
                <w:numId w:val="65"/>
              </w:numPr>
              <w:ind w:left="621" w:hanging="283"/>
              <w:jc w:val="both"/>
              <w:rPr>
                <w:rFonts w:ascii="Calibri" w:hAnsi="Calibri" w:cs="Calibri"/>
                <w:color w:val="auto"/>
                <w:sz w:val="28"/>
                <w:szCs w:val="28"/>
              </w:rPr>
            </w:pPr>
            <w:r>
              <w:rPr>
                <w:rFonts w:ascii="Calibri" w:hAnsi="Calibri"/>
                <w:color w:val="auto"/>
                <w:sz w:val="28"/>
              </w:rPr>
              <w:t>Tvaika ekstrakcijas ātrums.</w:t>
            </w:r>
          </w:p>
          <w:p w14:paraId="11F20F37" w14:textId="77777777" w:rsidR="00B765C7" w:rsidRPr="00B765C7" w:rsidRDefault="00B765C7" w:rsidP="00B73A22">
            <w:pPr>
              <w:ind w:left="621"/>
              <w:jc w:val="both"/>
              <w:rPr>
                <w:rFonts w:ascii="Calibri" w:hAnsi="Calibri" w:cs="Calibri"/>
                <w:color w:val="auto"/>
                <w:sz w:val="28"/>
                <w:szCs w:val="28"/>
                <w:lang w:val="en-GB"/>
              </w:rPr>
            </w:pPr>
          </w:p>
        </w:tc>
      </w:tr>
      <w:tr w:rsidR="00B765C7" w:rsidRPr="00B765C7" w14:paraId="4F0473DB" w14:textId="77777777" w:rsidTr="00B73A22">
        <w:trPr>
          <w:trHeight w:val="170"/>
        </w:trPr>
        <w:tc>
          <w:tcPr>
            <w:tcW w:w="5000" w:type="pct"/>
            <w:tcBorders>
              <w:top w:val="single" w:sz="4" w:space="0" w:color="auto"/>
            </w:tcBorders>
          </w:tcPr>
          <w:p w14:paraId="0CF3B369" w14:textId="77777777" w:rsidR="00B765C7" w:rsidRPr="00B765C7" w:rsidRDefault="00B765C7" w:rsidP="00B73A22">
            <w:pPr>
              <w:jc w:val="both"/>
              <w:rPr>
                <w:rFonts w:ascii="Calibri" w:hAnsi="Calibri" w:cs="Calibri"/>
                <w:color w:val="auto"/>
                <w:sz w:val="28"/>
                <w:szCs w:val="28"/>
                <w:lang w:val="en-GB"/>
              </w:rPr>
            </w:pPr>
          </w:p>
          <w:p w14:paraId="7C366D1A" w14:textId="77777777" w:rsidR="00B765C7" w:rsidRPr="00B765C7" w:rsidRDefault="00B765C7" w:rsidP="00B73A22">
            <w:pPr>
              <w:jc w:val="both"/>
              <w:rPr>
                <w:rFonts w:ascii="Calibri" w:hAnsi="Calibri" w:cs="Calibri"/>
                <w:color w:val="auto"/>
                <w:sz w:val="28"/>
                <w:szCs w:val="28"/>
                <w:lang w:val="en-GB"/>
              </w:rPr>
            </w:pPr>
          </w:p>
        </w:tc>
      </w:tr>
      <w:tr w:rsidR="00B765C7" w:rsidRPr="00B765C7" w14:paraId="661DDAD3" w14:textId="77777777" w:rsidTr="00B73A22">
        <w:trPr>
          <w:trHeight w:val="170"/>
        </w:trPr>
        <w:tc>
          <w:tcPr>
            <w:tcW w:w="5000" w:type="pct"/>
            <w:tcBorders>
              <w:top w:val="single" w:sz="4" w:space="0" w:color="auto"/>
              <w:left w:val="single" w:sz="4" w:space="0" w:color="auto"/>
              <w:right w:val="single" w:sz="4" w:space="0" w:color="auto"/>
            </w:tcBorders>
          </w:tcPr>
          <w:p w14:paraId="78DD8AA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4.4. Izplūdes gāzes attīrīšana</w:t>
            </w:r>
          </w:p>
        </w:tc>
      </w:tr>
      <w:tr w:rsidR="00B765C7" w:rsidRPr="00B765C7" w14:paraId="3603254F"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2260B1B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Tvaika attīrīšanas iekārta tika uzstādīta blakus A baseina 2. zonai. Ņemot vērā ekstrahētajos tvaikos esošo savienojumu (organiskie savienojumi, ogļūdeņraži, hlorēti organiskie savienojumi, dzīvsudrabs) atšķirīgo raksturu, tika nolemts izmantot fizikālās attīrīšanas sistēmu, kas ļautu attīrīt visus organiskos piesārņotājus un dzīvsudrabu, kondensējot ekstrahēto gāzi. Lai izvairītos no dažādām ķīmiskām reakcijām, kas nepieciešamas piesārņotāju ekstrakcijai atsevišķi.</w:t>
            </w:r>
          </w:p>
          <w:p w14:paraId="728D690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Attīrīšanas sistēmas pamatā ir piesārņotāju dzesēšana un kondensācija (darbojas temperatūrā no 0°C līdz 5°C), pēc tam tos reģenerējot šķidrajā fāzē (piemēram, LNAPL). Pakāpeniska augsnes sasilšana izraisa piesārņotāju un ūdens iztvaikošanu, kā arī sākotnēji augsnē esošo piesārņotāju daļas iznīcināšanu. Radušos tvaikus un gāzi ekstrahē pa SVE sistēmas primārajām / sekundārajām caurulēm un novada uz pirmo </w:t>
            </w:r>
            <w:proofErr w:type="spellStart"/>
            <w:r>
              <w:rPr>
                <w:rFonts w:ascii="Calibri" w:hAnsi="Calibri"/>
                <w:color w:val="auto"/>
                <w:sz w:val="28"/>
              </w:rPr>
              <w:t>siltummaini</w:t>
            </w:r>
            <w:proofErr w:type="spellEnd"/>
            <w:r>
              <w:rPr>
                <w:rFonts w:ascii="Calibri" w:hAnsi="Calibri"/>
                <w:color w:val="auto"/>
                <w:sz w:val="28"/>
              </w:rPr>
              <w:t xml:space="preserve"> ar kondensāta savākšanu. Pēc tam ķēdē ir otrs </w:t>
            </w:r>
            <w:proofErr w:type="spellStart"/>
            <w:r>
              <w:rPr>
                <w:rFonts w:ascii="Calibri" w:hAnsi="Calibri"/>
                <w:color w:val="auto"/>
                <w:sz w:val="28"/>
              </w:rPr>
              <w:t>siltummainis</w:t>
            </w:r>
            <w:proofErr w:type="spellEnd"/>
            <w:r>
              <w:rPr>
                <w:rFonts w:ascii="Calibri" w:hAnsi="Calibri"/>
                <w:color w:val="auto"/>
                <w:sz w:val="28"/>
              </w:rPr>
              <w:t xml:space="preserve"> un dzesēšanas iekārta (dzesētājs/atvēsinātājs).</w:t>
            </w:r>
          </w:p>
        </w:tc>
      </w:tr>
    </w:tbl>
    <w:p w14:paraId="31BB139A"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19FF9B9A" w14:textId="77777777" w:rsidTr="00B73A22">
        <w:trPr>
          <w:trHeight w:val="170"/>
        </w:trPr>
        <w:tc>
          <w:tcPr>
            <w:tcW w:w="5000" w:type="pct"/>
          </w:tcPr>
          <w:p w14:paraId="70EBD4D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lastRenderedPageBreak/>
              <w:t xml:space="preserve">Cikls turpinās caur reģeneratīvo absorbētāju (katalizatoru) un </w:t>
            </w:r>
            <w:proofErr w:type="spellStart"/>
            <w:r>
              <w:rPr>
                <w:rFonts w:ascii="Calibri" w:hAnsi="Calibri"/>
                <w:color w:val="auto"/>
                <w:sz w:val="28"/>
              </w:rPr>
              <w:t>ceolīta</w:t>
            </w:r>
            <w:proofErr w:type="spellEnd"/>
            <w:r>
              <w:rPr>
                <w:rFonts w:ascii="Calibri" w:hAnsi="Calibri"/>
                <w:color w:val="auto"/>
                <w:sz w:val="28"/>
              </w:rPr>
              <w:t xml:space="preserve"> oglekļa filtriem un no tā uz skursteni ar sistēmu, kas kontrolē gāzu emisijas parametrus atmosfērā.</w:t>
            </w:r>
          </w:p>
          <w:p w14:paraId="2251D49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Galvenās ķēdes apvadā tika uzstādīta arī papildu attīrīšanas sekcija, kas sastāv no Nr. 2 filtru kārbām ar GAC (</w:t>
            </w:r>
            <w:proofErr w:type="spellStart"/>
            <w:r>
              <w:rPr>
                <w:rFonts w:ascii="Calibri" w:hAnsi="Calibri"/>
                <w:color w:val="auto"/>
                <w:sz w:val="28"/>
              </w:rPr>
              <w:t>granulveida</w:t>
            </w:r>
            <w:proofErr w:type="spellEnd"/>
            <w:r>
              <w:rPr>
                <w:rFonts w:ascii="Calibri" w:hAnsi="Calibri"/>
                <w:color w:val="auto"/>
                <w:sz w:val="28"/>
              </w:rPr>
              <w:t xml:space="preserve"> aktīvās ogles filtru), lai to izmantotu avārijas un/vai galvenās ķēdes apkopes gadījumā, kad nepieciešams apiet plūsmu.</w:t>
            </w:r>
          </w:p>
          <w:p w14:paraId="38546DA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Divi paralēli viens otram novietoti pūtēji nodrošina augsnes pazeminājumu un darbojas kā savstarpēja rezerve partijas attīrīšanas laikā.</w:t>
            </w:r>
          </w:p>
        </w:tc>
      </w:tr>
      <w:tr w:rsidR="00B765C7" w:rsidRPr="00B765C7" w14:paraId="0D442233" w14:textId="77777777" w:rsidTr="00B73A22">
        <w:trPr>
          <w:trHeight w:val="170"/>
        </w:trPr>
        <w:tc>
          <w:tcPr>
            <w:tcW w:w="5000" w:type="pct"/>
          </w:tcPr>
          <w:p w14:paraId="7E01270D"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701248" behindDoc="0" locked="0" layoutInCell="1" allowOverlap="1" wp14:anchorId="240650D8" wp14:editId="21582D30">
                      <wp:simplePos x="0" y="0"/>
                      <wp:positionH relativeFrom="column">
                        <wp:posOffset>886113</wp:posOffset>
                      </wp:positionH>
                      <wp:positionV relativeFrom="paragraph">
                        <wp:posOffset>496750</wp:posOffset>
                      </wp:positionV>
                      <wp:extent cx="5157697" cy="2917552"/>
                      <wp:effectExtent l="0" t="0" r="5080" b="0"/>
                      <wp:wrapNone/>
                      <wp:docPr id="1200023899" name="Группа 14"/>
                      <wp:cNvGraphicFramePr/>
                      <a:graphic xmlns:a="http://schemas.openxmlformats.org/drawingml/2006/main">
                        <a:graphicData uri="http://schemas.microsoft.com/office/word/2010/wordprocessingGroup">
                          <wpg:wgp>
                            <wpg:cNvGrpSpPr/>
                            <wpg:grpSpPr>
                              <a:xfrm>
                                <a:off x="0" y="0"/>
                                <a:ext cx="5157697" cy="2917552"/>
                                <a:chOff x="0" y="0"/>
                                <a:chExt cx="5157697" cy="2917552"/>
                              </a:xfrm>
                            </wpg:grpSpPr>
                            <wps:wsp>
                              <wps:cNvPr id="1406651067" name="Надпись 2"/>
                              <wps:cNvSpPr txBox="1">
                                <a:spLocks noChangeArrowheads="1"/>
                              </wps:cNvSpPr>
                              <wps:spPr bwMode="auto">
                                <a:xfrm>
                                  <a:off x="0" y="0"/>
                                  <a:ext cx="678559" cy="27721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DD3826" w14:textId="77777777" w:rsidR="00B765C7" w:rsidRPr="00B765C7" w:rsidRDefault="00B765C7" w:rsidP="00B765C7">
                                    <w:pPr>
                                      <w:rPr>
                                        <w:sz w:val="16"/>
                                        <w:u w:val="single"/>
                                      </w:rPr>
                                    </w:pPr>
                                    <w:r>
                                      <w:rPr>
                                        <w:sz w:val="16"/>
                                        <w:u w:val="single"/>
                                      </w:rPr>
                                      <w:t>3D SKATS</w:t>
                                    </w:r>
                                  </w:p>
                                  <w:p w14:paraId="1ABFE0F3" w14:textId="77777777" w:rsidR="00B765C7" w:rsidRPr="00B765C7" w:rsidRDefault="00B765C7" w:rsidP="00B765C7">
                                    <w:pPr>
                                      <w:rPr>
                                        <w:sz w:val="10"/>
                                        <w:szCs w:val="18"/>
                                      </w:rPr>
                                    </w:pPr>
                                    <w:r>
                                      <w:rPr>
                                        <w:sz w:val="10"/>
                                      </w:rPr>
                                      <w:t>mērogs 1:75</w:t>
                                    </w:r>
                                  </w:p>
                                </w:txbxContent>
                              </wps:txbx>
                              <wps:bodyPr rot="0" vert="horz" wrap="square" lIns="0" tIns="0" rIns="0" bIns="0" anchor="t" anchorCtr="0">
                                <a:noAutofit/>
                              </wps:bodyPr>
                            </wps:wsp>
                            <wps:wsp>
                              <wps:cNvPr id="2062594227" name="Надпись 2"/>
                              <wps:cNvSpPr txBox="1">
                                <a:spLocks noChangeArrowheads="1"/>
                              </wps:cNvSpPr>
                              <wps:spPr bwMode="auto">
                                <a:xfrm>
                                  <a:off x="165100" y="1962150"/>
                                  <a:ext cx="670284" cy="2234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C3365D" w14:textId="77777777" w:rsidR="00B765C7" w:rsidRPr="00B765C7" w:rsidRDefault="00B765C7" w:rsidP="00B765C7">
                                    <w:pPr>
                                      <w:jc w:val="center"/>
                                      <w:rPr>
                                        <w:sz w:val="9"/>
                                        <w:szCs w:val="9"/>
                                      </w:rPr>
                                    </w:pPr>
                                    <w:r>
                                      <w:rPr>
                                        <w:sz w:val="9"/>
                                      </w:rPr>
                                      <w:t>B ZONA</w:t>
                                    </w:r>
                                  </w:p>
                                  <w:p w14:paraId="2C094E86" w14:textId="77777777" w:rsidR="00B765C7" w:rsidRPr="00B765C7" w:rsidRDefault="00B765C7" w:rsidP="00B765C7">
                                    <w:pPr>
                                      <w:jc w:val="center"/>
                                      <w:rPr>
                                        <w:sz w:val="9"/>
                                        <w:szCs w:val="9"/>
                                      </w:rPr>
                                    </w:pPr>
                                    <w:r>
                                      <w:rPr>
                                        <w:sz w:val="9"/>
                                      </w:rPr>
                                      <w:t>HDPE MEMBRĀNA</w:t>
                                    </w:r>
                                  </w:p>
                                </w:txbxContent>
                              </wps:txbx>
                              <wps:bodyPr rot="0" vert="horz" wrap="square" lIns="0" tIns="0" rIns="0" bIns="0" anchor="t" anchorCtr="0">
                                <a:noAutofit/>
                              </wps:bodyPr>
                            </wps:wsp>
                            <wps:wsp>
                              <wps:cNvPr id="951221368" name="Надпись 2"/>
                              <wps:cNvSpPr txBox="1">
                                <a:spLocks noChangeArrowheads="1"/>
                              </wps:cNvSpPr>
                              <wps:spPr bwMode="auto">
                                <a:xfrm>
                                  <a:off x="2260600" y="1943100"/>
                                  <a:ext cx="670284" cy="22342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F37820" w14:textId="77777777" w:rsidR="00B765C7" w:rsidRPr="00B765C7" w:rsidRDefault="00B765C7" w:rsidP="00B765C7">
                                    <w:pPr>
                                      <w:jc w:val="center"/>
                                      <w:rPr>
                                        <w:sz w:val="9"/>
                                        <w:szCs w:val="9"/>
                                      </w:rPr>
                                    </w:pPr>
                                    <w:r>
                                      <w:rPr>
                                        <w:sz w:val="9"/>
                                      </w:rPr>
                                      <w:t>B ZONA</w:t>
                                    </w:r>
                                  </w:p>
                                  <w:p w14:paraId="23544DF3" w14:textId="77777777" w:rsidR="00B765C7" w:rsidRPr="00B765C7" w:rsidRDefault="00B765C7" w:rsidP="00B765C7">
                                    <w:pPr>
                                      <w:jc w:val="center"/>
                                      <w:rPr>
                                        <w:sz w:val="9"/>
                                        <w:szCs w:val="9"/>
                                      </w:rPr>
                                    </w:pPr>
                                    <w:r>
                                      <w:rPr>
                                        <w:sz w:val="9"/>
                                      </w:rPr>
                                      <w:t>HDPE MEMBRĀNA</w:t>
                                    </w:r>
                                  </w:p>
                                </w:txbxContent>
                              </wps:txbx>
                              <wps:bodyPr rot="0" vert="horz" wrap="square" lIns="0" tIns="0" rIns="0" bIns="0" anchor="t" anchorCtr="0">
                                <a:noAutofit/>
                              </wps:bodyPr>
                            </wps:wsp>
                            <wps:wsp>
                              <wps:cNvPr id="1605257121" name="Надпись 2"/>
                              <wps:cNvSpPr txBox="1">
                                <a:spLocks noChangeArrowheads="1"/>
                              </wps:cNvSpPr>
                              <wps:spPr bwMode="auto">
                                <a:xfrm>
                                  <a:off x="985962" y="1651000"/>
                                  <a:ext cx="670284" cy="940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A88A20" w14:textId="77777777" w:rsidR="00B765C7" w:rsidRPr="00B765C7" w:rsidRDefault="00B765C7" w:rsidP="00B765C7">
                                    <w:pPr>
                                      <w:jc w:val="right"/>
                                      <w:rPr>
                                        <w:sz w:val="9"/>
                                        <w:szCs w:val="9"/>
                                      </w:rPr>
                                    </w:pPr>
                                    <w:r>
                                      <w:rPr>
                                        <w:sz w:val="9"/>
                                      </w:rPr>
                                      <w:t>PZVA04 ATRAŠANĀS VIETA</w:t>
                                    </w:r>
                                  </w:p>
                                </w:txbxContent>
                              </wps:txbx>
                              <wps:bodyPr rot="0" vert="horz" wrap="square" lIns="0" tIns="0" rIns="0" bIns="0" anchor="t" anchorCtr="0">
                                <a:noAutofit/>
                              </wps:bodyPr>
                            </wps:wsp>
                            <wps:wsp>
                              <wps:cNvPr id="296975591" name="Надпись 2"/>
                              <wps:cNvSpPr txBox="1">
                                <a:spLocks noChangeArrowheads="1"/>
                              </wps:cNvSpPr>
                              <wps:spPr bwMode="auto">
                                <a:xfrm>
                                  <a:off x="3308350" y="317500"/>
                                  <a:ext cx="1613647" cy="14377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C082FA" w14:textId="77777777" w:rsidR="00B765C7" w:rsidRPr="00B765C7" w:rsidRDefault="00B765C7" w:rsidP="00B765C7">
                                    <w:pPr>
                                      <w:rPr>
                                        <w:sz w:val="9"/>
                                        <w:szCs w:val="9"/>
                                      </w:rPr>
                                    </w:pPr>
                                    <w:r>
                                      <w:rPr>
                                        <w:sz w:val="9"/>
                                      </w:rPr>
                                      <w:t>SISTĒMAS UZRAUDZĪBAS KONTEINERS</w:t>
                                    </w:r>
                                  </w:p>
                                </w:txbxContent>
                              </wps:txbx>
                              <wps:bodyPr rot="0" vert="horz" wrap="square" lIns="0" tIns="0" rIns="0" bIns="0" anchor="b" anchorCtr="0">
                                <a:noAutofit/>
                              </wps:bodyPr>
                            </wps:wsp>
                            <wps:wsp>
                              <wps:cNvPr id="445978928" name="Надпись 2"/>
                              <wps:cNvSpPr txBox="1">
                                <a:spLocks noChangeArrowheads="1"/>
                              </wps:cNvSpPr>
                              <wps:spPr bwMode="auto">
                                <a:xfrm>
                                  <a:off x="3670300" y="793750"/>
                                  <a:ext cx="1038225" cy="1435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A4BE28" w14:textId="77777777" w:rsidR="00B765C7" w:rsidRPr="00B765C7" w:rsidRDefault="00B765C7" w:rsidP="00B765C7">
                                    <w:pPr>
                                      <w:rPr>
                                        <w:sz w:val="9"/>
                                        <w:szCs w:val="9"/>
                                      </w:rPr>
                                    </w:pPr>
                                    <w:r>
                                      <w:rPr>
                                        <w:sz w:val="9"/>
                                      </w:rPr>
                                      <w:t>UZ IZPLŪDES VENTILATORIEM</w:t>
                                    </w:r>
                                  </w:p>
                                </w:txbxContent>
                              </wps:txbx>
                              <wps:bodyPr rot="0" vert="horz" wrap="square" lIns="0" tIns="0" rIns="0" bIns="0" anchor="b" anchorCtr="0">
                                <a:noAutofit/>
                              </wps:bodyPr>
                            </wps:wsp>
                            <wps:wsp>
                              <wps:cNvPr id="1207362127" name="Надпись 2"/>
                              <wps:cNvSpPr txBox="1">
                                <a:spLocks noChangeArrowheads="1"/>
                              </wps:cNvSpPr>
                              <wps:spPr bwMode="auto">
                                <a:xfrm>
                                  <a:off x="3689350" y="1022350"/>
                                  <a:ext cx="1038225" cy="1435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F28286" w14:textId="77777777" w:rsidR="00B765C7" w:rsidRPr="00B765C7" w:rsidRDefault="00B765C7" w:rsidP="00B765C7">
                                    <w:pPr>
                                      <w:rPr>
                                        <w:sz w:val="9"/>
                                        <w:szCs w:val="9"/>
                                      </w:rPr>
                                    </w:pPr>
                                    <w:r>
                                      <w:rPr>
                                        <w:sz w:val="9"/>
                                      </w:rPr>
                                      <w:t>ŪDENS PARTIJAS DZESĒŠANAI</w:t>
                                    </w:r>
                                  </w:p>
                                </w:txbxContent>
                              </wps:txbx>
                              <wps:bodyPr rot="0" vert="horz" wrap="square" lIns="0" tIns="0" rIns="0" bIns="0" anchor="b" anchorCtr="0">
                                <a:noAutofit/>
                              </wps:bodyPr>
                            </wps:wsp>
                            <wps:wsp>
                              <wps:cNvPr id="529567843" name="Надпись 2"/>
                              <wps:cNvSpPr txBox="1">
                                <a:spLocks noChangeArrowheads="1"/>
                              </wps:cNvSpPr>
                              <wps:spPr bwMode="auto">
                                <a:xfrm>
                                  <a:off x="4140679" y="1339518"/>
                                  <a:ext cx="1017018" cy="1435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4C1951" w14:textId="77777777" w:rsidR="00B765C7" w:rsidRPr="00B765C7" w:rsidRDefault="00B765C7" w:rsidP="00B765C7">
                                    <w:pPr>
                                      <w:rPr>
                                        <w:sz w:val="9"/>
                                        <w:szCs w:val="9"/>
                                      </w:rPr>
                                    </w:pPr>
                                    <w:r>
                                      <w:rPr>
                                        <w:sz w:val="9"/>
                                      </w:rPr>
                                      <w:t>NO PARTIJAS NĀKOŠAIS TVAIKS</w:t>
                                    </w:r>
                                  </w:p>
                                </w:txbxContent>
                              </wps:txbx>
                              <wps:bodyPr rot="0" vert="horz" wrap="square" lIns="0" tIns="0" rIns="0" bIns="0" anchor="b" anchorCtr="0">
                                <a:noAutofit/>
                              </wps:bodyPr>
                            </wps:wsp>
                            <wps:wsp>
                              <wps:cNvPr id="756544894" name="Надпись 2"/>
                              <wps:cNvSpPr txBox="1">
                                <a:spLocks noChangeArrowheads="1"/>
                              </wps:cNvSpPr>
                              <wps:spPr bwMode="auto">
                                <a:xfrm>
                                  <a:off x="4311650" y="2768600"/>
                                  <a:ext cx="595808" cy="14895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20F307" w14:textId="77777777" w:rsidR="00B765C7" w:rsidRPr="00B765C7" w:rsidRDefault="00B765C7" w:rsidP="00B765C7">
                                    <w:pPr>
                                      <w:jc w:val="center"/>
                                      <w:rPr>
                                        <w:sz w:val="9"/>
                                        <w:szCs w:val="9"/>
                                      </w:rPr>
                                    </w:pPr>
                                    <w:r>
                                      <w:rPr>
                                        <w:sz w:val="9"/>
                                      </w:rPr>
                                      <w:t>A ZONA</w:t>
                                    </w:r>
                                  </w:p>
                                </w:txbxContent>
                              </wps:txbx>
                              <wps:bodyPr rot="0" vert="horz" wrap="square" lIns="0" tIns="0" rIns="0" bIns="0" anchor="t" anchorCtr="0">
                                <a:noAutofit/>
                              </wps:bodyPr>
                            </wps:wsp>
                            <wps:wsp>
                              <wps:cNvPr id="618600417" name="Надпись 2"/>
                              <wps:cNvSpPr txBox="1">
                                <a:spLocks noChangeArrowheads="1"/>
                              </wps:cNvSpPr>
                              <wps:spPr bwMode="auto">
                                <a:xfrm>
                                  <a:off x="2863850" y="2762250"/>
                                  <a:ext cx="641321" cy="12826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301EAC" w14:textId="77777777" w:rsidR="00B765C7" w:rsidRPr="00B765C7" w:rsidRDefault="00B765C7" w:rsidP="00B765C7">
                                    <w:pPr>
                                      <w:jc w:val="center"/>
                                      <w:rPr>
                                        <w:sz w:val="9"/>
                                        <w:szCs w:val="9"/>
                                      </w:rPr>
                                    </w:pPr>
                                    <w:r>
                                      <w:rPr>
                                        <w:sz w:val="9"/>
                                      </w:rPr>
                                      <w:t>LOKŠŅU PĀĻU SIENA</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40650D8" id="Группа 14" o:spid="_x0000_s1357" style="position:absolute;left:0;text-align:left;margin-left:69.75pt;margin-top:39.1pt;width:406.1pt;height:229.75pt;z-index:251701248;mso-width-relative:margin" coordsize="51576,29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">
                      <v:shape id="_x0000_s1358" type="#_x0000_t202" style="position:absolute;width:6785;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" stroked="f">
                        <v:textbox inset="0,0,0,0">
                          <w:txbxContent>
                            <w:p w14:paraId="2DDD3826" w14:textId="77777777" w:rsidR="00B765C7" w:rsidRPr="00B765C7" w:rsidRDefault="00B765C7" w:rsidP="00B765C7">
                              <w:pPr>
                                <w:rPr>
                                  <w:sz w:val="16"/>
                                  <w:u w:val="single"/>
                                </w:rPr>
                              </w:pPr>
                              <w:r>
                                <w:rPr>
                                  <w:sz w:val="16"/>
                                  <w:u w:val="single"/>
                                </w:rPr>
                                <w:t>3D SKATS</w:t>
                              </w:r>
                            </w:p>
                            <w:p w14:paraId="1ABFE0F3" w14:textId="77777777" w:rsidR="00B765C7" w:rsidRPr="00B765C7" w:rsidRDefault="00B765C7" w:rsidP="00B765C7">
                              <w:pPr>
                                <w:rPr>
                                  <w:sz w:val="10"/>
                                  <w:szCs w:val="18"/>
                                </w:rPr>
                              </w:pPr>
                              <w:r>
                                <w:rPr>
                                  <w:sz w:val="10"/>
                                </w:rPr>
                                <w:t>mērogs 1:75</w:t>
                              </w:r>
                            </w:p>
                          </w:txbxContent>
                        </v:textbox>
                      </v:shape>
                      <v:shape id="_x0000_s1359" type="#_x0000_t202" style="position:absolute;left:1651;top:19621;width:6702;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" stroked="f">
                        <v:textbox inset="0,0,0,0">
                          <w:txbxContent>
                            <w:p w14:paraId="10C3365D" w14:textId="77777777" w:rsidR="00B765C7" w:rsidRPr="00B765C7" w:rsidRDefault="00B765C7" w:rsidP="00B765C7">
                              <w:pPr>
                                <w:jc w:val="center"/>
                                <w:rPr>
                                  <w:sz w:val="9"/>
                                  <w:szCs w:val="9"/>
                                </w:rPr>
                              </w:pPr>
                              <w:r>
                                <w:rPr>
                                  <w:sz w:val="9"/>
                                </w:rPr>
                                <w:t>B ZONA</w:t>
                              </w:r>
                            </w:p>
                            <w:p w14:paraId="2C094E86" w14:textId="77777777" w:rsidR="00B765C7" w:rsidRPr="00B765C7" w:rsidRDefault="00B765C7" w:rsidP="00B765C7">
                              <w:pPr>
                                <w:jc w:val="center"/>
                                <w:rPr>
                                  <w:sz w:val="9"/>
                                  <w:szCs w:val="9"/>
                                </w:rPr>
                              </w:pPr>
                              <w:r>
                                <w:rPr>
                                  <w:sz w:val="9"/>
                                </w:rPr>
                                <w:t>HDPE MEMBRĀNA</w:t>
                              </w:r>
                            </w:p>
                          </w:txbxContent>
                        </v:textbox>
                      </v:shape>
                      <v:shape id="_x0000_s1360" type="#_x0000_t202" style="position:absolute;left:22606;top:19431;width:6702;height: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" stroked="f">
                        <v:textbox inset="0,0,0,0">
                          <w:txbxContent>
                            <w:p w14:paraId="7CF37820" w14:textId="77777777" w:rsidR="00B765C7" w:rsidRPr="00B765C7" w:rsidRDefault="00B765C7" w:rsidP="00B765C7">
                              <w:pPr>
                                <w:jc w:val="center"/>
                                <w:rPr>
                                  <w:sz w:val="9"/>
                                  <w:szCs w:val="9"/>
                                </w:rPr>
                              </w:pPr>
                              <w:r>
                                <w:rPr>
                                  <w:sz w:val="9"/>
                                </w:rPr>
                                <w:t>B ZONA</w:t>
                              </w:r>
                            </w:p>
                            <w:p w14:paraId="23544DF3" w14:textId="77777777" w:rsidR="00B765C7" w:rsidRPr="00B765C7" w:rsidRDefault="00B765C7" w:rsidP="00B765C7">
                              <w:pPr>
                                <w:jc w:val="center"/>
                                <w:rPr>
                                  <w:sz w:val="9"/>
                                  <w:szCs w:val="9"/>
                                </w:rPr>
                              </w:pPr>
                              <w:r>
                                <w:rPr>
                                  <w:sz w:val="9"/>
                                </w:rPr>
                                <w:t>HDPE MEMBRĀNA</w:t>
                              </w:r>
                            </w:p>
                          </w:txbxContent>
                        </v:textbox>
                      </v:shape>
                      <v:shape id="_x0000_s1361" type="#_x0000_t202" style="position:absolute;left:9859;top:16510;width:6703;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" stroked="f">
                        <v:textbox inset="0,0,0,0">
                          <w:txbxContent>
                            <w:p w14:paraId="37A88A20" w14:textId="77777777" w:rsidR="00B765C7" w:rsidRPr="00B765C7" w:rsidRDefault="00B765C7" w:rsidP="00B765C7">
                              <w:pPr>
                                <w:jc w:val="right"/>
                                <w:rPr>
                                  <w:sz w:val="9"/>
                                  <w:szCs w:val="9"/>
                                </w:rPr>
                              </w:pPr>
                              <w:r>
                                <w:rPr>
                                  <w:sz w:val="9"/>
                                </w:rPr>
                                <w:t>PZVA04 ATRAŠANĀS VIETA</w:t>
                              </w:r>
                            </w:p>
                          </w:txbxContent>
                        </v:textbox>
                      </v:shape>
                      <v:shape id="_x0000_s1362" type="#_x0000_t202" style="position:absolute;left:33083;top:3175;width:16136;height:143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" stroked="f">
                        <v:textbox inset="0,0,0,0">
                          <w:txbxContent>
                            <w:p w14:paraId="24C082FA" w14:textId="77777777" w:rsidR="00B765C7" w:rsidRPr="00B765C7" w:rsidRDefault="00B765C7" w:rsidP="00B765C7">
                              <w:pPr>
                                <w:rPr>
                                  <w:sz w:val="9"/>
                                  <w:szCs w:val="9"/>
                                </w:rPr>
                              </w:pPr>
                              <w:r>
                                <w:rPr>
                                  <w:sz w:val="9"/>
                                </w:rPr>
                                <w:t>SISTĒMAS UZRAUDZĪBAS KONTEINERS</w:t>
                              </w:r>
                            </w:p>
                          </w:txbxContent>
                        </v:textbox>
                      </v:shape>
                      <v:shape id="_x0000_s1363" type="#_x0000_t202" style="position:absolute;left:36703;top:7937;width:10382;height:14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" stroked="f">
                        <v:textbox inset="0,0,0,0">
                          <w:txbxContent>
                            <w:p w14:paraId="68A4BE28" w14:textId="77777777" w:rsidR="00B765C7" w:rsidRPr="00B765C7" w:rsidRDefault="00B765C7" w:rsidP="00B765C7">
                              <w:pPr>
                                <w:rPr>
                                  <w:sz w:val="9"/>
                                  <w:szCs w:val="9"/>
                                </w:rPr>
                              </w:pPr>
                              <w:r>
                                <w:rPr>
                                  <w:sz w:val="9"/>
                                </w:rPr>
                                <w:t>UZ IZPLŪDES VENTILATORIEM</w:t>
                              </w:r>
                            </w:p>
                          </w:txbxContent>
                        </v:textbox>
                      </v:shape>
                      <v:shape id="_x0000_s1364" type="#_x0000_t202" style="position:absolute;left:36893;top:10223;width:10382;height:14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" stroked="f">
                        <v:textbox inset="0,0,0,0">
                          <w:txbxContent>
                            <w:p w14:paraId="4CF28286" w14:textId="77777777" w:rsidR="00B765C7" w:rsidRPr="00B765C7" w:rsidRDefault="00B765C7" w:rsidP="00B765C7">
                              <w:pPr>
                                <w:rPr>
                                  <w:sz w:val="9"/>
                                  <w:szCs w:val="9"/>
                                </w:rPr>
                              </w:pPr>
                              <w:r>
                                <w:rPr>
                                  <w:sz w:val="9"/>
                                </w:rPr>
                                <w:t>ŪDENS PARTIJAS DZESĒŠANAI</w:t>
                              </w:r>
                            </w:p>
                          </w:txbxContent>
                        </v:textbox>
                      </v:shape>
                      <v:shape id="_x0000_s1365" type="#_x0000_t202" style="position:absolute;left:41406;top:13395;width:10170;height:14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" stroked="f">
                        <v:textbox inset="0,0,0,0">
                          <w:txbxContent>
                            <w:p w14:paraId="4A4C1951" w14:textId="77777777" w:rsidR="00B765C7" w:rsidRPr="00B765C7" w:rsidRDefault="00B765C7" w:rsidP="00B765C7">
                              <w:pPr>
                                <w:rPr>
                                  <w:sz w:val="9"/>
                                  <w:szCs w:val="9"/>
                                </w:rPr>
                              </w:pPr>
                              <w:r>
                                <w:rPr>
                                  <w:sz w:val="9"/>
                                </w:rPr>
                                <w:t>NO PARTIJAS NĀKOŠAIS TVAIKS</w:t>
                              </w:r>
                            </w:p>
                          </w:txbxContent>
                        </v:textbox>
                      </v:shape>
                      <v:shape id="_x0000_s1366" type="#_x0000_t202" style="position:absolute;left:43116;top:27686;width:5958;height: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" stroked="f">
                        <v:textbox inset="0,0,0,0">
                          <w:txbxContent>
                            <w:p w14:paraId="5620F307" w14:textId="77777777" w:rsidR="00B765C7" w:rsidRPr="00B765C7" w:rsidRDefault="00B765C7" w:rsidP="00B765C7">
                              <w:pPr>
                                <w:jc w:val="center"/>
                                <w:rPr>
                                  <w:sz w:val="9"/>
                                  <w:szCs w:val="9"/>
                                </w:rPr>
                              </w:pPr>
                              <w:r>
                                <w:rPr>
                                  <w:sz w:val="9"/>
                                </w:rPr>
                                <w:t>A ZONA</w:t>
                              </w:r>
                            </w:p>
                          </w:txbxContent>
                        </v:textbox>
                      </v:shape>
                      <v:shape id="_x0000_s1367" type="#_x0000_t202" style="position:absolute;left:28638;top:27622;width:6413;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" stroked="f">
                        <v:textbox inset="0,0,0,0">
                          <w:txbxContent>
                            <w:p w14:paraId="3F301EAC" w14:textId="77777777" w:rsidR="00B765C7" w:rsidRPr="00B765C7" w:rsidRDefault="00B765C7" w:rsidP="00B765C7">
                              <w:pPr>
                                <w:jc w:val="center"/>
                                <w:rPr>
                                  <w:sz w:val="9"/>
                                  <w:szCs w:val="9"/>
                                </w:rPr>
                              </w:pPr>
                              <w:r>
                                <w:rPr>
                                  <w:sz w:val="9"/>
                                </w:rPr>
                                <w:t>LOKŠŅU PĀĻU SIENA</w:t>
                              </w:r>
                            </w:p>
                          </w:txbxContent>
                        </v:textbox>
                      </v:shape>
                    </v:group>
                  </w:pict>
                </mc:Fallback>
              </mc:AlternateContent>
            </w:r>
            <w:r>
              <w:rPr>
                <w:rFonts w:ascii="Calibri" w:hAnsi="Calibri"/>
                <w:noProof/>
                <w:color w:val="auto"/>
                <w:sz w:val="28"/>
              </w:rPr>
              <w:drawing>
                <wp:inline distT="0" distB="0" distL="0" distR="0" wp14:anchorId="4ECA3F30" wp14:editId="3FE6E97B">
                  <wp:extent cx="6027089" cy="3504883"/>
                  <wp:effectExtent l="0" t="0" r="0" b="635"/>
                  <wp:docPr id="17072099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09930" name=""/>
                          <pic:cNvPicPr/>
                        </pic:nvPicPr>
                        <pic:blipFill>
                          <a:blip r:embed="rId63"/>
                          <a:stretch>
                            <a:fillRect/>
                          </a:stretch>
                        </pic:blipFill>
                        <pic:spPr>
                          <a:xfrm>
                            <a:off x="0" y="0"/>
                            <a:ext cx="6027089" cy="3504883"/>
                          </a:xfrm>
                          <a:prstGeom prst="rect">
                            <a:avLst/>
                          </a:prstGeom>
                        </pic:spPr>
                      </pic:pic>
                    </a:graphicData>
                  </a:graphic>
                </wp:inline>
              </w:drawing>
            </w:r>
          </w:p>
        </w:tc>
      </w:tr>
      <w:tr w:rsidR="00B765C7" w:rsidRPr="00B765C7" w14:paraId="0CE898BA" w14:textId="77777777" w:rsidTr="00B73A22">
        <w:trPr>
          <w:trHeight w:val="170"/>
        </w:trPr>
        <w:tc>
          <w:tcPr>
            <w:tcW w:w="5000" w:type="pct"/>
          </w:tcPr>
          <w:p w14:paraId="09E0B767" w14:textId="77777777" w:rsidR="00B765C7" w:rsidRPr="00B765C7" w:rsidRDefault="00B765C7" w:rsidP="00B73A22">
            <w:pPr>
              <w:jc w:val="both"/>
              <w:rPr>
                <w:rFonts w:ascii="Calibri" w:hAnsi="Calibri" w:cs="Calibri"/>
                <w:b/>
                <w:bCs/>
                <w:color w:val="auto"/>
                <w:sz w:val="28"/>
                <w:szCs w:val="28"/>
              </w:rPr>
            </w:pPr>
            <w:r>
              <w:rPr>
                <w:rFonts w:ascii="Calibri" w:hAnsi="Calibri"/>
                <w:b/>
                <w:color w:val="auto"/>
                <w:sz w:val="28"/>
              </w:rPr>
              <w:t>Tvaika attīrīšanas iekārtas 3D skats</w:t>
            </w:r>
          </w:p>
        </w:tc>
      </w:tr>
      <w:tr w:rsidR="00B765C7" w:rsidRPr="00B765C7" w14:paraId="42EB0C38" w14:textId="77777777" w:rsidTr="00B73A22">
        <w:trPr>
          <w:trHeight w:val="170"/>
        </w:trPr>
        <w:tc>
          <w:tcPr>
            <w:tcW w:w="5000" w:type="pct"/>
          </w:tcPr>
          <w:p w14:paraId="5237D4C9"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702272" behindDoc="0" locked="0" layoutInCell="1" allowOverlap="1" wp14:anchorId="1897F3BF" wp14:editId="186E949F">
                      <wp:simplePos x="0" y="0"/>
                      <wp:positionH relativeFrom="column">
                        <wp:posOffset>128180</wp:posOffset>
                      </wp:positionH>
                      <wp:positionV relativeFrom="paragraph">
                        <wp:posOffset>34110</wp:posOffset>
                      </wp:positionV>
                      <wp:extent cx="5896092" cy="1797834"/>
                      <wp:effectExtent l="0" t="0" r="9525" b="0"/>
                      <wp:wrapNone/>
                      <wp:docPr id="343191490" name="Группа 15"/>
                      <wp:cNvGraphicFramePr/>
                      <a:graphic xmlns:a="http://schemas.openxmlformats.org/drawingml/2006/main">
                        <a:graphicData uri="http://schemas.microsoft.com/office/word/2010/wordprocessingGroup">
                          <wpg:wgp>
                            <wpg:cNvGrpSpPr/>
                            <wpg:grpSpPr>
                              <a:xfrm>
                                <a:off x="0" y="0"/>
                                <a:ext cx="5896092" cy="1797834"/>
                                <a:chOff x="-93011" y="-171920"/>
                                <a:chExt cx="5896092" cy="1797834"/>
                              </a:xfrm>
                            </wpg:grpSpPr>
                            <wps:wsp>
                              <wps:cNvPr id="2143057513" name="Надпись 2"/>
                              <wps:cNvSpPr txBox="1">
                                <a:spLocks noChangeArrowheads="1"/>
                              </wps:cNvSpPr>
                              <wps:spPr bwMode="auto">
                                <a:xfrm>
                                  <a:off x="0" y="0"/>
                                  <a:ext cx="909873" cy="2263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BE079F" w14:textId="77777777" w:rsidR="00B765C7" w:rsidRPr="00B765C7" w:rsidRDefault="00B765C7" w:rsidP="00B765C7">
                                    <w:pPr>
                                      <w:jc w:val="center"/>
                                      <w:rPr>
                                        <w:b/>
                                        <w:bCs/>
                                        <w:color w:val="auto"/>
                                        <w:sz w:val="12"/>
                                        <w:szCs w:val="20"/>
                                      </w:rPr>
                                    </w:pPr>
                                    <w:r>
                                      <w:rPr>
                                        <w:b/>
                                        <w:color w:val="auto"/>
                                        <w:sz w:val="12"/>
                                      </w:rPr>
                                      <w:t>GA no augsnes (SVE)</w:t>
                                    </w:r>
                                  </w:p>
                                </w:txbxContent>
                              </wps:txbx>
                              <wps:bodyPr rot="0" vert="horz" wrap="square" lIns="0" tIns="0" rIns="0" bIns="0" anchor="ctr" anchorCtr="0">
                                <a:noAutofit/>
                              </wps:bodyPr>
                            </wps:wsp>
                            <wps:wsp>
                              <wps:cNvPr id="1141125827" name="Надпись 2"/>
                              <wps:cNvSpPr txBox="1">
                                <a:spLocks noChangeArrowheads="1"/>
                              </wps:cNvSpPr>
                              <wps:spPr bwMode="auto">
                                <a:xfrm>
                                  <a:off x="1271837" y="4848"/>
                                  <a:ext cx="750155" cy="22633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7190DE9" w14:textId="77777777" w:rsidR="00B765C7" w:rsidRPr="00B765C7" w:rsidRDefault="00B765C7" w:rsidP="00B765C7">
                                    <w:pPr>
                                      <w:jc w:val="center"/>
                                      <w:rPr>
                                        <w:b/>
                                        <w:bCs/>
                                        <w:color w:val="auto"/>
                                        <w:sz w:val="12"/>
                                        <w:szCs w:val="20"/>
                                      </w:rPr>
                                    </w:pPr>
                                    <w:r>
                                      <w:rPr>
                                        <w:b/>
                                        <w:color w:val="auto"/>
                                        <w:sz w:val="12"/>
                                      </w:rPr>
                                      <w:t xml:space="preserve">Dzesēšana </w:t>
                                    </w:r>
                                    <w:proofErr w:type="spellStart"/>
                                    <w:r>
                                      <w:rPr>
                                        <w:b/>
                                        <w:color w:val="auto"/>
                                        <w:sz w:val="12"/>
                                      </w:rPr>
                                      <w:t>Siltummaiņi</w:t>
                                    </w:r>
                                    <w:proofErr w:type="spellEnd"/>
                                  </w:p>
                                </w:txbxContent>
                              </wps:txbx>
                              <wps:bodyPr rot="0" vert="horz" wrap="square" lIns="0" tIns="0" rIns="0" bIns="0" anchor="ctr" anchorCtr="0">
                                <a:noAutofit/>
                              </wps:bodyPr>
                            </wps:wsp>
                            <wps:wsp>
                              <wps:cNvPr id="1942441740" name="Надпись 2"/>
                              <wps:cNvSpPr txBox="1">
                                <a:spLocks noChangeArrowheads="1"/>
                              </wps:cNvSpPr>
                              <wps:spPr bwMode="auto">
                                <a:xfrm>
                                  <a:off x="2326882" y="-60043"/>
                                  <a:ext cx="713415" cy="3542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D82D0F" w14:textId="77777777" w:rsidR="00B765C7" w:rsidRPr="00B765C7" w:rsidRDefault="00B765C7" w:rsidP="00B765C7">
                                    <w:pPr>
                                      <w:jc w:val="center"/>
                                      <w:rPr>
                                        <w:b/>
                                        <w:bCs/>
                                        <w:color w:val="auto"/>
                                        <w:sz w:val="12"/>
                                        <w:szCs w:val="20"/>
                                      </w:rPr>
                                    </w:pPr>
                                    <w:proofErr w:type="spellStart"/>
                                    <w:r>
                                      <w:rPr>
                                        <w:b/>
                                        <w:color w:val="auto"/>
                                        <w:sz w:val="12"/>
                                      </w:rPr>
                                      <w:t>Koalescences</w:t>
                                    </w:r>
                                    <w:proofErr w:type="spellEnd"/>
                                    <w:r>
                                      <w:rPr>
                                        <w:b/>
                                        <w:color w:val="auto"/>
                                        <w:sz w:val="12"/>
                                      </w:rPr>
                                      <w:t xml:space="preserve"> filtri Nr. 3 </w:t>
                                    </w:r>
                                    <w:proofErr w:type="spellStart"/>
                                    <w:r>
                                      <w:rPr>
                                        <w:b/>
                                        <w:color w:val="auto"/>
                                        <w:sz w:val="12"/>
                                      </w:rPr>
                                      <w:t>pretsvīduma</w:t>
                                    </w:r>
                                    <w:proofErr w:type="spellEnd"/>
                                    <w:r>
                                      <w:rPr>
                                        <w:b/>
                                        <w:color w:val="auto"/>
                                        <w:sz w:val="12"/>
                                      </w:rPr>
                                      <w:t xml:space="preserve"> ierīce</w:t>
                                    </w:r>
                                  </w:p>
                                  <w:p w14:paraId="354579EF" w14:textId="77777777" w:rsidR="00B765C7" w:rsidRPr="00B765C7" w:rsidRDefault="00B765C7" w:rsidP="00B765C7">
                                    <w:pPr>
                                      <w:jc w:val="center"/>
                                      <w:rPr>
                                        <w:b/>
                                        <w:bCs/>
                                        <w:color w:val="auto"/>
                                        <w:sz w:val="12"/>
                                        <w:szCs w:val="20"/>
                                      </w:rPr>
                                    </w:pPr>
                                    <w:r>
                                      <w:rPr>
                                        <w:b/>
                                        <w:color w:val="auto"/>
                                        <w:sz w:val="12"/>
                                      </w:rPr>
                                      <w:t>Dzīvsudraba filtrs</w:t>
                                    </w:r>
                                  </w:p>
                                </w:txbxContent>
                              </wps:txbx>
                              <wps:bodyPr rot="0" vert="horz" wrap="square" lIns="0" tIns="0" rIns="0" bIns="0" anchor="ctr" anchorCtr="0">
                                <a:noAutofit/>
                              </wps:bodyPr>
                            </wps:wsp>
                            <wps:wsp>
                              <wps:cNvPr id="878169708" name="Надпись 2"/>
                              <wps:cNvSpPr txBox="1">
                                <a:spLocks noChangeArrowheads="1"/>
                              </wps:cNvSpPr>
                              <wps:spPr bwMode="auto">
                                <a:xfrm>
                                  <a:off x="3376870" y="4911"/>
                                  <a:ext cx="598663" cy="226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001BD3" w14:textId="77777777" w:rsidR="00B765C7" w:rsidRPr="00B765C7" w:rsidRDefault="00B765C7" w:rsidP="00B765C7">
                                    <w:pPr>
                                      <w:jc w:val="center"/>
                                      <w:rPr>
                                        <w:b/>
                                        <w:bCs/>
                                        <w:color w:val="auto"/>
                                        <w:sz w:val="12"/>
                                        <w:szCs w:val="20"/>
                                      </w:rPr>
                                    </w:pPr>
                                    <w:r>
                                      <w:rPr>
                                        <w:b/>
                                        <w:color w:val="auto"/>
                                        <w:sz w:val="12"/>
                                      </w:rPr>
                                      <w:t>Katalītiskā oksidēšana</w:t>
                                    </w:r>
                                  </w:p>
                                </w:txbxContent>
                              </wps:txbx>
                              <wps:bodyPr rot="0" vert="horz" wrap="square" lIns="0" tIns="0" rIns="0" bIns="0" anchor="ctr" anchorCtr="0">
                                <a:noAutofit/>
                              </wps:bodyPr>
                            </wps:wsp>
                            <wps:wsp>
                              <wps:cNvPr id="1171895633" name="Надпись 2"/>
                              <wps:cNvSpPr txBox="1">
                                <a:spLocks noChangeArrowheads="1"/>
                              </wps:cNvSpPr>
                              <wps:spPr bwMode="auto">
                                <a:xfrm>
                                  <a:off x="4178764" y="58663"/>
                                  <a:ext cx="832072" cy="12121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5832C1" w14:textId="77777777" w:rsidR="00B765C7" w:rsidRPr="00B765C7" w:rsidRDefault="00B765C7" w:rsidP="00B765C7">
                                    <w:pPr>
                                      <w:jc w:val="center"/>
                                      <w:rPr>
                                        <w:b/>
                                        <w:bCs/>
                                        <w:color w:val="auto"/>
                                        <w:sz w:val="12"/>
                                        <w:szCs w:val="20"/>
                                      </w:rPr>
                                    </w:pPr>
                                    <w:proofErr w:type="spellStart"/>
                                    <w:r>
                                      <w:rPr>
                                        <w:b/>
                                        <w:color w:val="auto"/>
                                        <w:sz w:val="12"/>
                                      </w:rPr>
                                      <w:t>Zeolīta</w:t>
                                    </w:r>
                                    <w:proofErr w:type="spellEnd"/>
                                    <w:r>
                                      <w:rPr>
                                        <w:b/>
                                        <w:color w:val="auto"/>
                                        <w:sz w:val="12"/>
                                      </w:rPr>
                                      <w:t xml:space="preserve"> filtrs</w:t>
                                    </w:r>
                                  </w:p>
                                </w:txbxContent>
                              </wps:txbx>
                              <wps:bodyPr rot="0" vert="horz" wrap="square" lIns="0" tIns="0" rIns="0" bIns="0" anchor="ctr" anchorCtr="0">
                                <a:noAutofit/>
                              </wps:bodyPr>
                            </wps:wsp>
                            <wps:wsp>
                              <wps:cNvPr id="1463593713" name="Надпись 2"/>
                              <wps:cNvSpPr txBox="1">
                                <a:spLocks noChangeArrowheads="1"/>
                              </wps:cNvSpPr>
                              <wps:spPr bwMode="auto">
                                <a:xfrm>
                                  <a:off x="5264415" y="-171920"/>
                                  <a:ext cx="538666" cy="59300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2DE13A" w14:textId="77777777" w:rsidR="00B765C7" w:rsidRPr="00B765C7" w:rsidRDefault="00B765C7" w:rsidP="00B765C7">
                                    <w:pPr>
                                      <w:jc w:val="center"/>
                                      <w:rPr>
                                        <w:b/>
                                        <w:bCs/>
                                        <w:color w:val="auto"/>
                                        <w:sz w:val="12"/>
                                        <w:szCs w:val="20"/>
                                      </w:rPr>
                                    </w:pPr>
                                    <w:r>
                                      <w:rPr>
                                        <w:b/>
                                        <w:color w:val="auto"/>
                                        <w:sz w:val="12"/>
                                      </w:rPr>
                                      <w:t>Vadības sistēmas, emisija atmosfērā</w:t>
                                    </w:r>
                                  </w:p>
                                </w:txbxContent>
                              </wps:txbx>
                              <wps:bodyPr rot="0" vert="horz" wrap="square" lIns="0" tIns="0" rIns="0" bIns="0" anchor="ctr" anchorCtr="0">
                                <a:noAutofit/>
                              </wps:bodyPr>
                            </wps:wsp>
                            <wps:wsp>
                              <wps:cNvPr id="1976530963" name="Надпись 2"/>
                              <wps:cNvSpPr txBox="1">
                                <a:spLocks noChangeArrowheads="1"/>
                              </wps:cNvSpPr>
                              <wps:spPr bwMode="auto">
                                <a:xfrm>
                                  <a:off x="3040298" y="650221"/>
                                  <a:ext cx="935150" cy="2261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E68436" w14:textId="77777777" w:rsidR="00B765C7" w:rsidRPr="00B765C7" w:rsidRDefault="00B765C7" w:rsidP="00B765C7">
                                    <w:pPr>
                                      <w:jc w:val="center"/>
                                      <w:rPr>
                                        <w:b/>
                                        <w:bCs/>
                                        <w:color w:val="auto"/>
                                        <w:sz w:val="12"/>
                                        <w:szCs w:val="20"/>
                                      </w:rPr>
                                    </w:pPr>
                                    <w:r>
                                      <w:rPr>
                                        <w:b/>
                                        <w:color w:val="auto"/>
                                        <w:sz w:val="12"/>
                                      </w:rPr>
                                      <w:t>GAC gāzveida aktivētās ogles filtrs (</w:t>
                                    </w:r>
                                    <w:proofErr w:type="spellStart"/>
                                    <w:r>
                                      <w:rPr>
                                        <w:b/>
                                        <w:color w:val="auto"/>
                                        <w:sz w:val="12"/>
                                      </w:rPr>
                                      <w:t>apvads</w:t>
                                    </w:r>
                                    <w:proofErr w:type="spellEnd"/>
                                    <w:r>
                                      <w:rPr>
                                        <w:b/>
                                        <w:color w:val="auto"/>
                                        <w:sz w:val="12"/>
                                      </w:rPr>
                                      <w:t>)</w:t>
                                    </w:r>
                                  </w:p>
                                </w:txbxContent>
                              </wps:txbx>
                              <wps:bodyPr rot="0" vert="horz" wrap="square" lIns="0" tIns="0" rIns="0" bIns="0" anchor="ctr" anchorCtr="0">
                                <a:noAutofit/>
                              </wps:bodyPr>
                            </wps:wsp>
                            <wps:wsp>
                              <wps:cNvPr id="788099887" name="Надпись 2"/>
                              <wps:cNvSpPr txBox="1">
                                <a:spLocks noChangeArrowheads="1"/>
                              </wps:cNvSpPr>
                              <wps:spPr bwMode="auto">
                                <a:xfrm>
                                  <a:off x="3147297" y="1109606"/>
                                  <a:ext cx="592842" cy="1439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4D3019" w14:textId="77777777" w:rsidR="00B765C7" w:rsidRPr="00B765C7" w:rsidRDefault="00B765C7" w:rsidP="00B765C7">
                                    <w:pPr>
                                      <w:jc w:val="center"/>
                                      <w:rPr>
                                        <w:b/>
                                        <w:bCs/>
                                        <w:color w:val="auto"/>
                                        <w:sz w:val="12"/>
                                        <w:szCs w:val="20"/>
                                      </w:rPr>
                                    </w:pPr>
                                    <w:r>
                                      <w:rPr>
                                        <w:b/>
                                        <w:color w:val="auto"/>
                                        <w:sz w:val="12"/>
                                      </w:rPr>
                                      <w:t>Ogles filtri</w:t>
                                    </w:r>
                                  </w:p>
                                </w:txbxContent>
                              </wps:txbx>
                              <wps:bodyPr rot="0" vert="horz" wrap="square" lIns="0" tIns="0" rIns="0" bIns="0" anchor="ctr" anchorCtr="0">
                                <a:noAutofit/>
                              </wps:bodyPr>
                            </wps:wsp>
                            <wps:wsp>
                              <wps:cNvPr id="1309040912" name="Надпись 2"/>
                              <wps:cNvSpPr txBox="1">
                                <a:spLocks noChangeArrowheads="1"/>
                              </wps:cNvSpPr>
                              <wps:spPr bwMode="auto">
                                <a:xfrm>
                                  <a:off x="1366643" y="1207270"/>
                                  <a:ext cx="566079" cy="1437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D6535B" w14:textId="77777777" w:rsidR="00B765C7" w:rsidRPr="00B765C7" w:rsidRDefault="00B765C7" w:rsidP="00B765C7">
                                    <w:pPr>
                                      <w:jc w:val="center"/>
                                      <w:rPr>
                                        <w:b/>
                                        <w:bCs/>
                                        <w:color w:val="auto"/>
                                        <w:sz w:val="12"/>
                                        <w:szCs w:val="20"/>
                                      </w:rPr>
                                    </w:pPr>
                                    <w:r>
                                      <w:rPr>
                                        <w:b/>
                                        <w:color w:val="auto"/>
                                        <w:sz w:val="12"/>
                                      </w:rPr>
                                      <w:t>Eļļas atdalīšana</w:t>
                                    </w:r>
                                  </w:p>
                                </w:txbxContent>
                              </wps:txbx>
                              <wps:bodyPr rot="0" vert="horz" wrap="square" lIns="0" tIns="0" rIns="0" bIns="0" anchor="ctr" anchorCtr="0">
                                <a:noAutofit/>
                              </wps:bodyPr>
                            </wps:wsp>
                            <wps:wsp>
                              <wps:cNvPr id="978118934" name="Надпись 2"/>
                              <wps:cNvSpPr txBox="1">
                                <a:spLocks noChangeArrowheads="1"/>
                              </wps:cNvSpPr>
                              <wps:spPr bwMode="auto">
                                <a:xfrm>
                                  <a:off x="2270525" y="1115272"/>
                                  <a:ext cx="363828" cy="120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E0E7EA" w14:textId="77777777" w:rsidR="00B765C7" w:rsidRPr="00B765C7" w:rsidRDefault="00B765C7" w:rsidP="00B765C7">
                                    <w:pPr>
                                      <w:jc w:val="center"/>
                                      <w:rPr>
                                        <w:b/>
                                        <w:bCs/>
                                        <w:color w:val="auto"/>
                                        <w:sz w:val="12"/>
                                        <w:szCs w:val="20"/>
                                      </w:rPr>
                                    </w:pPr>
                                    <w:r>
                                      <w:rPr>
                                        <w:b/>
                                        <w:color w:val="auto"/>
                                        <w:sz w:val="12"/>
                                      </w:rPr>
                                      <w:t>Ūdens</w:t>
                                    </w:r>
                                  </w:p>
                                </w:txbxContent>
                              </wps:txbx>
                              <wps:bodyPr rot="0" vert="horz" wrap="square" lIns="0" tIns="0" rIns="0" bIns="0" anchor="ctr" anchorCtr="0">
                                <a:noAutofit/>
                              </wps:bodyPr>
                            </wps:wsp>
                            <wps:wsp>
                              <wps:cNvPr id="2031725315" name="Надпись 2"/>
                              <wps:cNvSpPr txBox="1">
                                <a:spLocks noChangeArrowheads="1"/>
                              </wps:cNvSpPr>
                              <wps:spPr bwMode="auto">
                                <a:xfrm>
                                  <a:off x="2269014" y="1312923"/>
                                  <a:ext cx="365281" cy="120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410537" w14:textId="77777777" w:rsidR="00B765C7" w:rsidRPr="00B765C7" w:rsidRDefault="00B765C7" w:rsidP="00B765C7">
                                    <w:pPr>
                                      <w:jc w:val="center"/>
                                      <w:rPr>
                                        <w:b/>
                                        <w:bCs/>
                                        <w:color w:val="auto"/>
                                        <w:sz w:val="12"/>
                                        <w:szCs w:val="20"/>
                                      </w:rPr>
                                    </w:pPr>
                                    <w:r>
                                      <w:rPr>
                                        <w:b/>
                                        <w:color w:val="auto"/>
                                        <w:sz w:val="12"/>
                                      </w:rPr>
                                      <w:t>Eļļa</w:t>
                                    </w:r>
                                  </w:p>
                                </w:txbxContent>
                              </wps:txbx>
                              <wps:bodyPr rot="0" vert="horz" wrap="square" lIns="0" tIns="0" rIns="0" bIns="0" anchor="ctr" anchorCtr="0">
                                <a:noAutofit/>
                              </wps:bodyPr>
                            </wps:wsp>
                            <wps:wsp>
                              <wps:cNvPr id="908547267" name="Надпись 2"/>
                              <wps:cNvSpPr txBox="1">
                                <a:spLocks noChangeArrowheads="1"/>
                              </wps:cNvSpPr>
                              <wps:spPr bwMode="auto">
                                <a:xfrm>
                                  <a:off x="1389466" y="764068"/>
                                  <a:ext cx="543449" cy="1439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65BB58" w14:textId="77777777" w:rsidR="00B765C7" w:rsidRPr="00B765C7" w:rsidRDefault="00B765C7" w:rsidP="00B765C7">
                                    <w:pPr>
                                      <w:jc w:val="center"/>
                                      <w:rPr>
                                        <w:b/>
                                        <w:bCs/>
                                        <w:color w:val="auto"/>
                                        <w:sz w:val="12"/>
                                        <w:szCs w:val="20"/>
                                      </w:rPr>
                                    </w:pPr>
                                    <w:r>
                                      <w:rPr>
                                        <w:b/>
                                        <w:color w:val="auto"/>
                                        <w:sz w:val="12"/>
                                      </w:rPr>
                                      <w:t>Kondensāts</w:t>
                                    </w:r>
                                  </w:p>
                                </w:txbxContent>
                              </wps:txbx>
                              <wps:bodyPr rot="0" vert="horz" wrap="square" lIns="0" tIns="0" rIns="0" bIns="0" anchor="ctr" anchorCtr="0">
                                <a:noAutofit/>
                              </wps:bodyPr>
                            </wps:wsp>
                            <wps:wsp>
                              <wps:cNvPr id="1019400890" name="Надпись 2"/>
                              <wps:cNvSpPr txBox="1">
                                <a:spLocks noChangeArrowheads="1"/>
                              </wps:cNvSpPr>
                              <wps:spPr bwMode="auto">
                                <a:xfrm>
                                  <a:off x="-93011" y="1207315"/>
                                  <a:ext cx="1036621" cy="1439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FC96D1" w14:textId="77777777" w:rsidR="00B765C7" w:rsidRPr="00B765C7" w:rsidRDefault="00B765C7" w:rsidP="00B765C7">
                                    <w:pPr>
                                      <w:jc w:val="center"/>
                                      <w:rPr>
                                        <w:b/>
                                        <w:bCs/>
                                        <w:color w:val="auto"/>
                                        <w:sz w:val="12"/>
                                        <w:szCs w:val="20"/>
                                      </w:rPr>
                                    </w:pPr>
                                    <w:r>
                                      <w:rPr>
                                        <w:b/>
                                        <w:color w:val="auto"/>
                                        <w:sz w:val="12"/>
                                      </w:rPr>
                                      <w:t>Ūdens no dubultajiem sūkņiem.</w:t>
                                    </w:r>
                                  </w:p>
                                </w:txbxContent>
                              </wps:txbx>
                              <wps:bodyPr rot="0" vert="horz" wrap="square" lIns="0" tIns="0" rIns="0" bIns="0" anchor="ctr" anchorCtr="0">
                                <a:noAutofit/>
                              </wps:bodyPr>
                            </wps:wsp>
                            <wps:wsp>
                              <wps:cNvPr id="348105016" name="Надпись 2"/>
                              <wps:cNvSpPr txBox="1">
                                <a:spLocks noChangeArrowheads="1"/>
                              </wps:cNvSpPr>
                              <wps:spPr bwMode="auto">
                                <a:xfrm>
                                  <a:off x="-76950" y="1481936"/>
                                  <a:ext cx="1036621" cy="1439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B3155C" w14:textId="77777777" w:rsidR="00B765C7" w:rsidRPr="00B765C7" w:rsidRDefault="00B765C7" w:rsidP="00B765C7">
                                    <w:pPr>
                                      <w:jc w:val="center"/>
                                      <w:rPr>
                                        <w:b/>
                                        <w:bCs/>
                                        <w:color w:val="auto"/>
                                        <w:sz w:val="12"/>
                                        <w:szCs w:val="20"/>
                                      </w:rPr>
                                    </w:pPr>
                                    <w:r>
                                      <w:rPr>
                                        <w:b/>
                                        <w:color w:val="auto"/>
                                        <w:sz w:val="12"/>
                                      </w:rPr>
                                      <w:t>Eļļa no dubultajiem sūkņiem.</w:t>
                                    </w:r>
                                  </w:p>
                                </w:txbxContent>
                              </wps:txbx>
                              <wps:bodyPr rot="0" vert="horz" wrap="square" lIns="0" tIns="0" rIns="0" bIns="0" anchor="ctr" anchorCtr="0">
                                <a:noAutofit/>
                              </wps:bodyPr>
                            </wps:wsp>
                            <wps:wsp>
                              <wps:cNvPr id="1882596305" name="Надпись 2"/>
                              <wps:cNvSpPr txBox="1">
                                <a:spLocks noChangeArrowheads="1"/>
                              </wps:cNvSpPr>
                              <wps:spPr bwMode="auto">
                                <a:xfrm>
                                  <a:off x="4104322" y="1117986"/>
                                  <a:ext cx="1592207" cy="1354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8EACFC" w14:textId="77777777" w:rsidR="00B765C7" w:rsidRPr="00B765C7" w:rsidRDefault="00B765C7" w:rsidP="00B765C7">
                                    <w:pPr>
                                      <w:jc w:val="center"/>
                                      <w:rPr>
                                        <w:b/>
                                        <w:bCs/>
                                        <w:color w:val="auto"/>
                                        <w:sz w:val="12"/>
                                        <w:szCs w:val="20"/>
                                      </w:rPr>
                                    </w:pPr>
                                    <w:r>
                                      <w:rPr>
                                        <w:b/>
                                        <w:color w:val="auto"/>
                                        <w:sz w:val="12"/>
                                      </w:rPr>
                                      <w:t>Pārstrādes notekūdeņu attīrīšanas iekārtas</w:t>
                                    </w:r>
                                  </w:p>
                                </w:txbxContent>
                              </wps:txbx>
                              <wps:bodyPr rot="0" vert="horz" wrap="square" lIns="0" tIns="0" rIns="0" bIns="0" anchor="ctr" anchorCtr="0">
                                <a:noAutofit/>
                              </wps:bodyPr>
                            </wps:wsp>
                            <wps:wsp>
                              <wps:cNvPr id="2126003678" name="Надпись 2"/>
                              <wps:cNvSpPr txBox="1">
                                <a:spLocks noChangeArrowheads="1"/>
                              </wps:cNvSpPr>
                              <wps:spPr bwMode="auto">
                                <a:xfrm>
                                  <a:off x="4102499" y="1306584"/>
                                  <a:ext cx="1593475" cy="1288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5E7B3B" w14:textId="77777777" w:rsidR="00B765C7" w:rsidRPr="00B765C7" w:rsidRDefault="00B765C7" w:rsidP="00B765C7">
                                    <w:pPr>
                                      <w:jc w:val="center"/>
                                      <w:rPr>
                                        <w:b/>
                                        <w:bCs/>
                                        <w:color w:val="auto"/>
                                        <w:sz w:val="12"/>
                                        <w:szCs w:val="20"/>
                                      </w:rPr>
                                    </w:pPr>
                                    <w:r>
                                      <w:rPr>
                                        <w:b/>
                                        <w:color w:val="auto"/>
                                        <w:sz w:val="12"/>
                                      </w:rPr>
                                      <w:t>Atkārtota izmantošana (pārstrādes cikli)</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897F3BF" id="Группа 15" o:spid="_x0000_s1368" style="position:absolute;left:0;text-align:left;margin-left:10.1pt;margin-top:2.7pt;width:464.25pt;height:141.55pt;z-index:251702272;mso-width-relative:margin;mso-height-relative:margin" coordorigin="-930,-1719" coordsize="58960,17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">
                      <v:shape id="_x0000_s1369" type="#_x0000_t202" style="position:absolute;width:9098;height:2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" stroked="f">
                        <v:textbox inset="0,0,0,0">
                          <w:txbxContent>
                            <w:p w14:paraId="36BE079F" w14:textId="77777777" w:rsidR="00B765C7" w:rsidRPr="00B765C7" w:rsidRDefault="00B765C7" w:rsidP="00B765C7">
                              <w:pPr>
                                <w:jc w:val="center"/>
                                <w:rPr>
                                  <w:b/>
                                  <w:bCs/>
                                  <w:color w:val="auto"/>
                                  <w:sz w:val="12"/>
                                  <w:szCs w:val="20"/>
                                </w:rPr>
                              </w:pPr>
                              <w:r>
                                <w:rPr>
                                  <w:b/>
                                  <w:color w:val="auto"/>
                                  <w:sz w:val="12"/>
                                </w:rPr>
                                <w:t>GA no augsnes (SVE)</w:t>
                              </w:r>
                            </w:p>
                          </w:txbxContent>
                        </v:textbox>
                      </v:shape>
                      <v:shape id="_x0000_s1370" type="#_x0000_t202" style="position:absolute;left:12718;top:48;width:7501;height:2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" stroked="f">
                        <v:textbox inset="0,0,0,0">
                          <w:txbxContent>
                            <w:p w14:paraId="67190DE9" w14:textId="77777777" w:rsidR="00B765C7" w:rsidRPr="00B765C7" w:rsidRDefault="00B765C7" w:rsidP="00B765C7">
                              <w:pPr>
                                <w:jc w:val="center"/>
                                <w:rPr>
                                  <w:b/>
                                  <w:bCs/>
                                  <w:color w:val="auto"/>
                                  <w:sz w:val="12"/>
                                  <w:szCs w:val="20"/>
                                </w:rPr>
                              </w:pPr>
                              <w:r>
                                <w:rPr>
                                  <w:b/>
                                  <w:color w:val="auto"/>
                                  <w:sz w:val="12"/>
                                </w:rPr>
                                <w:t xml:space="preserve">Dzesēšana </w:t>
                              </w:r>
                              <w:proofErr w:type="spellStart"/>
                              <w:r>
                                <w:rPr>
                                  <w:b/>
                                  <w:color w:val="auto"/>
                                  <w:sz w:val="12"/>
                                </w:rPr>
                                <w:t>Siltummaiņi</w:t>
                              </w:r>
                              <w:proofErr w:type="spellEnd"/>
                            </w:p>
                          </w:txbxContent>
                        </v:textbox>
                      </v:shape>
                      <v:shape id="_x0000_s1371" type="#_x0000_t202" style="position:absolute;left:23268;top:-600;width:7134;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" stroked="f">
                        <v:textbox inset="0,0,0,0">
                          <w:txbxContent>
                            <w:p w14:paraId="39D82D0F" w14:textId="77777777" w:rsidR="00B765C7" w:rsidRPr="00B765C7" w:rsidRDefault="00B765C7" w:rsidP="00B765C7">
                              <w:pPr>
                                <w:jc w:val="center"/>
                                <w:rPr>
                                  <w:b/>
                                  <w:bCs/>
                                  <w:color w:val="auto"/>
                                  <w:sz w:val="12"/>
                                  <w:szCs w:val="20"/>
                                </w:rPr>
                              </w:pPr>
                              <w:proofErr w:type="spellStart"/>
                              <w:r>
                                <w:rPr>
                                  <w:b/>
                                  <w:color w:val="auto"/>
                                  <w:sz w:val="12"/>
                                </w:rPr>
                                <w:t>Koalescences</w:t>
                              </w:r>
                              <w:proofErr w:type="spellEnd"/>
                              <w:r>
                                <w:rPr>
                                  <w:b/>
                                  <w:color w:val="auto"/>
                                  <w:sz w:val="12"/>
                                </w:rPr>
                                <w:t xml:space="preserve"> filtri Nr. 3 </w:t>
                              </w:r>
                              <w:proofErr w:type="spellStart"/>
                              <w:r>
                                <w:rPr>
                                  <w:b/>
                                  <w:color w:val="auto"/>
                                  <w:sz w:val="12"/>
                                </w:rPr>
                                <w:t>pretsvīduma</w:t>
                              </w:r>
                              <w:proofErr w:type="spellEnd"/>
                              <w:r>
                                <w:rPr>
                                  <w:b/>
                                  <w:color w:val="auto"/>
                                  <w:sz w:val="12"/>
                                </w:rPr>
                                <w:t xml:space="preserve"> ierīce</w:t>
                              </w:r>
                            </w:p>
                            <w:p w14:paraId="354579EF" w14:textId="77777777" w:rsidR="00B765C7" w:rsidRPr="00B765C7" w:rsidRDefault="00B765C7" w:rsidP="00B765C7">
                              <w:pPr>
                                <w:jc w:val="center"/>
                                <w:rPr>
                                  <w:b/>
                                  <w:bCs/>
                                  <w:color w:val="auto"/>
                                  <w:sz w:val="12"/>
                                  <w:szCs w:val="20"/>
                                </w:rPr>
                              </w:pPr>
                              <w:r>
                                <w:rPr>
                                  <w:b/>
                                  <w:color w:val="auto"/>
                                  <w:sz w:val="12"/>
                                </w:rPr>
                                <w:t>Dzīvsudraba filtrs</w:t>
                              </w:r>
                            </w:p>
                          </w:txbxContent>
                        </v:textbox>
                      </v:shape>
                      <v:shape id="_x0000_s1372" type="#_x0000_t202" style="position:absolute;left:33768;top:49;width:5987;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" stroked="f">
                        <v:textbox inset="0,0,0,0">
                          <w:txbxContent>
                            <w:p w14:paraId="16001BD3" w14:textId="77777777" w:rsidR="00B765C7" w:rsidRPr="00B765C7" w:rsidRDefault="00B765C7" w:rsidP="00B765C7">
                              <w:pPr>
                                <w:jc w:val="center"/>
                                <w:rPr>
                                  <w:b/>
                                  <w:bCs/>
                                  <w:color w:val="auto"/>
                                  <w:sz w:val="12"/>
                                  <w:szCs w:val="20"/>
                                </w:rPr>
                              </w:pPr>
                              <w:r>
                                <w:rPr>
                                  <w:b/>
                                  <w:color w:val="auto"/>
                                  <w:sz w:val="12"/>
                                </w:rPr>
                                <w:t>Katalītiskā oksidēšana</w:t>
                              </w:r>
                            </w:p>
                          </w:txbxContent>
                        </v:textbox>
                      </v:shape>
                      <v:shape id="_x0000_s1373" type="#_x0000_t202" style="position:absolute;left:41787;top:586;width:8321;height:1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" stroked="f">
                        <v:textbox inset="0,0,0,0">
                          <w:txbxContent>
                            <w:p w14:paraId="115832C1" w14:textId="77777777" w:rsidR="00B765C7" w:rsidRPr="00B765C7" w:rsidRDefault="00B765C7" w:rsidP="00B765C7">
                              <w:pPr>
                                <w:jc w:val="center"/>
                                <w:rPr>
                                  <w:b/>
                                  <w:bCs/>
                                  <w:color w:val="auto"/>
                                  <w:sz w:val="12"/>
                                  <w:szCs w:val="20"/>
                                </w:rPr>
                              </w:pPr>
                              <w:proofErr w:type="spellStart"/>
                              <w:r>
                                <w:rPr>
                                  <w:b/>
                                  <w:color w:val="auto"/>
                                  <w:sz w:val="12"/>
                                </w:rPr>
                                <w:t>Zeolīta</w:t>
                              </w:r>
                              <w:proofErr w:type="spellEnd"/>
                              <w:r>
                                <w:rPr>
                                  <w:b/>
                                  <w:color w:val="auto"/>
                                  <w:sz w:val="12"/>
                                </w:rPr>
                                <w:t xml:space="preserve"> filtrs</w:t>
                              </w:r>
                            </w:p>
                          </w:txbxContent>
                        </v:textbox>
                      </v:shape>
                      <v:shape id="_x0000_s1374" type="#_x0000_t202" style="position:absolute;left:52644;top:-1719;width:5386;height:5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" stroked="f">
                        <v:textbox inset="0,0,0,0">
                          <w:txbxContent>
                            <w:p w14:paraId="2F2DE13A" w14:textId="77777777" w:rsidR="00B765C7" w:rsidRPr="00B765C7" w:rsidRDefault="00B765C7" w:rsidP="00B765C7">
                              <w:pPr>
                                <w:jc w:val="center"/>
                                <w:rPr>
                                  <w:b/>
                                  <w:bCs/>
                                  <w:color w:val="auto"/>
                                  <w:sz w:val="12"/>
                                  <w:szCs w:val="20"/>
                                </w:rPr>
                              </w:pPr>
                              <w:r>
                                <w:rPr>
                                  <w:b/>
                                  <w:color w:val="auto"/>
                                  <w:sz w:val="12"/>
                                </w:rPr>
                                <w:t>Vadības sistēmas, emisija atmosfērā</w:t>
                              </w:r>
                            </w:p>
                          </w:txbxContent>
                        </v:textbox>
                      </v:shape>
                      <v:shape id="_x0000_s1375" type="#_x0000_t202" style="position:absolute;left:30402;top:6502;width:9352;height:2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" stroked="f">
                        <v:textbox inset="0,0,0,0">
                          <w:txbxContent>
                            <w:p w14:paraId="6DE68436" w14:textId="77777777" w:rsidR="00B765C7" w:rsidRPr="00B765C7" w:rsidRDefault="00B765C7" w:rsidP="00B765C7">
                              <w:pPr>
                                <w:jc w:val="center"/>
                                <w:rPr>
                                  <w:b/>
                                  <w:bCs/>
                                  <w:color w:val="auto"/>
                                  <w:sz w:val="12"/>
                                  <w:szCs w:val="20"/>
                                </w:rPr>
                              </w:pPr>
                              <w:r>
                                <w:rPr>
                                  <w:b/>
                                  <w:color w:val="auto"/>
                                  <w:sz w:val="12"/>
                                </w:rPr>
                                <w:t>GAC gāzveida aktivētās ogles filtrs (</w:t>
                              </w:r>
                              <w:proofErr w:type="spellStart"/>
                              <w:r>
                                <w:rPr>
                                  <w:b/>
                                  <w:color w:val="auto"/>
                                  <w:sz w:val="12"/>
                                </w:rPr>
                                <w:t>apvads</w:t>
                              </w:r>
                              <w:proofErr w:type="spellEnd"/>
                              <w:r>
                                <w:rPr>
                                  <w:b/>
                                  <w:color w:val="auto"/>
                                  <w:sz w:val="12"/>
                                </w:rPr>
                                <w:t>)</w:t>
                              </w:r>
                            </w:p>
                          </w:txbxContent>
                        </v:textbox>
                      </v:shape>
                      <v:shape id="_x0000_s1376" type="#_x0000_t202" style="position:absolute;left:31472;top:11096;width:5929;height: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" stroked="f">
                        <v:textbox inset="0,0,0,0">
                          <w:txbxContent>
                            <w:p w14:paraId="054D3019" w14:textId="77777777" w:rsidR="00B765C7" w:rsidRPr="00B765C7" w:rsidRDefault="00B765C7" w:rsidP="00B765C7">
                              <w:pPr>
                                <w:jc w:val="center"/>
                                <w:rPr>
                                  <w:b/>
                                  <w:bCs/>
                                  <w:color w:val="auto"/>
                                  <w:sz w:val="12"/>
                                  <w:szCs w:val="20"/>
                                </w:rPr>
                              </w:pPr>
                              <w:r>
                                <w:rPr>
                                  <w:b/>
                                  <w:color w:val="auto"/>
                                  <w:sz w:val="12"/>
                                </w:rPr>
                                <w:t>Ogles filtri</w:t>
                              </w:r>
                            </w:p>
                          </w:txbxContent>
                        </v:textbox>
                      </v:shape>
                      <v:shape id="_x0000_s1377" type="#_x0000_t202" style="position:absolute;left:13666;top:12072;width:5661;height:1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" stroked="f">
                        <v:textbox inset="0,0,0,0">
                          <w:txbxContent>
                            <w:p w14:paraId="54D6535B" w14:textId="77777777" w:rsidR="00B765C7" w:rsidRPr="00B765C7" w:rsidRDefault="00B765C7" w:rsidP="00B765C7">
                              <w:pPr>
                                <w:jc w:val="center"/>
                                <w:rPr>
                                  <w:b/>
                                  <w:bCs/>
                                  <w:color w:val="auto"/>
                                  <w:sz w:val="12"/>
                                  <w:szCs w:val="20"/>
                                </w:rPr>
                              </w:pPr>
                              <w:r>
                                <w:rPr>
                                  <w:b/>
                                  <w:color w:val="auto"/>
                                  <w:sz w:val="12"/>
                                </w:rPr>
                                <w:t>Eļļas atdalīšana</w:t>
                              </w:r>
                            </w:p>
                          </w:txbxContent>
                        </v:textbox>
                      </v:shape>
                      <v:shape id="_x0000_s1378" type="#_x0000_t202" style="position:absolute;left:22705;top:11152;width:3638;height:1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" stroked="f">
                        <v:textbox inset="0,0,0,0">
                          <w:txbxContent>
                            <w:p w14:paraId="28E0E7EA" w14:textId="77777777" w:rsidR="00B765C7" w:rsidRPr="00B765C7" w:rsidRDefault="00B765C7" w:rsidP="00B765C7">
                              <w:pPr>
                                <w:jc w:val="center"/>
                                <w:rPr>
                                  <w:b/>
                                  <w:bCs/>
                                  <w:color w:val="auto"/>
                                  <w:sz w:val="12"/>
                                  <w:szCs w:val="20"/>
                                </w:rPr>
                              </w:pPr>
                              <w:r>
                                <w:rPr>
                                  <w:b/>
                                  <w:color w:val="auto"/>
                                  <w:sz w:val="12"/>
                                </w:rPr>
                                <w:t>Ūdens</w:t>
                              </w:r>
                            </w:p>
                          </w:txbxContent>
                        </v:textbox>
                      </v:shape>
                      <v:shape id="_x0000_s1379" type="#_x0000_t202" style="position:absolute;left:22690;top:13129;width:3652;height:1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" stroked="f">
                        <v:textbox inset="0,0,0,0">
                          <w:txbxContent>
                            <w:p w14:paraId="13410537" w14:textId="77777777" w:rsidR="00B765C7" w:rsidRPr="00B765C7" w:rsidRDefault="00B765C7" w:rsidP="00B765C7">
                              <w:pPr>
                                <w:jc w:val="center"/>
                                <w:rPr>
                                  <w:b/>
                                  <w:bCs/>
                                  <w:color w:val="auto"/>
                                  <w:sz w:val="12"/>
                                  <w:szCs w:val="20"/>
                                </w:rPr>
                              </w:pPr>
                              <w:r>
                                <w:rPr>
                                  <w:b/>
                                  <w:color w:val="auto"/>
                                  <w:sz w:val="12"/>
                                </w:rPr>
                                <w:t>Eļļa</w:t>
                              </w:r>
                            </w:p>
                          </w:txbxContent>
                        </v:textbox>
                      </v:shape>
                      <v:shape id="_x0000_s1380" type="#_x0000_t202" style="position:absolute;left:13894;top:7640;width:5435;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" stroked="f">
                        <v:textbox inset="0,0,0,0">
                          <w:txbxContent>
                            <w:p w14:paraId="6965BB58" w14:textId="77777777" w:rsidR="00B765C7" w:rsidRPr="00B765C7" w:rsidRDefault="00B765C7" w:rsidP="00B765C7">
                              <w:pPr>
                                <w:jc w:val="center"/>
                                <w:rPr>
                                  <w:b/>
                                  <w:bCs/>
                                  <w:color w:val="auto"/>
                                  <w:sz w:val="12"/>
                                  <w:szCs w:val="20"/>
                                </w:rPr>
                              </w:pPr>
                              <w:r>
                                <w:rPr>
                                  <w:b/>
                                  <w:color w:val="auto"/>
                                  <w:sz w:val="12"/>
                                </w:rPr>
                                <w:t>Kondensāts</w:t>
                              </w:r>
                            </w:p>
                          </w:txbxContent>
                        </v:textbox>
                      </v:shape>
                      <v:shape id="_x0000_s1381" type="#_x0000_t202" style="position:absolute;left:-930;top:12073;width:10366;height:1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" stroked="f">
                        <v:textbox inset="0,0,0,0">
                          <w:txbxContent>
                            <w:p w14:paraId="33FC96D1" w14:textId="77777777" w:rsidR="00B765C7" w:rsidRPr="00B765C7" w:rsidRDefault="00B765C7" w:rsidP="00B765C7">
                              <w:pPr>
                                <w:jc w:val="center"/>
                                <w:rPr>
                                  <w:b/>
                                  <w:bCs/>
                                  <w:color w:val="auto"/>
                                  <w:sz w:val="12"/>
                                  <w:szCs w:val="20"/>
                                </w:rPr>
                              </w:pPr>
                              <w:r>
                                <w:rPr>
                                  <w:b/>
                                  <w:color w:val="auto"/>
                                  <w:sz w:val="12"/>
                                </w:rPr>
                                <w:t>Ūdens no dubultajiem sūkņiem.</w:t>
                              </w:r>
                            </w:p>
                          </w:txbxContent>
                        </v:textbox>
                      </v:shape>
                      <v:shape id="_x0000_s1382" type="#_x0000_t202" style="position:absolute;left:-769;top:14819;width:10365;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" stroked="f">
                        <v:textbox inset="0,0,0,0">
                          <w:txbxContent>
                            <w:p w14:paraId="3EB3155C" w14:textId="77777777" w:rsidR="00B765C7" w:rsidRPr="00B765C7" w:rsidRDefault="00B765C7" w:rsidP="00B765C7">
                              <w:pPr>
                                <w:jc w:val="center"/>
                                <w:rPr>
                                  <w:b/>
                                  <w:bCs/>
                                  <w:color w:val="auto"/>
                                  <w:sz w:val="12"/>
                                  <w:szCs w:val="20"/>
                                </w:rPr>
                              </w:pPr>
                              <w:r>
                                <w:rPr>
                                  <w:b/>
                                  <w:color w:val="auto"/>
                                  <w:sz w:val="12"/>
                                </w:rPr>
                                <w:t>Eļļa no dubultajiem sūkņiem.</w:t>
                              </w:r>
                            </w:p>
                          </w:txbxContent>
                        </v:textbox>
                      </v:shape>
                      <v:shape id="_x0000_s1383" type="#_x0000_t202" style="position:absolute;left:41043;top:11179;width:15922;height:1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" stroked="f">
                        <v:textbox inset="0,0,0,0">
                          <w:txbxContent>
                            <w:p w14:paraId="018EACFC" w14:textId="77777777" w:rsidR="00B765C7" w:rsidRPr="00B765C7" w:rsidRDefault="00B765C7" w:rsidP="00B765C7">
                              <w:pPr>
                                <w:jc w:val="center"/>
                                <w:rPr>
                                  <w:b/>
                                  <w:bCs/>
                                  <w:color w:val="auto"/>
                                  <w:sz w:val="12"/>
                                  <w:szCs w:val="20"/>
                                </w:rPr>
                              </w:pPr>
                              <w:r>
                                <w:rPr>
                                  <w:b/>
                                  <w:color w:val="auto"/>
                                  <w:sz w:val="12"/>
                                </w:rPr>
                                <w:t>Pārstrādes notekūdeņu attīrīšanas iekārtas</w:t>
                              </w:r>
                            </w:p>
                          </w:txbxContent>
                        </v:textbox>
                      </v:shape>
                      <v:shape id="_x0000_s1384" type="#_x0000_t202" style="position:absolute;left:41024;top:13065;width:15935;height:1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" stroked="f">
                        <v:textbox inset="0,0,0,0">
                          <w:txbxContent>
                            <w:p w14:paraId="5C5E7B3B" w14:textId="77777777" w:rsidR="00B765C7" w:rsidRPr="00B765C7" w:rsidRDefault="00B765C7" w:rsidP="00B765C7">
                              <w:pPr>
                                <w:jc w:val="center"/>
                                <w:rPr>
                                  <w:b/>
                                  <w:bCs/>
                                  <w:color w:val="auto"/>
                                  <w:sz w:val="12"/>
                                  <w:szCs w:val="20"/>
                                </w:rPr>
                              </w:pPr>
                              <w:r>
                                <w:rPr>
                                  <w:b/>
                                  <w:color w:val="auto"/>
                                  <w:sz w:val="12"/>
                                </w:rPr>
                                <w:t>Atkārtota izmantošana (pārstrādes cikli)</w:t>
                              </w:r>
                            </w:p>
                          </w:txbxContent>
                        </v:textbox>
                      </v:shape>
                    </v:group>
                  </w:pict>
                </mc:Fallback>
              </mc:AlternateContent>
            </w:r>
            <w:r>
              <w:rPr>
                <w:rFonts w:ascii="Calibri" w:hAnsi="Calibri"/>
                <w:noProof/>
                <w:color w:val="auto"/>
                <w:sz w:val="28"/>
              </w:rPr>
              <w:drawing>
                <wp:inline distT="0" distB="0" distL="0" distR="0" wp14:anchorId="65484E02" wp14:editId="21E5900D">
                  <wp:extent cx="6019137" cy="1875117"/>
                  <wp:effectExtent l="0" t="0" r="1270" b="0"/>
                  <wp:docPr id="505918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18434" name=""/>
                          <pic:cNvPicPr/>
                        </pic:nvPicPr>
                        <pic:blipFill>
                          <a:blip r:embed="rId64"/>
                          <a:stretch>
                            <a:fillRect/>
                          </a:stretch>
                        </pic:blipFill>
                        <pic:spPr>
                          <a:xfrm>
                            <a:off x="0" y="0"/>
                            <a:ext cx="6021213" cy="1875764"/>
                          </a:xfrm>
                          <a:prstGeom prst="rect">
                            <a:avLst/>
                          </a:prstGeom>
                        </pic:spPr>
                      </pic:pic>
                    </a:graphicData>
                  </a:graphic>
                </wp:inline>
              </w:drawing>
            </w:r>
          </w:p>
        </w:tc>
      </w:tr>
      <w:tr w:rsidR="00B765C7" w:rsidRPr="00B765C7" w14:paraId="1F8A4D32" w14:textId="77777777" w:rsidTr="00B73A22">
        <w:trPr>
          <w:trHeight w:val="170"/>
        </w:trPr>
        <w:tc>
          <w:tcPr>
            <w:tcW w:w="5000" w:type="pct"/>
          </w:tcPr>
          <w:p w14:paraId="4E409B15" w14:textId="77777777" w:rsidR="00B765C7" w:rsidRPr="00B765C7" w:rsidRDefault="00B765C7" w:rsidP="00B73A22">
            <w:pPr>
              <w:jc w:val="both"/>
              <w:rPr>
                <w:rFonts w:ascii="Calibri" w:hAnsi="Calibri" w:cs="Calibri"/>
                <w:b/>
                <w:bCs/>
                <w:color w:val="auto"/>
                <w:sz w:val="28"/>
                <w:szCs w:val="28"/>
              </w:rPr>
            </w:pPr>
            <w:r>
              <w:rPr>
                <w:rFonts w:ascii="Calibri" w:hAnsi="Calibri"/>
                <w:b/>
                <w:color w:val="auto"/>
                <w:sz w:val="28"/>
              </w:rPr>
              <w:t>Vispārīga šķidrās un tvaika fāzes ekstrakcijas un attīrīšanas shēma</w:t>
            </w:r>
          </w:p>
        </w:tc>
      </w:tr>
    </w:tbl>
    <w:p w14:paraId="17C04578" w14:textId="77777777" w:rsidR="00B765C7" w:rsidRPr="00B765C7" w:rsidRDefault="00B765C7" w:rsidP="00B765C7">
      <w:pPr>
        <w:jc w:val="both"/>
        <w:rPr>
          <w:rFonts w:ascii="Calibri" w:hAnsi="Calibri" w:cs="Calibri"/>
          <w:color w:val="auto"/>
          <w:sz w:val="28"/>
          <w:szCs w:val="28"/>
        </w:rPr>
      </w:pPr>
      <w:r>
        <w:br w:type="page"/>
      </w:r>
    </w:p>
    <w:p w14:paraId="4635B8F4" w14:textId="77777777" w:rsidR="00B765C7" w:rsidRPr="00F6119E" w:rsidRDefault="00B765C7" w:rsidP="00B765C7">
      <w:pPr>
        <w:jc w:val="both"/>
        <w:rPr>
          <w:rFonts w:ascii="Calibri" w:hAnsi="Calibri" w:cs="Calibri"/>
          <w:color w:val="auto"/>
          <w:sz w:val="28"/>
          <w:szCs w:val="28"/>
        </w:rPr>
      </w:pPr>
    </w:p>
    <w:p w14:paraId="16053080" w14:textId="77777777" w:rsidR="00B765C7" w:rsidRPr="00F6119E" w:rsidRDefault="00B765C7" w:rsidP="00B765C7">
      <w:pPr>
        <w:jc w:val="both"/>
        <w:rPr>
          <w:rFonts w:ascii="Calibri" w:hAnsi="Calibri" w:cs="Calibri"/>
          <w:color w:val="auto"/>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20CC48B1" w14:textId="77777777" w:rsidTr="00B73A22">
        <w:trPr>
          <w:trHeight w:val="170"/>
        </w:trPr>
        <w:tc>
          <w:tcPr>
            <w:tcW w:w="5000" w:type="pct"/>
          </w:tcPr>
          <w:p w14:paraId="6022596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4.5. Ūdens attīrīšana</w:t>
            </w:r>
          </w:p>
        </w:tc>
      </w:tr>
      <w:tr w:rsidR="00B765C7" w:rsidRPr="00B765C7" w14:paraId="621CEC4D" w14:textId="77777777" w:rsidTr="00B73A22">
        <w:trPr>
          <w:trHeight w:val="170"/>
        </w:trPr>
        <w:tc>
          <w:tcPr>
            <w:tcW w:w="5000" w:type="pct"/>
          </w:tcPr>
          <w:p w14:paraId="580D6F5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Notekūdeņi (ūdens no dubultās sūkņu sistēmas un kondensāts no tvaiku attīrīšanas iekārtas pēc eļļas atdalīšanas) nonāk esošajās pārstrādes rūpnīcas gruntsūdeņu un notekūdeņu attīrīšanas iekārtās. MPE attīrīšanas akumulatora robeža ir ūdens padeves punkts uz pārstrādes rūpnīcas cauruļvadu tīklu, kurā tiek savākts viss ūdens, kas rodas no gruntsūdeņu sanācijas un drošības pasākumu sistēmām (hidrauliskās barjeras).</w:t>
            </w:r>
          </w:p>
          <w:p w14:paraId="1675298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Pirms padeves attīrīšanas iekārtā ūdens tiek atdalīts no eļļas un izvadīts caur oglekļa filtriem, kā parādīts nākamajā diagrammā (pārstrādes rūpnīcas klients/īpašnieks ir ENI grupa):</w:t>
            </w:r>
          </w:p>
          <w:p w14:paraId="27C81B55" w14:textId="77777777" w:rsidR="00B765C7" w:rsidRPr="00F6119E" w:rsidRDefault="00B765C7" w:rsidP="00B73A22">
            <w:pPr>
              <w:jc w:val="both"/>
              <w:rPr>
                <w:rFonts w:ascii="Calibri" w:hAnsi="Calibri" w:cs="Calibri"/>
                <w:color w:val="auto"/>
                <w:sz w:val="28"/>
                <w:szCs w:val="28"/>
              </w:rPr>
            </w:pPr>
          </w:p>
          <w:p w14:paraId="42CD5130" w14:textId="77777777" w:rsidR="00B765C7" w:rsidRPr="00B765C7" w:rsidRDefault="00B765C7" w:rsidP="00B73A22">
            <w:pPr>
              <w:jc w:val="both"/>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703296" behindDoc="0" locked="0" layoutInCell="1" allowOverlap="1" wp14:anchorId="7ED3F6B8" wp14:editId="5B0D6C2B">
                      <wp:simplePos x="0" y="0"/>
                      <wp:positionH relativeFrom="column">
                        <wp:posOffset>62865</wp:posOffset>
                      </wp:positionH>
                      <wp:positionV relativeFrom="paragraph">
                        <wp:posOffset>140970</wp:posOffset>
                      </wp:positionV>
                      <wp:extent cx="5504098" cy="2601609"/>
                      <wp:effectExtent l="0" t="0" r="1905" b="8255"/>
                      <wp:wrapNone/>
                      <wp:docPr id="107390541" name="Группа 16"/>
                      <wp:cNvGraphicFramePr/>
                      <a:graphic xmlns:a="http://schemas.openxmlformats.org/drawingml/2006/main">
                        <a:graphicData uri="http://schemas.microsoft.com/office/word/2010/wordprocessingGroup">
                          <wpg:wgp>
                            <wpg:cNvGrpSpPr/>
                            <wpg:grpSpPr>
                              <a:xfrm>
                                <a:off x="0" y="0"/>
                                <a:ext cx="5504098" cy="2601609"/>
                                <a:chOff x="0" y="0"/>
                                <a:chExt cx="5504098" cy="2601609"/>
                              </a:xfrm>
                            </wpg:grpSpPr>
                            <wps:wsp>
                              <wps:cNvPr id="2073499528" name="Надпись 2"/>
                              <wps:cNvSpPr txBox="1">
                                <a:spLocks noChangeArrowheads="1"/>
                              </wps:cNvSpPr>
                              <wps:spPr bwMode="auto">
                                <a:xfrm>
                                  <a:off x="789631" y="140334"/>
                                  <a:ext cx="959485" cy="2756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D73C9C" w14:textId="77777777" w:rsidR="00B765C7" w:rsidRPr="00B765C7" w:rsidRDefault="00B765C7" w:rsidP="00B765C7">
                                    <w:pPr>
                                      <w:rPr>
                                        <w:b/>
                                        <w:bCs/>
                                        <w:color w:val="auto"/>
                                        <w:sz w:val="16"/>
                                      </w:rPr>
                                    </w:pPr>
                                    <w:r>
                                      <w:rPr>
                                        <w:b/>
                                        <w:color w:val="auto"/>
                                        <w:sz w:val="16"/>
                                      </w:rPr>
                                      <w:t>Līmeņa mērītāja tvertne</w:t>
                                    </w:r>
                                  </w:p>
                                </w:txbxContent>
                              </wps:txbx>
                              <wps:bodyPr rot="0" vert="horz" wrap="square" lIns="0" tIns="0" rIns="0" bIns="0" anchor="t" anchorCtr="0">
                                <a:noAutofit/>
                              </wps:bodyPr>
                            </wps:wsp>
                            <wps:wsp>
                              <wps:cNvPr id="1152981170" name="Надпись 2"/>
                              <wps:cNvSpPr txBox="1">
                                <a:spLocks noChangeArrowheads="1"/>
                              </wps:cNvSpPr>
                              <wps:spPr bwMode="auto">
                                <a:xfrm>
                                  <a:off x="0" y="1140031"/>
                                  <a:ext cx="959618" cy="4119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0A99F6" w14:textId="77777777" w:rsidR="00B765C7" w:rsidRPr="00B765C7" w:rsidRDefault="00B765C7" w:rsidP="00B765C7">
                                    <w:pPr>
                                      <w:jc w:val="center"/>
                                      <w:rPr>
                                        <w:b/>
                                        <w:bCs/>
                                        <w:color w:val="auto"/>
                                        <w:sz w:val="20"/>
                                        <w:szCs w:val="32"/>
                                      </w:rPr>
                                    </w:pPr>
                                    <w:r>
                                      <w:rPr>
                                        <w:b/>
                                        <w:color w:val="auto"/>
                                        <w:sz w:val="20"/>
                                      </w:rPr>
                                      <w:t>No tvertnes</w:t>
                                    </w:r>
                                  </w:p>
                                  <w:p w14:paraId="06C15F9E" w14:textId="77777777" w:rsidR="00B765C7" w:rsidRPr="00B765C7" w:rsidRDefault="00B765C7" w:rsidP="00B765C7">
                                    <w:pPr>
                                      <w:jc w:val="center"/>
                                      <w:rPr>
                                        <w:b/>
                                        <w:bCs/>
                                        <w:color w:val="auto"/>
                                        <w:sz w:val="20"/>
                                        <w:szCs w:val="32"/>
                                      </w:rPr>
                                    </w:pPr>
                                    <w:r>
                                      <w:rPr>
                                        <w:b/>
                                        <w:color w:val="auto"/>
                                        <w:sz w:val="20"/>
                                      </w:rPr>
                                      <w:t>(2,5 m</w:t>
                                    </w:r>
                                    <w:r>
                                      <w:rPr>
                                        <w:b/>
                                        <w:color w:val="auto"/>
                                        <w:sz w:val="20"/>
                                        <w:vertAlign w:val="superscript"/>
                                      </w:rPr>
                                      <w:t>3</w:t>
                                    </w:r>
                                    <w:r>
                                      <w:rPr>
                                        <w:b/>
                                        <w:color w:val="auto"/>
                                        <w:sz w:val="20"/>
                                      </w:rPr>
                                      <w:t>)</w:t>
                                    </w:r>
                                  </w:p>
                                </w:txbxContent>
                              </wps:txbx>
                              <wps:bodyPr rot="0" vert="horz" wrap="square" lIns="0" tIns="0" rIns="0" bIns="0" anchor="t" anchorCtr="0">
                                <a:noAutofit/>
                              </wps:bodyPr>
                            </wps:wsp>
                            <wps:wsp>
                              <wps:cNvPr id="545522188" name="Надпись 2"/>
                              <wps:cNvSpPr txBox="1">
                                <a:spLocks noChangeArrowheads="1"/>
                              </wps:cNvSpPr>
                              <wps:spPr bwMode="auto">
                                <a:xfrm>
                                  <a:off x="1828616" y="184068"/>
                                  <a:ext cx="1411794" cy="23236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A4A52B" w14:textId="77777777" w:rsidR="00B765C7" w:rsidRPr="00B765C7" w:rsidRDefault="00B765C7" w:rsidP="00B765C7">
                                    <w:pPr>
                                      <w:rPr>
                                        <w:b/>
                                        <w:bCs/>
                                        <w:color w:val="auto"/>
                                        <w:sz w:val="16"/>
                                      </w:rPr>
                                    </w:pPr>
                                    <w:r>
                                      <w:rPr>
                                        <w:b/>
                                        <w:color w:val="auto"/>
                                        <w:sz w:val="16"/>
                                      </w:rPr>
                                      <w:t>Separators šķidrums/šķidrums</w:t>
                                    </w:r>
                                  </w:p>
                                </w:txbxContent>
                              </wps:txbx>
                              <wps:bodyPr rot="0" vert="horz" wrap="square" lIns="0" tIns="0" rIns="0" bIns="0" anchor="t" anchorCtr="0">
                                <a:noAutofit/>
                              </wps:bodyPr>
                            </wps:wsp>
                            <wps:wsp>
                              <wps:cNvPr id="1670257145" name="Надпись 2"/>
                              <wps:cNvSpPr txBox="1">
                                <a:spLocks noChangeArrowheads="1"/>
                              </wps:cNvSpPr>
                              <wps:spPr bwMode="auto">
                                <a:xfrm>
                                  <a:off x="3170712" y="682831"/>
                                  <a:ext cx="542611" cy="1457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A6BD8A" w14:textId="77777777" w:rsidR="00B765C7" w:rsidRPr="00B765C7" w:rsidRDefault="00B765C7" w:rsidP="00B765C7">
                                    <w:pPr>
                                      <w:jc w:val="center"/>
                                      <w:rPr>
                                        <w:b/>
                                        <w:bCs/>
                                        <w:color w:val="auto"/>
                                        <w:sz w:val="16"/>
                                      </w:rPr>
                                    </w:pPr>
                                    <w:r>
                                      <w:rPr>
                                        <w:b/>
                                        <w:color w:val="auto"/>
                                        <w:sz w:val="16"/>
                                      </w:rPr>
                                      <w:t>Vārsts</w:t>
                                    </w:r>
                                  </w:p>
                                </w:txbxContent>
                              </wps:txbx>
                              <wps:bodyPr rot="0" vert="horz" wrap="square" lIns="0" tIns="0" rIns="0" bIns="0" anchor="t" anchorCtr="0">
                                <a:noAutofit/>
                              </wps:bodyPr>
                            </wps:wsp>
                            <wps:wsp>
                              <wps:cNvPr id="1108097450" name="Надпись 2"/>
                              <wps:cNvSpPr txBox="1">
                                <a:spLocks noChangeArrowheads="1"/>
                              </wps:cNvSpPr>
                              <wps:spPr bwMode="auto">
                                <a:xfrm>
                                  <a:off x="2962894" y="1039091"/>
                                  <a:ext cx="542611" cy="1055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25F16D" w14:textId="77777777" w:rsidR="00B765C7" w:rsidRPr="00B765C7" w:rsidRDefault="00B765C7" w:rsidP="00B765C7">
                                    <w:pPr>
                                      <w:rPr>
                                        <w:b/>
                                        <w:bCs/>
                                        <w:color w:val="auto"/>
                                        <w:sz w:val="14"/>
                                        <w:szCs w:val="22"/>
                                      </w:rPr>
                                    </w:pPr>
                                    <w:r>
                                      <w:rPr>
                                        <w:b/>
                                        <w:color w:val="auto"/>
                                        <w:sz w:val="14"/>
                                      </w:rPr>
                                      <w:t>Sūknis</w:t>
                                    </w:r>
                                  </w:p>
                                </w:txbxContent>
                              </wps:txbx>
                              <wps:bodyPr rot="0" vert="horz" wrap="square" lIns="0" tIns="0" rIns="0" bIns="0" anchor="t" anchorCtr="0">
                                <a:noAutofit/>
                              </wps:bodyPr>
                            </wps:wsp>
                            <wps:wsp>
                              <wps:cNvPr id="509810108" name="Надпись 2"/>
                              <wps:cNvSpPr txBox="1">
                                <a:spLocks noChangeArrowheads="1"/>
                              </wps:cNvSpPr>
                              <wps:spPr bwMode="auto">
                                <a:xfrm>
                                  <a:off x="2131406" y="1715976"/>
                                  <a:ext cx="512733" cy="4622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51E765" w14:textId="77777777" w:rsidR="00B765C7" w:rsidRPr="00B765C7" w:rsidRDefault="00B765C7" w:rsidP="00B765C7">
                                    <w:pPr>
                                      <w:jc w:val="center"/>
                                      <w:rPr>
                                        <w:b/>
                                        <w:bCs/>
                                        <w:color w:val="auto"/>
                                        <w:sz w:val="20"/>
                                        <w:szCs w:val="32"/>
                                      </w:rPr>
                                    </w:pPr>
                                    <w:r>
                                      <w:rPr>
                                        <w:b/>
                                        <w:color w:val="auto"/>
                                        <w:sz w:val="20"/>
                                      </w:rPr>
                                      <w:t>ENI baseins</w:t>
                                    </w:r>
                                  </w:p>
                                </w:txbxContent>
                              </wps:txbx>
                              <wps:bodyPr rot="0" vert="horz" wrap="square" lIns="0" tIns="0" rIns="0" bIns="0" anchor="t" anchorCtr="0">
                                <a:noAutofit/>
                              </wps:bodyPr>
                            </wps:wsp>
                            <wps:wsp>
                              <wps:cNvPr id="339985395" name="Надпись 2"/>
                              <wps:cNvSpPr txBox="1">
                                <a:spLocks noChangeArrowheads="1"/>
                              </wps:cNvSpPr>
                              <wps:spPr bwMode="auto">
                                <a:xfrm>
                                  <a:off x="3247902" y="1436915"/>
                                  <a:ext cx="708409" cy="1202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ACE82A" w14:textId="77777777" w:rsidR="00B765C7" w:rsidRPr="00B765C7" w:rsidRDefault="00B765C7" w:rsidP="00B765C7">
                                    <w:pPr>
                                      <w:rPr>
                                        <w:b/>
                                        <w:bCs/>
                                        <w:color w:val="auto"/>
                                        <w:sz w:val="12"/>
                                        <w:szCs w:val="20"/>
                                      </w:rPr>
                                    </w:pPr>
                                    <w:r>
                                      <w:rPr>
                                        <w:b/>
                                        <w:color w:val="auto"/>
                                        <w:sz w:val="12"/>
                                      </w:rPr>
                                      <w:t>Degvieleļļas mērītājs</w:t>
                                    </w:r>
                                  </w:p>
                                </w:txbxContent>
                              </wps:txbx>
                              <wps:bodyPr rot="0" vert="horz" wrap="square" lIns="0" tIns="0" rIns="0" bIns="0" anchor="t" anchorCtr="0">
                                <a:noAutofit/>
                              </wps:bodyPr>
                            </wps:wsp>
                            <wps:wsp>
                              <wps:cNvPr id="380823574" name="Надпись 2"/>
                              <wps:cNvSpPr txBox="1">
                                <a:spLocks noChangeArrowheads="1"/>
                              </wps:cNvSpPr>
                              <wps:spPr bwMode="auto">
                                <a:xfrm>
                                  <a:off x="2464130" y="2458192"/>
                                  <a:ext cx="708409" cy="12029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A99171" w14:textId="77777777" w:rsidR="00B765C7" w:rsidRPr="00B765C7" w:rsidRDefault="00B765C7" w:rsidP="00B765C7">
                                    <w:pPr>
                                      <w:jc w:val="center"/>
                                      <w:rPr>
                                        <w:b/>
                                        <w:bCs/>
                                        <w:color w:val="auto"/>
                                        <w:sz w:val="12"/>
                                        <w:szCs w:val="20"/>
                                      </w:rPr>
                                    </w:pPr>
                                    <w:r>
                                      <w:rPr>
                                        <w:b/>
                                        <w:color w:val="auto"/>
                                        <w:sz w:val="12"/>
                                      </w:rPr>
                                      <w:t>Ūdens skaitītājs</w:t>
                                    </w:r>
                                  </w:p>
                                </w:txbxContent>
                              </wps:txbx>
                              <wps:bodyPr rot="0" vert="horz" wrap="square" lIns="0" tIns="0" rIns="0" bIns="0" anchor="t" anchorCtr="0">
                                <a:noAutofit/>
                              </wps:bodyPr>
                            </wps:wsp>
                            <wps:wsp>
                              <wps:cNvPr id="1822634261" name="Надпись 2"/>
                              <wps:cNvSpPr txBox="1">
                                <a:spLocks noChangeArrowheads="1"/>
                              </wps:cNvSpPr>
                              <wps:spPr bwMode="auto">
                                <a:xfrm>
                                  <a:off x="3467595" y="2410691"/>
                                  <a:ext cx="1326382" cy="19091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AFCB36" w14:textId="77777777" w:rsidR="00B765C7" w:rsidRPr="00B765C7" w:rsidRDefault="00B765C7" w:rsidP="00B765C7">
                                    <w:pPr>
                                      <w:jc w:val="center"/>
                                      <w:rPr>
                                        <w:b/>
                                        <w:bCs/>
                                        <w:color w:val="auto"/>
                                        <w:sz w:val="16"/>
                                      </w:rPr>
                                    </w:pPr>
                                    <w:r>
                                      <w:rPr>
                                        <w:b/>
                                        <w:color w:val="auto"/>
                                        <w:sz w:val="16"/>
                                      </w:rPr>
                                      <w:t>Tīro produktu tvertne</w:t>
                                    </w:r>
                                  </w:p>
                                </w:txbxContent>
                              </wps:txbx>
                              <wps:bodyPr rot="0" vert="horz" wrap="square" lIns="0" tIns="0" rIns="0" bIns="0" anchor="t" anchorCtr="0">
                                <a:noAutofit/>
                              </wps:bodyPr>
                            </wps:wsp>
                            <wps:wsp>
                              <wps:cNvPr id="479010792" name="Надпись 2"/>
                              <wps:cNvSpPr txBox="1">
                                <a:spLocks noChangeArrowheads="1"/>
                              </wps:cNvSpPr>
                              <wps:spPr bwMode="auto">
                                <a:xfrm>
                                  <a:off x="3841668" y="1098468"/>
                                  <a:ext cx="1662430" cy="1657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CD738F" w14:textId="77777777" w:rsidR="00B765C7" w:rsidRPr="00B765C7" w:rsidRDefault="00B765C7" w:rsidP="00B765C7">
                                    <w:pPr>
                                      <w:jc w:val="center"/>
                                      <w:rPr>
                                        <w:b/>
                                        <w:bCs/>
                                        <w:color w:val="auto"/>
                                        <w:sz w:val="16"/>
                                      </w:rPr>
                                    </w:pPr>
                                    <w:r>
                                      <w:rPr>
                                        <w:b/>
                                        <w:color w:val="auto"/>
                                        <w:sz w:val="16"/>
                                      </w:rPr>
                                      <w:t>Šķidrā aktīvā ogle</w:t>
                                    </w:r>
                                  </w:p>
                                </w:txbxContent>
                              </wps:txbx>
                              <wps:bodyPr rot="0" vert="horz" wrap="square" lIns="0" tIns="0" rIns="0" bIns="0" anchor="t" anchorCtr="0">
                                <a:noAutofit/>
                              </wps:bodyPr>
                            </wps:wsp>
                            <wps:wsp>
                              <wps:cNvPr id="1031224962" name="Надпись 2"/>
                              <wps:cNvSpPr txBox="1">
                                <a:spLocks noChangeArrowheads="1"/>
                              </wps:cNvSpPr>
                              <wps:spPr bwMode="auto">
                                <a:xfrm>
                                  <a:off x="4304806" y="184068"/>
                                  <a:ext cx="512445" cy="1301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75D514" w14:textId="77777777" w:rsidR="00B765C7" w:rsidRPr="00B765C7" w:rsidRDefault="00B765C7" w:rsidP="00B765C7">
                                    <w:pPr>
                                      <w:rPr>
                                        <w:b/>
                                        <w:bCs/>
                                        <w:color w:val="auto"/>
                                        <w:sz w:val="14"/>
                                        <w:szCs w:val="22"/>
                                      </w:rPr>
                                    </w:pPr>
                                    <w:r>
                                      <w:rPr>
                                        <w:b/>
                                        <w:color w:val="auto"/>
                                        <w:sz w:val="14"/>
                                      </w:rPr>
                                      <w:t>Attīrīšana</w:t>
                                    </w:r>
                                  </w:p>
                                </w:txbxContent>
                              </wps:txbx>
                              <wps:bodyPr rot="0" vert="horz" wrap="square" lIns="0" tIns="0" rIns="0" bIns="0" anchor="t" anchorCtr="0">
                                <a:noAutofit/>
                              </wps:bodyPr>
                            </wps:wsp>
                            <wps:wsp>
                              <wps:cNvPr id="568583169" name="Надпись 2"/>
                              <wps:cNvSpPr txBox="1">
                                <a:spLocks noChangeArrowheads="1"/>
                              </wps:cNvSpPr>
                              <wps:spPr bwMode="auto">
                                <a:xfrm>
                                  <a:off x="3616037" y="0"/>
                                  <a:ext cx="1115060" cy="1403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250526" w14:textId="77777777" w:rsidR="00B765C7" w:rsidRPr="00B765C7" w:rsidRDefault="00B765C7" w:rsidP="00B765C7">
                                    <w:pPr>
                                      <w:jc w:val="center"/>
                                      <w:rPr>
                                        <w:b/>
                                        <w:bCs/>
                                        <w:color w:val="auto"/>
                                        <w:sz w:val="14"/>
                                        <w:szCs w:val="22"/>
                                      </w:rPr>
                                    </w:pPr>
                                    <w:r>
                                      <w:rPr>
                                        <w:b/>
                                        <w:color w:val="auto"/>
                                        <w:sz w:val="14"/>
                                      </w:rPr>
                                      <w:t>Spiediena mērītājs</w:t>
                                    </w:r>
                                  </w:p>
                                </w:txbxContent>
                              </wps:txbx>
                              <wps:bodyPr rot="0" vert="horz" wrap="square" lIns="0" tIns="0" rIns="0" bIns="0" anchor="t" anchorCtr="0">
                                <a:noAutofit/>
                              </wps:bodyPr>
                            </wps:wsp>
                          </wpg:wgp>
                        </a:graphicData>
                      </a:graphic>
                    </wp:anchor>
                  </w:drawing>
                </mc:Choice>
                <mc:Fallback>
                  <w:pict>
                    <v:group w14:anchorId="7ED3F6B8" id="Группа 16" o:spid="_x0000_s1385" style="position:absolute;left:0;text-align:left;margin-left:4.95pt;margin-top:11.1pt;width:433.4pt;height:204.85pt;z-index:251703296" coordsize="55040,26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">
                      <v:shape id="_x0000_s1386" type="#_x0000_t202" style="position:absolute;left:7896;top:1403;width:9595;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" stroked="f">
                        <v:textbox inset="0,0,0,0">
                          <w:txbxContent>
                            <w:p w14:paraId="37D73C9C" w14:textId="77777777" w:rsidR="00B765C7" w:rsidRPr="00B765C7" w:rsidRDefault="00B765C7" w:rsidP="00B765C7">
                              <w:pPr>
                                <w:rPr>
                                  <w:b/>
                                  <w:bCs/>
                                  <w:color w:val="auto"/>
                                  <w:sz w:val="16"/>
                                </w:rPr>
                              </w:pPr>
                              <w:r>
                                <w:rPr>
                                  <w:b/>
                                  <w:color w:val="auto"/>
                                  <w:sz w:val="16"/>
                                </w:rPr>
                                <w:t>Līmeņa mērītāja tvertne</w:t>
                              </w:r>
                            </w:p>
                          </w:txbxContent>
                        </v:textbox>
                      </v:shape>
                      <v:shape id="_x0000_s1387" type="#_x0000_t202" style="position:absolute;top:11400;width:9596;height:4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" stroked="f">
                        <v:textbox inset="0,0,0,0">
                          <w:txbxContent>
                            <w:p w14:paraId="590A99F6" w14:textId="77777777" w:rsidR="00B765C7" w:rsidRPr="00B765C7" w:rsidRDefault="00B765C7" w:rsidP="00B765C7">
                              <w:pPr>
                                <w:jc w:val="center"/>
                                <w:rPr>
                                  <w:b/>
                                  <w:bCs/>
                                  <w:color w:val="auto"/>
                                  <w:sz w:val="20"/>
                                  <w:szCs w:val="32"/>
                                </w:rPr>
                              </w:pPr>
                              <w:r>
                                <w:rPr>
                                  <w:b/>
                                  <w:color w:val="auto"/>
                                  <w:sz w:val="20"/>
                                </w:rPr>
                                <w:t>No tvertnes</w:t>
                              </w:r>
                            </w:p>
                            <w:p w14:paraId="06C15F9E" w14:textId="77777777" w:rsidR="00B765C7" w:rsidRPr="00B765C7" w:rsidRDefault="00B765C7" w:rsidP="00B765C7">
                              <w:pPr>
                                <w:jc w:val="center"/>
                                <w:rPr>
                                  <w:b/>
                                  <w:bCs/>
                                  <w:color w:val="auto"/>
                                  <w:sz w:val="20"/>
                                  <w:szCs w:val="32"/>
                                </w:rPr>
                              </w:pPr>
                              <w:r>
                                <w:rPr>
                                  <w:b/>
                                  <w:color w:val="auto"/>
                                  <w:sz w:val="20"/>
                                </w:rPr>
                                <w:t>(2,5 m</w:t>
                              </w:r>
                              <w:r>
                                <w:rPr>
                                  <w:b/>
                                  <w:color w:val="auto"/>
                                  <w:sz w:val="20"/>
                                  <w:vertAlign w:val="superscript"/>
                                </w:rPr>
                                <w:t>3</w:t>
                              </w:r>
                              <w:r>
                                <w:rPr>
                                  <w:b/>
                                  <w:color w:val="auto"/>
                                  <w:sz w:val="20"/>
                                </w:rPr>
                                <w:t>)</w:t>
                              </w:r>
                            </w:p>
                          </w:txbxContent>
                        </v:textbox>
                      </v:shape>
                      <v:shape id="_x0000_s1388" type="#_x0000_t202" style="position:absolute;left:18286;top:1840;width:1411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" stroked="f">
                        <v:textbox inset="0,0,0,0">
                          <w:txbxContent>
                            <w:p w14:paraId="4EA4A52B" w14:textId="77777777" w:rsidR="00B765C7" w:rsidRPr="00B765C7" w:rsidRDefault="00B765C7" w:rsidP="00B765C7">
                              <w:pPr>
                                <w:rPr>
                                  <w:b/>
                                  <w:bCs/>
                                  <w:color w:val="auto"/>
                                  <w:sz w:val="16"/>
                                </w:rPr>
                              </w:pPr>
                              <w:r>
                                <w:rPr>
                                  <w:b/>
                                  <w:color w:val="auto"/>
                                  <w:sz w:val="16"/>
                                </w:rPr>
                                <w:t>Separators šķidrums/šķidrums</w:t>
                              </w:r>
                            </w:p>
                          </w:txbxContent>
                        </v:textbox>
                      </v:shape>
                      <v:shape id="_x0000_s1389" type="#_x0000_t202" style="position:absolute;left:31707;top:6828;width:5426;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" stroked="f">
                        <v:textbox inset="0,0,0,0">
                          <w:txbxContent>
                            <w:p w14:paraId="37A6BD8A" w14:textId="77777777" w:rsidR="00B765C7" w:rsidRPr="00B765C7" w:rsidRDefault="00B765C7" w:rsidP="00B765C7">
                              <w:pPr>
                                <w:jc w:val="center"/>
                                <w:rPr>
                                  <w:b/>
                                  <w:bCs/>
                                  <w:color w:val="auto"/>
                                  <w:sz w:val="16"/>
                                </w:rPr>
                              </w:pPr>
                              <w:r>
                                <w:rPr>
                                  <w:b/>
                                  <w:color w:val="auto"/>
                                  <w:sz w:val="16"/>
                                </w:rPr>
                                <w:t>Vārsts</w:t>
                              </w:r>
                            </w:p>
                          </w:txbxContent>
                        </v:textbox>
                      </v:shape>
                      <v:shape id="_x0000_s1390" type="#_x0000_t202" style="position:absolute;left:29628;top:10390;width:5427;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" stroked="f">
                        <v:textbox inset="0,0,0,0">
                          <w:txbxContent>
                            <w:p w14:paraId="3C25F16D" w14:textId="77777777" w:rsidR="00B765C7" w:rsidRPr="00B765C7" w:rsidRDefault="00B765C7" w:rsidP="00B765C7">
                              <w:pPr>
                                <w:rPr>
                                  <w:b/>
                                  <w:bCs/>
                                  <w:color w:val="auto"/>
                                  <w:sz w:val="14"/>
                                  <w:szCs w:val="22"/>
                                </w:rPr>
                              </w:pPr>
                              <w:r>
                                <w:rPr>
                                  <w:b/>
                                  <w:color w:val="auto"/>
                                  <w:sz w:val="14"/>
                                </w:rPr>
                                <w:t>Sūknis</w:t>
                              </w:r>
                            </w:p>
                          </w:txbxContent>
                        </v:textbox>
                      </v:shape>
                      <v:shape id="_x0000_s1391" type="#_x0000_t202" style="position:absolute;left:21314;top:17159;width:5127;height:4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" stroked="f">
                        <v:textbox inset="0,0,0,0">
                          <w:txbxContent>
                            <w:p w14:paraId="5551E765" w14:textId="77777777" w:rsidR="00B765C7" w:rsidRPr="00B765C7" w:rsidRDefault="00B765C7" w:rsidP="00B765C7">
                              <w:pPr>
                                <w:jc w:val="center"/>
                                <w:rPr>
                                  <w:b/>
                                  <w:bCs/>
                                  <w:color w:val="auto"/>
                                  <w:sz w:val="20"/>
                                  <w:szCs w:val="32"/>
                                </w:rPr>
                              </w:pPr>
                              <w:r>
                                <w:rPr>
                                  <w:b/>
                                  <w:color w:val="auto"/>
                                  <w:sz w:val="20"/>
                                </w:rPr>
                                <w:t>ENI baseins</w:t>
                              </w:r>
                            </w:p>
                          </w:txbxContent>
                        </v:textbox>
                      </v:shape>
                      <v:shape id="_x0000_s1392" type="#_x0000_t202" style="position:absolute;left:32479;top:14369;width:7084;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" stroked="f">
                        <v:textbox inset="0,0,0,0">
                          <w:txbxContent>
                            <w:p w14:paraId="68ACE82A" w14:textId="77777777" w:rsidR="00B765C7" w:rsidRPr="00B765C7" w:rsidRDefault="00B765C7" w:rsidP="00B765C7">
                              <w:pPr>
                                <w:rPr>
                                  <w:b/>
                                  <w:bCs/>
                                  <w:color w:val="auto"/>
                                  <w:sz w:val="12"/>
                                  <w:szCs w:val="20"/>
                                </w:rPr>
                              </w:pPr>
                              <w:r>
                                <w:rPr>
                                  <w:b/>
                                  <w:color w:val="auto"/>
                                  <w:sz w:val="12"/>
                                </w:rPr>
                                <w:t>Degvieleļļas mērītājs</w:t>
                              </w:r>
                            </w:p>
                          </w:txbxContent>
                        </v:textbox>
                      </v:shape>
                      <v:shape id="_x0000_s1393" type="#_x0000_t202" style="position:absolute;left:24641;top:24581;width:7084;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" stroked="f">
                        <v:textbox inset="0,0,0,0">
                          <w:txbxContent>
                            <w:p w14:paraId="39A99171" w14:textId="77777777" w:rsidR="00B765C7" w:rsidRPr="00B765C7" w:rsidRDefault="00B765C7" w:rsidP="00B765C7">
                              <w:pPr>
                                <w:jc w:val="center"/>
                                <w:rPr>
                                  <w:b/>
                                  <w:bCs/>
                                  <w:color w:val="auto"/>
                                  <w:sz w:val="12"/>
                                  <w:szCs w:val="20"/>
                                </w:rPr>
                              </w:pPr>
                              <w:r>
                                <w:rPr>
                                  <w:b/>
                                  <w:color w:val="auto"/>
                                  <w:sz w:val="12"/>
                                </w:rPr>
                                <w:t>Ūdens skaitītājs</w:t>
                              </w:r>
                            </w:p>
                          </w:txbxContent>
                        </v:textbox>
                      </v:shape>
                      <v:shape id="_x0000_s1394" type="#_x0000_t202" style="position:absolute;left:34675;top:24106;width:13264;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" stroked="f">
                        <v:textbox inset="0,0,0,0">
                          <w:txbxContent>
                            <w:p w14:paraId="04AFCB36" w14:textId="77777777" w:rsidR="00B765C7" w:rsidRPr="00B765C7" w:rsidRDefault="00B765C7" w:rsidP="00B765C7">
                              <w:pPr>
                                <w:jc w:val="center"/>
                                <w:rPr>
                                  <w:b/>
                                  <w:bCs/>
                                  <w:color w:val="auto"/>
                                  <w:sz w:val="16"/>
                                </w:rPr>
                              </w:pPr>
                              <w:r>
                                <w:rPr>
                                  <w:b/>
                                  <w:color w:val="auto"/>
                                  <w:sz w:val="16"/>
                                </w:rPr>
                                <w:t>Tīro produktu tvertne</w:t>
                              </w:r>
                            </w:p>
                          </w:txbxContent>
                        </v:textbox>
                      </v:shape>
                      <v:shape id="_x0000_s1395" type="#_x0000_t202" style="position:absolute;left:38416;top:10984;width:16624;height: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" stroked="f">
                        <v:textbox inset="0,0,0,0">
                          <w:txbxContent>
                            <w:p w14:paraId="75CD738F" w14:textId="77777777" w:rsidR="00B765C7" w:rsidRPr="00B765C7" w:rsidRDefault="00B765C7" w:rsidP="00B765C7">
                              <w:pPr>
                                <w:jc w:val="center"/>
                                <w:rPr>
                                  <w:b/>
                                  <w:bCs/>
                                  <w:color w:val="auto"/>
                                  <w:sz w:val="16"/>
                                </w:rPr>
                              </w:pPr>
                              <w:r>
                                <w:rPr>
                                  <w:b/>
                                  <w:color w:val="auto"/>
                                  <w:sz w:val="16"/>
                                </w:rPr>
                                <w:t>Šķidrā aktīvā ogle</w:t>
                              </w:r>
                            </w:p>
                          </w:txbxContent>
                        </v:textbox>
                      </v:shape>
                      <v:shape id="_x0000_s1396" type="#_x0000_t202" style="position:absolute;left:43048;top:1840;width:5124;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" stroked="f">
                        <v:textbox inset="0,0,0,0">
                          <w:txbxContent>
                            <w:p w14:paraId="0875D514" w14:textId="77777777" w:rsidR="00B765C7" w:rsidRPr="00B765C7" w:rsidRDefault="00B765C7" w:rsidP="00B765C7">
                              <w:pPr>
                                <w:rPr>
                                  <w:b/>
                                  <w:bCs/>
                                  <w:color w:val="auto"/>
                                  <w:sz w:val="14"/>
                                  <w:szCs w:val="22"/>
                                </w:rPr>
                              </w:pPr>
                              <w:r>
                                <w:rPr>
                                  <w:b/>
                                  <w:color w:val="auto"/>
                                  <w:sz w:val="14"/>
                                </w:rPr>
                                <w:t>Attīrīšana</w:t>
                              </w:r>
                            </w:p>
                          </w:txbxContent>
                        </v:textbox>
                      </v:shape>
                      <v:shape id="_x0000_s1397" type="#_x0000_t202" style="position:absolute;left:36160;width:1115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" stroked="f">
                        <v:textbox inset="0,0,0,0">
                          <w:txbxContent>
                            <w:p w14:paraId="53250526" w14:textId="77777777" w:rsidR="00B765C7" w:rsidRPr="00B765C7" w:rsidRDefault="00B765C7" w:rsidP="00B765C7">
                              <w:pPr>
                                <w:jc w:val="center"/>
                                <w:rPr>
                                  <w:b/>
                                  <w:bCs/>
                                  <w:color w:val="auto"/>
                                  <w:sz w:val="14"/>
                                  <w:szCs w:val="22"/>
                                </w:rPr>
                              </w:pPr>
                              <w:r>
                                <w:rPr>
                                  <w:b/>
                                  <w:color w:val="auto"/>
                                  <w:sz w:val="14"/>
                                </w:rPr>
                                <w:t>Spiediena mērītājs</w:t>
                              </w:r>
                            </w:p>
                          </w:txbxContent>
                        </v:textbox>
                      </v:shape>
                    </v:group>
                  </w:pict>
                </mc:Fallback>
              </mc:AlternateContent>
            </w:r>
            <w:r>
              <w:rPr>
                <w:rFonts w:ascii="Calibri" w:hAnsi="Calibri"/>
                <w:noProof/>
                <w:color w:val="auto"/>
                <w:sz w:val="28"/>
              </w:rPr>
              <w:drawing>
                <wp:inline distT="0" distB="0" distL="0" distR="0" wp14:anchorId="19FE673B" wp14:editId="4FCAF3E3">
                  <wp:extent cx="5860112" cy="2976412"/>
                  <wp:effectExtent l="0" t="0" r="7620" b="0"/>
                  <wp:docPr id="31" name="Picutre 31"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1" name="Picutre 31"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65"/>
                          <a:stretch/>
                        </pic:blipFill>
                        <pic:spPr>
                          <a:xfrm>
                            <a:off x="0" y="0"/>
                            <a:ext cx="5860112" cy="2976412"/>
                          </a:xfrm>
                          <a:prstGeom prst="rect">
                            <a:avLst/>
                          </a:prstGeom>
                        </pic:spPr>
                      </pic:pic>
                    </a:graphicData>
                  </a:graphic>
                </wp:inline>
              </w:drawing>
            </w:r>
          </w:p>
          <w:p w14:paraId="59B078F3" w14:textId="77777777" w:rsidR="00B765C7" w:rsidRPr="00B765C7" w:rsidRDefault="00B765C7" w:rsidP="00B73A22">
            <w:pPr>
              <w:jc w:val="both"/>
              <w:rPr>
                <w:rFonts w:ascii="Calibri" w:hAnsi="Calibri" w:cs="Calibri"/>
                <w:color w:val="auto"/>
                <w:sz w:val="28"/>
                <w:szCs w:val="28"/>
                <w:lang w:val="en-GB"/>
              </w:rPr>
            </w:pPr>
          </w:p>
        </w:tc>
      </w:tr>
    </w:tbl>
    <w:p w14:paraId="0AA220A4" w14:textId="77777777" w:rsidR="00B765C7" w:rsidRPr="00B765C7" w:rsidRDefault="00B765C7" w:rsidP="00B765C7">
      <w:pPr>
        <w:jc w:val="both"/>
        <w:rPr>
          <w:rFonts w:ascii="Calibri" w:hAnsi="Calibri" w:cs="Calibri"/>
          <w:color w:val="auto"/>
          <w:sz w:val="28"/>
          <w:szCs w:val="28"/>
        </w:rPr>
      </w:pPr>
      <w:r>
        <w:br w:type="page"/>
      </w:r>
    </w:p>
    <w:p w14:paraId="08CADED1" w14:textId="77777777" w:rsidR="00B765C7" w:rsidRPr="00B765C7" w:rsidRDefault="00B765C7" w:rsidP="00B765C7">
      <w:pPr>
        <w:jc w:val="both"/>
        <w:rPr>
          <w:rFonts w:ascii="Calibri" w:hAnsi="Calibri" w:cs="Calibri"/>
          <w:color w:val="auto"/>
          <w:sz w:val="28"/>
          <w:szCs w:val="28"/>
          <w:lang w:val="en-GB"/>
        </w:rPr>
      </w:pPr>
    </w:p>
    <w:p w14:paraId="69D2A3FB"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34663892" w14:textId="77777777" w:rsidTr="00B73A22">
        <w:trPr>
          <w:trHeight w:val="170"/>
        </w:trPr>
        <w:tc>
          <w:tcPr>
            <w:tcW w:w="5000" w:type="pct"/>
          </w:tcPr>
          <w:p w14:paraId="50E9CCE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4.6. Kontroles parametri</w:t>
            </w:r>
          </w:p>
        </w:tc>
      </w:tr>
      <w:tr w:rsidR="00B765C7" w:rsidRPr="00B765C7" w14:paraId="1F3E6D4D" w14:textId="77777777" w:rsidTr="00B73A22">
        <w:trPr>
          <w:trHeight w:val="170"/>
        </w:trPr>
        <w:tc>
          <w:tcPr>
            <w:tcW w:w="5000" w:type="pct"/>
          </w:tcPr>
          <w:p w14:paraId="5095088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Lauka uzraudzības un paraugu ņemšanas programma, kas nodrošinās atbilstošu attīrīšanas efektivitātes uzraudzību. Piemēram:</w:t>
            </w:r>
          </w:p>
          <w:p w14:paraId="00756543" w14:textId="77777777" w:rsidR="00B765C7" w:rsidRPr="00B765C7" w:rsidRDefault="00B765C7" w:rsidP="00B73A22">
            <w:pPr>
              <w:numPr>
                <w:ilvl w:val="0"/>
                <w:numId w:val="66"/>
              </w:numPr>
              <w:ind w:left="769" w:hanging="425"/>
              <w:jc w:val="both"/>
              <w:rPr>
                <w:rFonts w:ascii="Calibri" w:hAnsi="Calibri" w:cs="Calibri"/>
                <w:color w:val="auto"/>
                <w:sz w:val="28"/>
                <w:szCs w:val="28"/>
              </w:rPr>
            </w:pPr>
            <w:r>
              <w:rPr>
                <w:rFonts w:ascii="Calibri" w:hAnsi="Calibri"/>
                <w:color w:val="auto"/>
                <w:sz w:val="28"/>
              </w:rPr>
              <w:t xml:space="preserve">Piesārņojošo vielu koncentrācijas gruntsūdeņos atbilstība attīrīšanas iekārtas ievades parametru </w:t>
            </w:r>
            <w:proofErr w:type="spellStart"/>
            <w:r>
              <w:rPr>
                <w:rFonts w:ascii="Calibri" w:hAnsi="Calibri"/>
                <w:color w:val="auto"/>
                <w:sz w:val="28"/>
              </w:rPr>
              <w:t>pieņemamības</w:t>
            </w:r>
            <w:proofErr w:type="spellEnd"/>
            <w:r>
              <w:rPr>
                <w:rFonts w:ascii="Calibri" w:hAnsi="Calibri"/>
                <w:color w:val="auto"/>
                <w:sz w:val="28"/>
              </w:rPr>
              <w:t xml:space="preserve"> kritērijiem;</w:t>
            </w:r>
          </w:p>
          <w:p w14:paraId="32BA67A0" w14:textId="77777777" w:rsidR="00B765C7" w:rsidRPr="00B765C7" w:rsidRDefault="00B765C7" w:rsidP="00B73A22">
            <w:pPr>
              <w:numPr>
                <w:ilvl w:val="0"/>
                <w:numId w:val="66"/>
              </w:numPr>
              <w:ind w:left="769" w:hanging="425"/>
              <w:jc w:val="both"/>
              <w:rPr>
                <w:rFonts w:ascii="Calibri" w:hAnsi="Calibri" w:cs="Calibri"/>
                <w:color w:val="auto"/>
                <w:sz w:val="28"/>
                <w:szCs w:val="28"/>
              </w:rPr>
            </w:pPr>
            <w:r>
              <w:rPr>
                <w:rFonts w:ascii="Calibri" w:hAnsi="Calibri"/>
                <w:color w:val="auto"/>
                <w:sz w:val="28"/>
              </w:rPr>
              <w:t>Skābeklis, oglekļa dioksīds, oglekļa monoksīds, TOC, piesārņotāju koncentrācija SVE ieplūdes un izplūdes gāzēs vai augsnes tvaikos;</w:t>
            </w:r>
          </w:p>
          <w:p w14:paraId="34262604" w14:textId="77777777" w:rsidR="00B765C7" w:rsidRPr="00B765C7" w:rsidRDefault="00B765C7" w:rsidP="00B73A22">
            <w:pPr>
              <w:numPr>
                <w:ilvl w:val="0"/>
                <w:numId w:val="67"/>
              </w:numPr>
              <w:ind w:left="1619" w:hanging="425"/>
              <w:jc w:val="both"/>
              <w:rPr>
                <w:rFonts w:ascii="Calibri" w:hAnsi="Calibri" w:cs="Calibri"/>
                <w:color w:val="auto"/>
                <w:sz w:val="28"/>
                <w:szCs w:val="28"/>
              </w:rPr>
            </w:pPr>
            <w:r>
              <w:rPr>
                <w:rFonts w:ascii="Calibri" w:hAnsi="Calibri"/>
                <w:color w:val="auto"/>
                <w:sz w:val="28"/>
              </w:rPr>
              <w:t>nepārtrauktas darbības analizatori (ieplūdes un izplūdes gāzes)</w:t>
            </w:r>
          </w:p>
          <w:p w14:paraId="368D31F8" w14:textId="77777777" w:rsidR="00B765C7" w:rsidRPr="00B765C7" w:rsidRDefault="00B765C7" w:rsidP="00B73A22">
            <w:pPr>
              <w:numPr>
                <w:ilvl w:val="0"/>
                <w:numId w:val="67"/>
              </w:numPr>
              <w:ind w:left="1619" w:hanging="425"/>
              <w:jc w:val="both"/>
              <w:rPr>
                <w:rFonts w:ascii="Calibri" w:hAnsi="Calibri" w:cs="Calibri"/>
                <w:color w:val="auto"/>
                <w:sz w:val="28"/>
                <w:szCs w:val="28"/>
              </w:rPr>
            </w:pPr>
            <w:r>
              <w:rPr>
                <w:rFonts w:ascii="Calibri" w:hAnsi="Calibri"/>
                <w:color w:val="auto"/>
                <w:sz w:val="28"/>
              </w:rPr>
              <w:t>laboratorijas analīzes (katru dienu), ņemot paraugus arī no grunts zondēm</w:t>
            </w:r>
          </w:p>
          <w:p w14:paraId="61C2D65D" w14:textId="77777777" w:rsidR="00B765C7" w:rsidRPr="00B765C7" w:rsidRDefault="00B765C7" w:rsidP="00B73A22">
            <w:pPr>
              <w:numPr>
                <w:ilvl w:val="0"/>
                <w:numId w:val="68"/>
              </w:numPr>
              <w:ind w:left="769" w:hanging="425"/>
              <w:jc w:val="both"/>
              <w:rPr>
                <w:rFonts w:ascii="Calibri" w:hAnsi="Calibri" w:cs="Calibri"/>
                <w:color w:val="auto"/>
                <w:sz w:val="28"/>
                <w:szCs w:val="28"/>
              </w:rPr>
            </w:pPr>
            <w:proofErr w:type="spellStart"/>
            <w:r>
              <w:rPr>
                <w:rFonts w:ascii="Calibri" w:hAnsi="Calibri"/>
                <w:color w:val="auto"/>
                <w:sz w:val="28"/>
              </w:rPr>
              <w:t>Daudzlīmeņu</w:t>
            </w:r>
            <w:proofErr w:type="spellEnd"/>
            <w:r>
              <w:rPr>
                <w:rFonts w:ascii="Calibri" w:hAnsi="Calibri"/>
                <w:color w:val="auto"/>
                <w:sz w:val="28"/>
              </w:rPr>
              <w:t xml:space="preserve"> augsnes temperatūra;</w:t>
            </w:r>
          </w:p>
          <w:p w14:paraId="0AA69916" w14:textId="77777777" w:rsidR="00B765C7" w:rsidRPr="00B765C7" w:rsidRDefault="00B765C7" w:rsidP="00B73A22">
            <w:pPr>
              <w:numPr>
                <w:ilvl w:val="0"/>
                <w:numId w:val="68"/>
              </w:numPr>
              <w:ind w:left="769" w:hanging="425"/>
              <w:jc w:val="both"/>
              <w:rPr>
                <w:rFonts w:ascii="Calibri" w:hAnsi="Calibri" w:cs="Calibri"/>
                <w:color w:val="auto"/>
                <w:sz w:val="28"/>
                <w:szCs w:val="28"/>
              </w:rPr>
            </w:pPr>
            <w:r>
              <w:rPr>
                <w:rFonts w:ascii="Calibri" w:hAnsi="Calibri"/>
                <w:color w:val="auto"/>
                <w:sz w:val="28"/>
              </w:rPr>
              <w:t>Gaisa plūsmas un ekstrakcijas ātrums;</w:t>
            </w:r>
          </w:p>
          <w:p w14:paraId="344B98AA" w14:textId="77777777" w:rsidR="00B765C7" w:rsidRPr="00B765C7" w:rsidRDefault="00B765C7" w:rsidP="00B73A22">
            <w:pPr>
              <w:numPr>
                <w:ilvl w:val="0"/>
                <w:numId w:val="68"/>
              </w:numPr>
              <w:ind w:left="769" w:hanging="425"/>
              <w:jc w:val="both"/>
              <w:rPr>
                <w:rFonts w:ascii="Calibri" w:hAnsi="Calibri" w:cs="Calibri"/>
                <w:color w:val="auto"/>
                <w:sz w:val="28"/>
                <w:szCs w:val="28"/>
              </w:rPr>
            </w:pPr>
            <w:r>
              <w:rPr>
                <w:rFonts w:ascii="Calibri" w:hAnsi="Calibri"/>
                <w:color w:val="auto"/>
                <w:sz w:val="28"/>
              </w:rPr>
              <w:t>Gaisa spiediena mērījumi;</w:t>
            </w:r>
          </w:p>
          <w:p w14:paraId="532C8A06" w14:textId="77777777" w:rsidR="00B765C7" w:rsidRPr="00B765C7" w:rsidRDefault="00B765C7" w:rsidP="00B73A22">
            <w:pPr>
              <w:numPr>
                <w:ilvl w:val="0"/>
                <w:numId w:val="68"/>
              </w:numPr>
              <w:ind w:left="769" w:hanging="425"/>
              <w:jc w:val="both"/>
              <w:rPr>
                <w:rFonts w:ascii="Calibri" w:hAnsi="Calibri" w:cs="Calibri"/>
                <w:color w:val="auto"/>
                <w:sz w:val="28"/>
                <w:szCs w:val="28"/>
              </w:rPr>
            </w:pPr>
            <w:r>
              <w:rPr>
                <w:rFonts w:ascii="Calibri" w:hAnsi="Calibri"/>
                <w:color w:val="auto"/>
                <w:sz w:val="28"/>
              </w:rPr>
              <w:t>Ūdens un eļļas līmeņi (divu sūkņu sistēmas);</w:t>
            </w:r>
          </w:p>
          <w:p w14:paraId="6EB7E0F8" w14:textId="77777777" w:rsidR="00B765C7" w:rsidRPr="00B765C7" w:rsidRDefault="00B765C7" w:rsidP="00B73A22">
            <w:pPr>
              <w:numPr>
                <w:ilvl w:val="0"/>
                <w:numId w:val="68"/>
              </w:numPr>
              <w:ind w:left="769" w:hanging="425"/>
              <w:jc w:val="both"/>
              <w:rPr>
                <w:rFonts w:ascii="Calibri" w:hAnsi="Calibri" w:cs="Calibri"/>
                <w:color w:val="auto"/>
                <w:sz w:val="28"/>
                <w:szCs w:val="28"/>
              </w:rPr>
            </w:pPr>
            <w:r>
              <w:rPr>
                <w:rFonts w:ascii="Calibri" w:hAnsi="Calibri"/>
                <w:color w:val="auto"/>
                <w:sz w:val="28"/>
              </w:rPr>
              <w:t>Izvadītā ūdens, kondensātu un reģenerētās naftas daudzums dienā un progresējošās vērtības no sanācijas sākuma.</w:t>
            </w:r>
          </w:p>
        </w:tc>
      </w:tr>
    </w:tbl>
    <w:p w14:paraId="38F3E955" w14:textId="77777777" w:rsidR="00B765C7" w:rsidRPr="00B765C7" w:rsidRDefault="00B765C7" w:rsidP="00B765C7">
      <w:pPr>
        <w:jc w:val="both"/>
        <w:rPr>
          <w:rFonts w:ascii="Calibri" w:hAnsi="Calibri" w:cs="Calibri"/>
          <w:color w:val="auto"/>
          <w:sz w:val="28"/>
          <w:szCs w:val="28"/>
        </w:rPr>
      </w:pPr>
      <w:r>
        <w:br w:type="page"/>
      </w:r>
    </w:p>
    <w:p w14:paraId="004B2ADD"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5. Rezultāti</w:t>
      </w:r>
    </w:p>
    <w:p w14:paraId="5EB8109D" w14:textId="77777777" w:rsidR="00B765C7" w:rsidRPr="00B765C7" w:rsidRDefault="00B765C7" w:rsidP="00B765C7">
      <w:pPr>
        <w:pStyle w:val="12"/>
        <w:rPr>
          <w:sz w:val="28"/>
          <w:szCs w:val="1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10E2B6F6" w14:textId="77777777" w:rsidTr="00B73A22">
        <w:trPr>
          <w:trHeight w:val="170"/>
        </w:trPr>
        <w:tc>
          <w:tcPr>
            <w:tcW w:w="5000" w:type="pct"/>
          </w:tcPr>
          <w:p w14:paraId="566236F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5.1. Atdalīšanas ātrums</w:t>
            </w:r>
          </w:p>
        </w:tc>
      </w:tr>
      <w:tr w:rsidR="00B765C7" w:rsidRPr="00B765C7" w14:paraId="76FF1BE4" w14:textId="77777777" w:rsidTr="00B73A22">
        <w:trPr>
          <w:trHeight w:val="170"/>
        </w:trPr>
        <w:tc>
          <w:tcPr>
            <w:tcW w:w="5000" w:type="pct"/>
          </w:tcPr>
          <w:p w14:paraId="6491B50F" w14:textId="77777777" w:rsidR="00B765C7" w:rsidRPr="00B765C7" w:rsidRDefault="00B765C7" w:rsidP="00B73A22">
            <w:pPr>
              <w:jc w:val="both"/>
              <w:rPr>
                <w:rFonts w:ascii="Calibri" w:hAnsi="Calibri" w:cs="Calibri"/>
                <w:color w:val="auto"/>
                <w:sz w:val="27"/>
                <w:szCs w:val="27"/>
              </w:rPr>
            </w:pPr>
            <w:r>
              <w:rPr>
                <w:rFonts w:ascii="Calibri" w:hAnsi="Calibri"/>
                <w:color w:val="auto"/>
                <w:sz w:val="27"/>
              </w:rPr>
              <w:t>Nav iespējams noteikt izmantoto metožu efektivitātes vērtību, jo tās ir jāpārbauda, ņemot vērā sanācijas mērķi (</w:t>
            </w:r>
            <w:proofErr w:type="spellStart"/>
            <w:r>
              <w:rPr>
                <w:rFonts w:ascii="Calibri" w:hAnsi="Calibri"/>
                <w:color w:val="auto"/>
                <w:sz w:val="27"/>
              </w:rPr>
              <w:t>CoC</w:t>
            </w:r>
            <w:proofErr w:type="spellEnd"/>
            <w:r>
              <w:rPr>
                <w:rFonts w:ascii="Calibri" w:hAnsi="Calibri"/>
                <w:color w:val="auto"/>
                <w:sz w:val="27"/>
              </w:rPr>
              <w:t xml:space="preserve"> atlikušo koncentrāciju augsnē) un atbilstību tiesību aktos noteiktajiem ierobežojumiem attiecībā uz gāzu emisiju atmosfērā. Šajā gadījumā pēc augsnes analīzes var noteikt labu piesārņotāju atdalīšanas efektivitāti. Kvalitatīva ieplūdes un izplūdes gāzu uzraudzība ļauj arī noteikt reģenerētā piesārņotāja daudzumu un reģenerācijas un tvaiku attīrīšanas efektivitāti katrai sanācijas partijai. Attīrīšanas efektivitāti mēra arī, pārbaudot filtru patēriņa pakāpi un izplūdes gāzu parametru tendenci, ko analizē uz skursteņa. Parametriem jāatbilst tiesību aktos noteiktajiem ierobežojumiem, pretējā gadījumā sistēma ir jāizslēdz, lai izvairītos no piesārņotāju nonākšanas atmosfērā. Apvadu filtru sistēma ļauj veikt attīrīšanas sistēmas tehniskās apkopes darbības ar dažu stundu autonomiju. Attiecībā uz divu sūkņu sistēmām reģenerācijas efektivitātes pakāpi mēra pēc emitētā ūdens un LNPL daudzuma un ūdens līmeņa uzturēšanas zem drošības robežas, kā arī LNPL biezuma, kas tuvojas nullei.</w:t>
            </w:r>
          </w:p>
          <w:p w14:paraId="44DBFB68" w14:textId="77777777" w:rsidR="00B765C7" w:rsidRPr="00B765C7" w:rsidRDefault="00B765C7" w:rsidP="00B73A22">
            <w:pPr>
              <w:jc w:val="both"/>
              <w:rPr>
                <w:rFonts w:ascii="Calibri" w:hAnsi="Calibri" w:cs="Calibri"/>
                <w:color w:val="auto"/>
                <w:sz w:val="27"/>
                <w:szCs w:val="27"/>
              </w:rPr>
            </w:pPr>
            <w:r>
              <w:rPr>
                <w:rFonts w:ascii="Calibri" w:hAnsi="Calibri"/>
                <w:color w:val="auto"/>
                <w:sz w:val="27"/>
              </w:rPr>
              <w:t>Laba piesārņojošo vielu atdalīšanas un attīrīšanas efektivitāte katrai partijai ir balstīta uz šādiem pieņēmumiem:</w:t>
            </w:r>
          </w:p>
          <w:p w14:paraId="4648A164" w14:textId="77777777" w:rsidR="00B765C7" w:rsidRPr="00B765C7" w:rsidRDefault="00B765C7" w:rsidP="00B73A22">
            <w:pPr>
              <w:numPr>
                <w:ilvl w:val="0"/>
                <w:numId w:val="69"/>
              </w:numPr>
              <w:ind w:left="769" w:hanging="425"/>
              <w:jc w:val="both"/>
              <w:rPr>
                <w:rFonts w:ascii="Calibri" w:hAnsi="Calibri" w:cs="Calibri"/>
                <w:color w:val="auto"/>
                <w:sz w:val="27"/>
                <w:szCs w:val="27"/>
              </w:rPr>
            </w:pPr>
            <w:r>
              <w:rPr>
                <w:rFonts w:ascii="Calibri" w:hAnsi="Calibri"/>
                <w:color w:val="auto"/>
                <w:sz w:val="27"/>
              </w:rPr>
              <w:t>Ir sasniegta 250°C temperatūra – izšķirošais kritērijs, lai pirms augsnes paraugu ņemšanas izslēgtu sildīšanas sistēmu un sāktu ar dzesēšanas fāzi;</w:t>
            </w:r>
          </w:p>
          <w:p w14:paraId="6B6466A5" w14:textId="77777777" w:rsidR="00B765C7" w:rsidRPr="00B765C7" w:rsidRDefault="00B765C7" w:rsidP="00B73A22">
            <w:pPr>
              <w:numPr>
                <w:ilvl w:val="0"/>
                <w:numId w:val="69"/>
              </w:numPr>
              <w:ind w:left="769" w:hanging="425"/>
              <w:jc w:val="both"/>
              <w:rPr>
                <w:rFonts w:ascii="Calibri" w:hAnsi="Calibri" w:cs="Calibri"/>
                <w:color w:val="auto"/>
                <w:sz w:val="27"/>
                <w:szCs w:val="27"/>
              </w:rPr>
            </w:pPr>
            <w:r>
              <w:rPr>
                <w:rFonts w:ascii="Calibri" w:hAnsi="Calibri"/>
                <w:color w:val="auto"/>
                <w:sz w:val="27"/>
              </w:rPr>
              <w:t>Sasniegto temperatūru un piesārņojošo vielu masas atdalīšanu apstiprināja arī kondensātu un no augsnes ekstrahēto tvaiku koncentrācijas uzraudzības rezultāti;</w:t>
            </w:r>
          </w:p>
          <w:p w14:paraId="05C2C8AC" w14:textId="77777777" w:rsidR="00B765C7" w:rsidRPr="00B765C7" w:rsidRDefault="00B765C7" w:rsidP="00B73A22">
            <w:pPr>
              <w:numPr>
                <w:ilvl w:val="0"/>
                <w:numId w:val="69"/>
              </w:numPr>
              <w:ind w:left="769" w:hanging="425"/>
              <w:jc w:val="both"/>
              <w:rPr>
                <w:rFonts w:ascii="Calibri" w:hAnsi="Calibri" w:cs="Calibri"/>
                <w:color w:val="auto"/>
                <w:sz w:val="27"/>
                <w:szCs w:val="27"/>
              </w:rPr>
            </w:pPr>
            <w:r>
              <w:rPr>
                <w:rFonts w:ascii="Calibri" w:hAnsi="Calibri"/>
                <w:color w:val="auto"/>
                <w:sz w:val="27"/>
              </w:rPr>
              <w:t>Vidējais rādītājs par periodu, kas attiecas uz augsnes tvaiku ekstrakcijas punktiem, uzrādīja vispārēju koncentrācijas tendenci, kas atbilst temperatūras tendencei;</w:t>
            </w:r>
          </w:p>
          <w:p w14:paraId="1C99245C" w14:textId="77777777" w:rsidR="00B765C7" w:rsidRPr="00B765C7" w:rsidRDefault="00B765C7" w:rsidP="00B73A22">
            <w:pPr>
              <w:numPr>
                <w:ilvl w:val="0"/>
                <w:numId w:val="69"/>
              </w:numPr>
              <w:ind w:left="769" w:hanging="425"/>
              <w:jc w:val="both"/>
              <w:rPr>
                <w:rFonts w:ascii="Calibri" w:hAnsi="Calibri" w:cs="Calibri"/>
                <w:color w:val="auto"/>
                <w:sz w:val="27"/>
                <w:szCs w:val="27"/>
              </w:rPr>
            </w:pPr>
            <w:r>
              <w:rPr>
                <w:rFonts w:ascii="Calibri" w:hAnsi="Calibri"/>
                <w:color w:val="auto"/>
                <w:sz w:val="27"/>
              </w:rPr>
              <w:t>To parametru analīze, kas attiecas uz emisijām atmosfērā un masas plūsmām, neuzrādīja normatīvajos aktos noteikto robežvērtību pārsniegumu.</w:t>
            </w:r>
          </w:p>
          <w:p w14:paraId="3A14A7E7" w14:textId="77777777" w:rsidR="00B765C7" w:rsidRPr="00B765C7" w:rsidRDefault="00B765C7" w:rsidP="00B73A22">
            <w:pPr>
              <w:jc w:val="both"/>
              <w:rPr>
                <w:rFonts w:ascii="Calibri" w:hAnsi="Calibri" w:cs="Calibri"/>
                <w:color w:val="auto"/>
                <w:sz w:val="27"/>
                <w:szCs w:val="27"/>
              </w:rPr>
            </w:pPr>
            <w:r>
              <w:rPr>
                <w:rFonts w:ascii="Calibri" w:hAnsi="Calibri"/>
                <w:color w:val="auto"/>
                <w:sz w:val="27"/>
              </w:rPr>
              <w:t>Viens no kritērijiem, lai noteiktu, vai ir sasniegts partijas augsnes sanācijas mērķis, ir gāzes koncentrācijas asimptotiskā tendence (maksimālais gāzes ekstrakcijas efektivitātes līmenis no augsnes).</w:t>
            </w:r>
          </w:p>
          <w:p w14:paraId="457A1186" w14:textId="77777777" w:rsidR="00B765C7" w:rsidRPr="00B765C7" w:rsidRDefault="00B765C7" w:rsidP="00B73A22">
            <w:pPr>
              <w:jc w:val="both"/>
              <w:rPr>
                <w:rFonts w:ascii="Calibri" w:hAnsi="Calibri" w:cs="Calibri"/>
                <w:color w:val="auto"/>
                <w:sz w:val="27"/>
                <w:szCs w:val="27"/>
              </w:rPr>
            </w:pPr>
            <w:r>
              <w:rPr>
                <w:rFonts w:ascii="Calibri" w:hAnsi="Calibri"/>
                <w:color w:val="auto"/>
                <w:sz w:val="27"/>
              </w:rPr>
              <w:t>Galvenais kritērijs ir 250°C temperatūras sasniegšana augsnē vismaz 5 dienas "aukstajos" punktos, t.i., vistālāk no apkures cauruļvadiem. Temperatūras monitoringu veic arī ar augsnē dažādos dziļumos uzstādītu termoelementu palīdzību. Datu pārvaldību nodrošina PLC ar datoru un īpašu programmatūras lietojumprogrammu.</w:t>
            </w:r>
          </w:p>
        </w:tc>
      </w:tr>
    </w:tbl>
    <w:p w14:paraId="33DDEE58" w14:textId="77777777" w:rsidR="00B765C7" w:rsidRPr="00B765C7" w:rsidRDefault="00B765C7" w:rsidP="00B765C7">
      <w:pPr>
        <w:jc w:val="both"/>
        <w:rPr>
          <w:rFonts w:ascii="Calibri" w:hAnsi="Calibri" w:cs="Calibri"/>
          <w:color w:val="auto"/>
          <w:sz w:val="28"/>
          <w:szCs w:val="28"/>
        </w:rPr>
      </w:pPr>
      <w:r>
        <w:br w:type="page"/>
      </w:r>
    </w:p>
    <w:p w14:paraId="640D6AD3"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 xml:space="preserve">6. </w:t>
      </w:r>
      <w:proofErr w:type="spellStart"/>
      <w:r>
        <w:rPr>
          <w:rStyle w:val="31"/>
          <w:rFonts w:ascii="Calibri Light" w:hAnsi="Calibri Light"/>
          <w:b/>
          <w:color w:val="2E7EC6"/>
          <w:sz w:val="44"/>
        </w:rPr>
        <w:t>Pēcattīrīšanas</w:t>
      </w:r>
      <w:proofErr w:type="spellEnd"/>
      <w:r>
        <w:rPr>
          <w:rStyle w:val="31"/>
          <w:rFonts w:ascii="Calibri Light" w:hAnsi="Calibri Light"/>
          <w:b/>
          <w:color w:val="2E7EC6"/>
          <w:sz w:val="44"/>
        </w:rPr>
        <w:t xml:space="preserve"> periods un/vai ilgtermiņa uzraudzība</w:t>
      </w:r>
    </w:p>
    <w:p w14:paraId="71C81E14"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466FB9F2" w14:textId="77777777" w:rsidTr="00B73A22">
        <w:trPr>
          <w:trHeight w:val="170"/>
        </w:trPr>
        <w:tc>
          <w:tcPr>
            <w:tcW w:w="5000" w:type="pct"/>
            <w:tcBorders>
              <w:top w:val="single" w:sz="4" w:space="0" w:color="auto"/>
              <w:left w:val="single" w:sz="4" w:space="0" w:color="auto"/>
              <w:right w:val="single" w:sz="4" w:space="0" w:color="auto"/>
            </w:tcBorders>
          </w:tcPr>
          <w:p w14:paraId="2536E80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B765C7" w:rsidRPr="00B765C7" w14:paraId="5A8C917B"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473D403F" w14:textId="77777777" w:rsidR="00B765C7" w:rsidRPr="00B765C7" w:rsidRDefault="00B765C7" w:rsidP="00B73A22">
            <w:pPr>
              <w:jc w:val="both"/>
              <w:rPr>
                <w:rFonts w:ascii="Calibri" w:hAnsi="Calibri" w:cs="Calibri"/>
                <w:color w:val="auto"/>
                <w:sz w:val="28"/>
                <w:szCs w:val="28"/>
                <w:u w:val="single"/>
              </w:rPr>
            </w:pPr>
            <w:r>
              <w:rPr>
                <w:rFonts w:ascii="Calibri" w:hAnsi="Calibri"/>
                <w:color w:val="auto"/>
                <w:sz w:val="28"/>
                <w:u w:val="single"/>
              </w:rPr>
              <w:t>Pēc augsnes sildīšanas un dzesēšanas fāzē (tvaika fāze)</w:t>
            </w:r>
          </w:p>
          <w:p w14:paraId="13D687BB" w14:textId="77777777" w:rsidR="00B765C7" w:rsidRPr="00B765C7" w:rsidRDefault="00B765C7" w:rsidP="00B73A22">
            <w:pPr>
              <w:numPr>
                <w:ilvl w:val="0"/>
                <w:numId w:val="70"/>
              </w:numPr>
              <w:ind w:left="756" w:hanging="425"/>
              <w:jc w:val="both"/>
              <w:rPr>
                <w:rFonts w:ascii="Calibri" w:hAnsi="Calibri" w:cs="Calibri"/>
                <w:color w:val="auto"/>
                <w:sz w:val="28"/>
                <w:szCs w:val="28"/>
              </w:rPr>
            </w:pPr>
            <w:r>
              <w:rPr>
                <w:rFonts w:ascii="Calibri" w:hAnsi="Calibri"/>
                <w:color w:val="auto"/>
                <w:sz w:val="28"/>
              </w:rPr>
              <w:t>Augsnes temperatūras tendence</w:t>
            </w:r>
          </w:p>
          <w:p w14:paraId="2821D86B" w14:textId="77777777" w:rsidR="00B765C7" w:rsidRPr="00B765C7" w:rsidRDefault="00B765C7" w:rsidP="00B73A22">
            <w:pPr>
              <w:numPr>
                <w:ilvl w:val="0"/>
                <w:numId w:val="70"/>
              </w:numPr>
              <w:ind w:left="756" w:hanging="425"/>
              <w:jc w:val="both"/>
              <w:rPr>
                <w:rFonts w:ascii="Calibri" w:hAnsi="Calibri" w:cs="Calibri"/>
                <w:color w:val="auto"/>
                <w:sz w:val="28"/>
                <w:szCs w:val="28"/>
              </w:rPr>
            </w:pPr>
            <w:r>
              <w:rPr>
                <w:rFonts w:ascii="Calibri" w:hAnsi="Calibri"/>
                <w:color w:val="auto"/>
                <w:sz w:val="28"/>
              </w:rPr>
              <w:t>Skābeklis, oglekļa dioksīds, oglekļa monoksīds, TOC, piesārņotāju koncentrācija SVE ieplūdes un izplūdes gāzēs vai augsnes tvaikos;</w:t>
            </w:r>
          </w:p>
          <w:p w14:paraId="35783F4A" w14:textId="77777777" w:rsidR="00B765C7" w:rsidRPr="00B765C7" w:rsidRDefault="00B765C7" w:rsidP="00B73A22">
            <w:pPr>
              <w:numPr>
                <w:ilvl w:val="0"/>
                <w:numId w:val="70"/>
              </w:numPr>
              <w:ind w:left="756" w:hanging="425"/>
              <w:jc w:val="both"/>
              <w:rPr>
                <w:rFonts w:ascii="Calibri" w:hAnsi="Calibri" w:cs="Calibri"/>
                <w:color w:val="auto"/>
                <w:sz w:val="28"/>
                <w:szCs w:val="28"/>
              </w:rPr>
            </w:pPr>
            <w:r>
              <w:rPr>
                <w:rFonts w:ascii="Calibri" w:hAnsi="Calibri"/>
                <w:color w:val="auto"/>
                <w:sz w:val="28"/>
              </w:rPr>
              <w:t>nepārtrauktas darbības analizatori (ieplūdes un izplūdes gāzes)</w:t>
            </w:r>
          </w:p>
          <w:p w14:paraId="6120B91F" w14:textId="77777777" w:rsidR="00B765C7" w:rsidRPr="00B765C7" w:rsidRDefault="00B765C7" w:rsidP="00B73A22">
            <w:pPr>
              <w:numPr>
                <w:ilvl w:val="0"/>
                <w:numId w:val="70"/>
              </w:numPr>
              <w:ind w:left="756" w:hanging="425"/>
              <w:jc w:val="both"/>
              <w:rPr>
                <w:rFonts w:ascii="Calibri" w:hAnsi="Calibri" w:cs="Calibri"/>
                <w:color w:val="auto"/>
                <w:sz w:val="28"/>
                <w:szCs w:val="28"/>
              </w:rPr>
            </w:pPr>
            <w:r>
              <w:rPr>
                <w:rFonts w:ascii="Calibri" w:hAnsi="Calibri"/>
                <w:color w:val="auto"/>
                <w:sz w:val="28"/>
              </w:rPr>
              <w:t>laboratorijas analīzes (katru dienu), ņemot paraugus arī no grunts zondēm</w:t>
            </w:r>
          </w:p>
          <w:p w14:paraId="3F6ABFCA" w14:textId="77777777" w:rsidR="00B765C7" w:rsidRPr="00B765C7" w:rsidRDefault="00B765C7" w:rsidP="00B73A22">
            <w:pPr>
              <w:numPr>
                <w:ilvl w:val="0"/>
                <w:numId w:val="70"/>
              </w:numPr>
              <w:ind w:left="756" w:hanging="425"/>
              <w:jc w:val="both"/>
              <w:rPr>
                <w:rFonts w:ascii="Calibri" w:hAnsi="Calibri" w:cs="Calibri"/>
                <w:color w:val="auto"/>
                <w:sz w:val="28"/>
                <w:szCs w:val="28"/>
              </w:rPr>
            </w:pPr>
            <w:proofErr w:type="spellStart"/>
            <w:r>
              <w:rPr>
                <w:rFonts w:ascii="Calibri" w:hAnsi="Calibri"/>
                <w:color w:val="auto"/>
                <w:sz w:val="28"/>
              </w:rPr>
              <w:t>Daudzlīmeņu</w:t>
            </w:r>
            <w:proofErr w:type="spellEnd"/>
            <w:r>
              <w:rPr>
                <w:rFonts w:ascii="Calibri" w:hAnsi="Calibri"/>
                <w:color w:val="auto"/>
                <w:sz w:val="28"/>
              </w:rPr>
              <w:t xml:space="preserve"> augsnes temperatūra;</w:t>
            </w:r>
          </w:p>
          <w:p w14:paraId="7D4C86F0" w14:textId="77777777" w:rsidR="00B765C7" w:rsidRPr="00B765C7" w:rsidRDefault="00B765C7" w:rsidP="00B73A22">
            <w:pPr>
              <w:numPr>
                <w:ilvl w:val="0"/>
                <w:numId w:val="70"/>
              </w:numPr>
              <w:ind w:left="756" w:hanging="425"/>
              <w:jc w:val="both"/>
              <w:rPr>
                <w:rFonts w:ascii="Calibri" w:hAnsi="Calibri" w:cs="Calibri"/>
                <w:color w:val="auto"/>
                <w:sz w:val="28"/>
                <w:szCs w:val="28"/>
              </w:rPr>
            </w:pPr>
            <w:r>
              <w:rPr>
                <w:rFonts w:ascii="Calibri" w:hAnsi="Calibri"/>
                <w:color w:val="auto"/>
                <w:sz w:val="28"/>
              </w:rPr>
              <w:t>Gaisa plūsmas un ekstrakcijas ātrums;</w:t>
            </w:r>
          </w:p>
          <w:p w14:paraId="7BE1AE3A" w14:textId="77777777" w:rsidR="00B765C7" w:rsidRPr="00B765C7" w:rsidRDefault="00B765C7" w:rsidP="00B73A22">
            <w:pPr>
              <w:numPr>
                <w:ilvl w:val="0"/>
                <w:numId w:val="70"/>
              </w:numPr>
              <w:ind w:left="756" w:hanging="425"/>
              <w:jc w:val="both"/>
              <w:rPr>
                <w:rFonts w:ascii="Calibri" w:hAnsi="Calibri" w:cs="Calibri"/>
                <w:color w:val="auto"/>
                <w:sz w:val="28"/>
                <w:szCs w:val="28"/>
              </w:rPr>
            </w:pPr>
            <w:r>
              <w:rPr>
                <w:rFonts w:ascii="Calibri" w:hAnsi="Calibri"/>
                <w:color w:val="auto"/>
                <w:sz w:val="28"/>
              </w:rPr>
              <w:t>Gaisa spiediena mērījumi;</w:t>
            </w:r>
          </w:p>
          <w:p w14:paraId="1BE5EFD1" w14:textId="77777777" w:rsidR="00B765C7" w:rsidRPr="00B765C7" w:rsidRDefault="00B765C7" w:rsidP="00B73A22">
            <w:pPr>
              <w:numPr>
                <w:ilvl w:val="0"/>
                <w:numId w:val="70"/>
              </w:numPr>
              <w:ind w:left="756" w:hanging="425"/>
              <w:jc w:val="both"/>
              <w:rPr>
                <w:rFonts w:ascii="Calibri" w:hAnsi="Calibri" w:cs="Calibri"/>
                <w:color w:val="auto"/>
                <w:sz w:val="28"/>
                <w:szCs w:val="28"/>
              </w:rPr>
            </w:pPr>
            <w:r>
              <w:rPr>
                <w:rFonts w:ascii="Calibri" w:hAnsi="Calibri"/>
                <w:color w:val="auto"/>
                <w:sz w:val="28"/>
              </w:rPr>
              <w:t>Ūdens un eļļas līmeņi (divu sūkņu sistēmas);</w:t>
            </w:r>
          </w:p>
          <w:p w14:paraId="5F2DEB6F" w14:textId="77777777" w:rsidR="00B765C7" w:rsidRPr="00B765C7" w:rsidRDefault="00B765C7" w:rsidP="00B73A22">
            <w:pPr>
              <w:numPr>
                <w:ilvl w:val="0"/>
                <w:numId w:val="70"/>
              </w:numPr>
              <w:ind w:left="756" w:hanging="425"/>
              <w:jc w:val="both"/>
              <w:rPr>
                <w:rFonts w:ascii="Calibri" w:hAnsi="Calibri" w:cs="Calibri"/>
                <w:color w:val="auto"/>
                <w:sz w:val="28"/>
                <w:szCs w:val="28"/>
              </w:rPr>
            </w:pPr>
            <w:r>
              <w:rPr>
                <w:rFonts w:ascii="Calibri" w:hAnsi="Calibri"/>
                <w:color w:val="auto"/>
                <w:sz w:val="28"/>
              </w:rPr>
              <w:t>Izvadītā ūdens, kondensātu un reģenerētās naftas daudzums dienā un progresējošās vērtības no sanācijas sākuma.</w:t>
            </w:r>
          </w:p>
          <w:p w14:paraId="7FADD83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Tvaiku ekstrakcija no augsnes turpinās arī dzesēšanas fāzē, lai novērstu emisijas no zemes un ierobežotu atjaunošanās parādības, ko izraisa piesārņotāju klātbūtne gruntī, kas vēl nav atdalīti termiskās </w:t>
            </w:r>
            <w:proofErr w:type="spellStart"/>
            <w:r>
              <w:rPr>
                <w:rFonts w:ascii="Calibri" w:hAnsi="Calibri"/>
                <w:color w:val="auto"/>
                <w:sz w:val="28"/>
              </w:rPr>
              <w:t>desorbcijas</w:t>
            </w:r>
            <w:proofErr w:type="spellEnd"/>
            <w:r>
              <w:rPr>
                <w:rFonts w:ascii="Calibri" w:hAnsi="Calibri"/>
                <w:color w:val="auto"/>
                <w:sz w:val="28"/>
              </w:rPr>
              <w:t xml:space="preserve"> un SVE procesā.</w:t>
            </w:r>
          </w:p>
          <w:p w14:paraId="4B4D90F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Kad augsnes temperatūra būs sasniegusi &lt;70°C, tiks ņemti augsnes paraugi un veikta augsnes analīze, lai pārbaudītu atlikušo koncentrāciju un sanācijas mērķa sasniegšanu.</w:t>
            </w:r>
          </w:p>
          <w:p w14:paraId="79BF8130" w14:textId="77777777" w:rsidR="00B765C7" w:rsidRPr="00F6119E" w:rsidRDefault="00B765C7" w:rsidP="00B73A22">
            <w:pPr>
              <w:jc w:val="both"/>
              <w:rPr>
                <w:rFonts w:ascii="Calibri" w:hAnsi="Calibri" w:cs="Calibri"/>
                <w:color w:val="auto"/>
                <w:sz w:val="28"/>
                <w:szCs w:val="28"/>
              </w:rPr>
            </w:pPr>
          </w:p>
          <w:p w14:paraId="42CBFB62" w14:textId="77777777" w:rsidR="00B765C7" w:rsidRPr="00B765C7" w:rsidRDefault="00B765C7" w:rsidP="00B73A22">
            <w:pPr>
              <w:jc w:val="both"/>
              <w:rPr>
                <w:rFonts w:ascii="Calibri" w:hAnsi="Calibri" w:cs="Calibri"/>
                <w:color w:val="auto"/>
                <w:sz w:val="28"/>
                <w:szCs w:val="28"/>
                <w:u w:val="single"/>
              </w:rPr>
            </w:pPr>
            <w:r>
              <w:rPr>
                <w:rFonts w:ascii="Calibri" w:hAnsi="Calibri"/>
                <w:color w:val="auto"/>
                <w:sz w:val="28"/>
                <w:u w:val="single"/>
              </w:rPr>
              <w:t>Divu sūkņu sistēmas</w:t>
            </w:r>
          </w:p>
          <w:p w14:paraId="2677BCA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Divu sūkņu sistēmu darbība ir nepārtraukta arī augsnes sildīšanas beigās un pārejot no vienas partijas uz citu. Parametri ir tādi paši, kā jau norādīts 4.6. punktā.</w:t>
            </w:r>
          </w:p>
        </w:tc>
      </w:tr>
    </w:tbl>
    <w:p w14:paraId="5DB5F479" w14:textId="77777777" w:rsidR="00B765C7" w:rsidRPr="00B765C7" w:rsidRDefault="00B765C7" w:rsidP="00B765C7">
      <w:pPr>
        <w:jc w:val="both"/>
        <w:rPr>
          <w:rFonts w:ascii="Calibri" w:hAnsi="Calibri" w:cs="Calibri"/>
          <w:color w:val="auto"/>
          <w:sz w:val="28"/>
          <w:szCs w:val="28"/>
          <w:lang w:val="en-GB"/>
        </w:rPr>
      </w:pPr>
    </w:p>
    <w:p w14:paraId="2870A92A"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7. Papildu informācija</w:t>
      </w:r>
    </w:p>
    <w:p w14:paraId="0516769F"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E9EE3ED" w14:textId="77777777" w:rsidTr="00B73A22">
        <w:trPr>
          <w:trHeight w:val="170"/>
        </w:trPr>
        <w:tc>
          <w:tcPr>
            <w:tcW w:w="5000" w:type="pct"/>
            <w:tcBorders>
              <w:top w:val="single" w:sz="4" w:space="0" w:color="auto"/>
              <w:left w:val="single" w:sz="4" w:space="0" w:color="auto"/>
              <w:right w:val="single" w:sz="4" w:space="0" w:color="auto"/>
            </w:tcBorders>
          </w:tcPr>
          <w:p w14:paraId="49D1546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7.1. Gūtās atziņas</w:t>
            </w:r>
          </w:p>
        </w:tc>
      </w:tr>
      <w:tr w:rsidR="00B765C7" w:rsidRPr="00B765C7" w14:paraId="4EC63679"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309B015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1) Metodoloģija un procedūras</w:t>
            </w:r>
          </w:p>
          <w:p w14:paraId="4590602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Procedūras un metodoloģijas ir tās, kas kodificētas galīgajā apstiprinātajā projektā, tāpēc, izstrādājot detalizētu projektēšanu un piemērojamības nosacījumus, tika mēģināts uzlabot projektēšanas aspektus, īpaši attiecībā uz gāzes attīrīšanas sistēmām.</w:t>
            </w:r>
          </w:p>
        </w:tc>
      </w:tr>
    </w:tbl>
    <w:p w14:paraId="2524AC88"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25D1A1A9" w14:textId="77777777" w:rsidTr="00B73A22">
        <w:trPr>
          <w:trHeight w:val="170"/>
        </w:trPr>
        <w:tc>
          <w:tcPr>
            <w:tcW w:w="5000" w:type="pct"/>
          </w:tcPr>
          <w:p w14:paraId="0AFB987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lastRenderedPageBreak/>
              <w:t>Viens no būtiskākajiem aspektiem, kas attiecas uz gūtajām atziņām, attiecas uz sanācijas un attīrīšanas sistēmu reakciju uz faktiskajām vietas īpašībām, kas nav paredzētas apstiprinātajā projektā, īpaši attiecībā uz galveno piesārņotāju vai smago ogļūdeņražu koncentrāciju, kurus ir grūtāk noņemt un attīrīt.</w:t>
            </w:r>
          </w:p>
          <w:p w14:paraId="711452B5" w14:textId="77777777" w:rsidR="00B765C7" w:rsidRPr="00F6119E" w:rsidRDefault="00B765C7" w:rsidP="00B73A22">
            <w:pPr>
              <w:jc w:val="both"/>
              <w:rPr>
                <w:rFonts w:ascii="Calibri" w:hAnsi="Calibri" w:cs="Calibri"/>
                <w:color w:val="auto"/>
                <w:sz w:val="28"/>
                <w:szCs w:val="28"/>
              </w:rPr>
            </w:pPr>
          </w:p>
          <w:p w14:paraId="33B5EF4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2) Tehniskie aspekti</w:t>
            </w:r>
          </w:p>
          <w:p w14:paraId="65A944A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Tas, kas norādīts iepriekšējā punktā, izpaudās kā pakāpeniski tehniski uzlabojumi, īpaši pēc 1. partijas, kas bija pilna mēroga izmēģinājuma partija. Ir svarīgi uzsvērt, ka šīs metodoloģijas Itālijā nekad nav tikušas plaši izmantotas. Tehniskajos aspektos gūtā atziņa attiecās uz attīrīšanas sistēmas modernizāciju un elektroenerģijas un metāna patēriņa optimizāciju degļu un attīrīšanas sistēmu darbināšanai. Galvenās grūtības: piesārņotāju, kas sastāv no smagajiem ogļūdeņražiem, ekstrakcijas tehnoloģiskais ierobežojums (koncentrācijas vērtības, kas pārsniedz projekta datus), augsnes īpašību neviendabīgums vienā partijā, pastāvīga kontroles sistēmu (gāzes analizatoru) uzturēšana. Gūtā atziņa:</w:t>
            </w:r>
          </w:p>
          <w:p w14:paraId="29BB3D38" w14:textId="77777777" w:rsidR="00B765C7" w:rsidRPr="00B765C7" w:rsidRDefault="00B765C7" w:rsidP="00B73A22">
            <w:pPr>
              <w:numPr>
                <w:ilvl w:val="0"/>
                <w:numId w:val="72"/>
              </w:numPr>
              <w:ind w:left="756" w:hanging="425"/>
              <w:jc w:val="both"/>
              <w:rPr>
                <w:rFonts w:ascii="Calibri" w:hAnsi="Calibri" w:cs="Calibri"/>
                <w:color w:val="auto"/>
                <w:sz w:val="28"/>
                <w:szCs w:val="28"/>
              </w:rPr>
            </w:pPr>
            <w:r>
              <w:rPr>
                <w:rFonts w:ascii="Calibri" w:hAnsi="Calibri"/>
                <w:color w:val="auto"/>
                <w:sz w:val="28"/>
              </w:rPr>
              <w:t>Tvaiku attīrīšanas sistēmas ieviešana un efektivitātes uzlabošana;</w:t>
            </w:r>
          </w:p>
          <w:p w14:paraId="0F284791" w14:textId="77777777" w:rsidR="00B765C7" w:rsidRPr="00B765C7" w:rsidRDefault="00B765C7" w:rsidP="00B73A22">
            <w:pPr>
              <w:numPr>
                <w:ilvl w:val="0"/>
                <w:numId w:val="72"/>
              </w:numPr>
              <w:ind w:left="756" w:hanging="425"/>
              <w:jc w:val="both"/>
              <w:rPr>
                <w:rFonts w:ascii="Calibri" w:hAnsi="Calibri" w:cs="Calibri"/>
                <w:color w:val="auto"/>
                <w:sz w:val="28"/>
                <w:szCs w:val="28"/>
              </w:rPr>
            </w:pPr>
            <w:r>
              <w:rPr>
                <w:rFonts w:ascii="Calibri" w:hAnsi="Calibri"/>
                <w:color w:val="auto"/>
                <w:sz w:val="28"/>
              </w:rPr>
              <w:t>VTU un partijas uzraudzības punktu palielināšana;</w:t>
            </w:r>
          </w:p>
          <w:p w14:paraId="174E3E53" w14:textId="77777777" w:rsidR="00B765C7" w:rsidRPr="00B765C7" w:rsidRDefault="00B765C7" w:rsidP="00B73A22">
            <w:pPr>
              <w:numPr>
                <w:ilvl w:val="0"/>
                <w:numId w:val="72"/>
              </w:numPr>
              <w:ind w:left="756" w:hanging="425"/>
              <w:jc w:val="both"/>
              <w:rPr>
                <w:rFonts w:ascii="Calibri" w:hAnsi="Calibri" w:cs="Calibri"/>
                <w:color w:val="auto"/>
                <w:sz w:val="28"/>
                <w:szCs w:val="28"/>
              </w:rPr>
            </w:pPr>
            <w:r>
              <w:rPr>
                <w:rFonts w:ascii="Calibri" w:hAnsi="Calibri"/>
                <w:color w:val="auto"/>
                <w:sz w:val="28"/>
              </w:rPr>
              <w:t>PLC un vadības sistēmu modificēšana;</w:t>
            </w:r>
          </w:p>
          <w:p w14:paraId="2FB9B5EB" w14:textId="77777777" w:rsidR="00B765C7" w:rsidRPr="00B765C7" w:rsidRDefault="00B765C7" w:rsidP="00B73A22">
            <w:pPr>
              <w:numPr>
                <w:ilvl w:val="0"/>
                <w:numId w:val="72"/>
              </w:numPr>
              <w:ind w:left="756" w:hanging="425"/>
              <w:jc w:val="both"/>
              <w:rPr>
                <w:rFonts w:ascii="Calibri" w:hAnsi="Calibri" w:cs="Calibri"/>
                <w:color w:val="auto"/>
                <w:sz w:val="28"/>
                <w:szCs w:val="28"/>
              </w:rPr>
            </w:pPr>
            <w:r>
              <w:rPr>
                <w:rFonts w:ascii="Calibri" w:hAnsi="Calibri"/>
                <w:color w:val="auto"/>
                <w:sz w:val="28"/>
              </w:rPr>
              <w:t>Karsto paraugu ņemšana no sākotnējās līdz galīgajai testēšanai (procedūru izveide augsnes paraugu ņemšanai un analīzei augstās temperatūrās, lai pirms oficiālās testēšanas un atdzesēšanas noteiktu attīrīšanas efektivitāti un jebkādu paplašināšanu, tostarp sildīšanas zonās ar tvaiku ekstrakciju).</w:t>
            </w:r>
          </w:p>
          <w:p w14:paraId="0284C1F4" w14:textId="77777777" w:rsidR="00B765C7" w:rsidRPr="00F6119E" w:rsidRDefault="00B765C7" w:rsidP="00B73A22">
            <w:pPr>
              <w:jc w:val="both"/>
              <w:rPr>
                <w:rFonts w:ascii="Calibri" w:hAnsi="Calibri" w:cs="Calibri"/>
                <w:color w:val="auto"/>
                <w:sz w:val="28"/>
                <w:szCs w:val="28"/>
              </w:rPr>
            </w:pPr>
          </w:p>
          <w:p w14:paraId="3A116F5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3) likumdošanas, organizatoriskie aspekti</w:t>
            </w:r>
          </w:p>
          <w:p w14:paraId="49E9B50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Būtiski ir likumdošanas aspekti: uzlabošanas mērķa vērtību ievērošana un emisiju atmosfērā likumīgo vērtību ievērošana. Tas radīja ievērojamas ekonomiskas saistības organizatoriskā ziņā (</w:t>
            </w:r>
            <w:proofErr w:type="spellStart"/>
            <w:r>
              <w:rPr>
                <w:rFonts w:ascii="Calibri" w:hAnsi="Calibri"/>
                <w:color w:val="auto"/>
                <w:sz w:val="28"/>
              </w:rPr>
              <w:t>daudzdisciplīnu</w:t>
            </w:r>
            <w:proofErr w:type="spellEnd"/>
            <w:r>
              <w:rPr>
                <w:rFonts w:ascii="Calibri" w:hAnsi="Calibri"/>
                <w:color w:val="auto"/>
                <w:sz w:val="28"/>
              </w:rPr>
              <w:t xml:space="preserve"> skaitļi datu un iekārtu pārvaldībai) un analītiskās kontroles sistēmas. Sanācijas efektivitāti pārbauda, veicot pieņemšanas testus ar vides aģentūrām, tāpēc bija svarīgi uzlabot sanācijas procesa kontroles sistēmas, lai izvairītos no atkārtotas partijas attīrīšanas, radot papildu finanšu izmaksas.</w:t>
            </w:r>
          </w:p>
        </w:tc>
      </w:tr>
    </w:tbl>
    <w:p w14:paraId="76339001"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392BC41"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33287EB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lastRenderedPageBreak/>
              <w:t>7.2. Papildu informācija</w:t>
            </w:r>
          </w:p>
        </w:tc>
      </w:tr>
      <w:tr w:rsidR="00B765C7" w:rsidRPr="00B765C7" w14:paraId="5F99FA88"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F4CC7C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Galvenokārt, kā jau minēts iepriekšējā punktā, atbilde ir pēc iespējas padziļinātāka vietas faktiskā stāvokļa un zemes īpašību pārbaude, lai ierobežotu nepieciešamību pēc ārkārtas uzturēšanas, izmaiņām attīrīšanas sistēmu izpildes fāzē un precīzāk novērtētu enerģijas patēriņu.</w:t>
            </w:r>
          </w:p>
        </w:tc>
      </w:tr>
      <w:tr w:rsidR="00B765C7" w:rsidRPr="00B765C7" w14:paraId="18473D3F" w14:textId="77777777" w:rsidTr="00B73A22">
        <w:trPr>
          <w:trHeight w:val="170"/>
        </w:trPr>
        <w:tc>
          <w:tcPr>
            <w:tcW w:w="5000" w:type="pct"/>
            <w:tcBorders>
              <w:top w:val="single" w:sz="2" w:space="0" w:color="auto"/>
              <w:bottom w:val="single" w:sz="2" w:space="0" w:color="auto"/>
            </w:tcBorders>
          </w:tcPr>
          <w:p w14:paraId="312D254C" w14:textId="77777777" w:rsidR="00B765C7" w:rsidRPr="00F6119E" w:rsidRDefault="00B765C7" w:rsidP="00B73A22">
            <w:pPr>
              <w:jc w:val="both"/>
              <w:rPr>
                <w:rFonts w:ascii="Calibri" w:hAnsi="Calibri" w:cs="Calibri"/>
                <w:color w:val="auto"/>
                <w:sz w:val="28"/>
                <w:szCs w:val="28"/>
              </w:rPr>
            </w:pPr>
          </w:p>
          <w:p w14:paraId="2BFCB20C" w14:textId="77777777" w:rsidR="00B765C7" w:rsidRPr="00F6119E" w:rsidRDefault="00B765C7" w:rsidP="00B73A22">
            <w:pPr>
              <w:jc w:val="both"/>
              <w:rPr>
                <w:rFonts w:ascii="Calibri" w:hAnsi="Calibri" w:cs="Calibri"/>
                <w:color w:val="auto"/>
                <w:sz w:val="28"/>
                <w:szCs w:val="28"/>
              </w:rPr>
            </w:pPr>
          </w:p>
        </w:tc>
      </w:tr>
      <w:tr w:rsidR="00B765C7" w:rsidRPr="00B765C7" w14:paraId="657E8594"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00546E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7.3. Apmācību nepieciešamība</w:t>
            </w:r>
          </w:p>
        </w:tc>
      </w:tr>
      <w:tr w:rsidR="00B765C7" w:rsidRPr="00B765C7" w14:paraId="51B74E4C"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1D7614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Ņemot vērā mācību vajadzības no tehniskā, procesuālā un organizatoriskā skatupunkta, praktiskā pieredze ir ļāvusi noteikt dažus </w:t>
            </w:r>
            <w:proofErr w:type="spellStart"/>
            <w:r>
              <w:rPr>
                <w:rFonts w:ascii="Calibri" w:hAnsi="Calibri"/>
                <w:color w:val="auto"/>
                <w:sz w:val="28"/>
              </w:rPr>
              <w:t>pamatpunktus</w:t>
            </w:r>
            <w:proofErr w:type="spellEnd"/>
            <w:r>
              <w:rPr>
                <w:rFonts w:ascii="Calibri" w:hAnsi="Calibri"/>
                <w:color w:val="auto"/>
                <w:sz w:val="28"/>
              </w:rPr>
              <w:t xml:space="preserve"> (daži no tiem tiek piemēroti izpildes fāzē):</w:t>
            </w:r>
          </w:p>
          <w:p w14:paraId="7EBC82D6" w14:textId="77777777" w:rsidR="00B765C7" w:rsidRPr="00B765C7" w:rsidRDefault="00B765C7" w:rsidP="00B73A22">
            <w:pPr>
              <w:numPr>
                <w:ilvl w:val="0"/>
                <w:numId w:val="73"/>
              </w:numPr>
              <w:ind w:left="756" w:hanging="425"/>
              <w:jc w:val="both"/>
              <w:rPr>
                <w:rFonts w:ascii="Calibri" w:hAnsi="Calibri" w:cs="Calibri"/>
                <w:color w:val="auto"/>
                <w:sz w:val="28"/>
                <w:szCs w:val="28"/>
              </w:rPr>
            </w:pPr>
            <w:r>
              <w:rPr>
                <w:rFonts w:ascii="Calibri" w:hAnsi="Calibri"/>
                <w:color w:val="auto"/>
                <w:sz w:val="28"/>
              </w:rPr>
              <w:t>Iekšējās periodiskās tehniskās sanāksmes, lai apmainītos ar informāciju par darbībām, kritiskiem jautājumiem un vadības datu analīzi pēc dažādiem rādītājiem (HSE vadītājs, vides inženieris, objekta vadītājs, projekta struktūras, iepirkumu un vadības izmaksu analīze utt.);</w:t>
            </w:r>
          </w:p>
          <w:p w14:paraId="20F450F8" w14:textId="77777777" w:rsidR="00B765C7" w:rsidRPr="00B765C7" w:rsidRDefault="00B765C7" w:rsidP="00B73A22">
            <w:pPr>
              <w:numPr>
                <w:ilvl w:val="0"/>
                <w:numId w:val="73"/>
              </w:numPr>
              <w:ind w:left="756" w:hanging="425"/>
              <w:jc w:val="both"/>
              <w:rPr>
                <w:rFonts w:ascii="Calibri" w:hAnsi="Calibri" w:cs="Calibri"/>
                <w:color w:val="auto"/>
                <w:sz w:val="28"/>
                <w:szCs w:val="28"/>
              </w:rPr>
            </w:pPr>
            <w:r>
              <w:rPr>
                <w:rFonts w:ascii="Calibri" w:hAnsi="Calibri"/>
                <w:color w:val="auto"/>
                <w:sz w:val="28"/>
              </w:rPr>
              <w:t>Tiešsaistes seminārs par ISTD un MPE pielietojumu, daloties ar pasākumiem un iepazīstinot ar pielietojumu dažādos objektos Eiropas līmenī;</w:t>
            </w:r>
          </w:p>
          <w:p w14:paraId="57D2EC12" w14:textId="77777777" w:rsidR="00B765C7" w:rsidRPr="00B765C7" w:rsidRDefault="00B765C7" w:rsidP="00B73A22">
            <w:pPr>
              <w:numPr>
                <w:ilvl w:val="0"/>
                <w:numId w:val="73"/>
              </w:numPr>
              <w:ind w:left="756" w:hanging="425"/>
              <w:jc w:val="both"/>
              <w:rPr>
                <w:rFonts w:ascii="Calibri" w:hAnsi="Calibri" w:cs="Calibri"/>
                <w:color w:val="auto"/>
                <w:sz w:val="28"/>
                <w:szCs w:val="28"/>
              </w:rPr>
            </w:pPr>
            <w:r>
              <w:rPr>
                <w:rFonts w:ascii="Calibri" w:hAnsi="Calibri"/>
                <w:color w:val="auto"/>
                <w:sz w:val="28"/>
              </w:rPr>
              <w:t>Iekšējais personāla kompetences audits ar priekšlikumiem, kā uzlabot personāla sagatavotību (e-mācības no uzņēmuma galvenā biroja).</w:t>
            </w:r>
          </w:p>
        </w:tc>
      </w:tr>
      <w:tr w:rsidR="00B765C7" w:rsidRPr="00B765C7" w14:paraId="57CD2D83" w14:textId="77777777" w:rsidTr="00B73A22">
        <w:trPr>
          <w:trHeight w:val="170"/>
        </w:trPr>
        <w:tc>
          <w:tcPr>
            <w:tcW w:w="5000" w:type="pct"/>
            <w:tcBorders>
              <w:top w:val="single" w:sz="2" w:space="0" w:color="auto"/>
              <w:bottom w:val="single" w:sz="2" w:space="0" w:color="auto"/>
            </w:tcBorders>
          </w:tcPr>
          <w:p w14:paraId="004398B3" w14:textId="77777777" w:rsidR="00B765C7" w:rsidRPr="00F6119E" w:rsidRDefault="00B765C7" w:rsidP="00B73A22">
            <w:pPr>
              <w:jc w:val="both"/>
              <w:rPr>
                <w:rFonts w:ascii="Calibri" w:hAnsi="Calibri" w:cs="Calibri"/>
                <w:color w:val="auto"/>
                <w:sz w:val="28"/>
                <w:szCs w:val="28"/>
              </w:rPr>
            </w:pPr>
          </w:p>
          <w:p w14:paraId="3C45AB66" w14:textId="77777777" w:rsidR="00B765C7" w:rsidRPr="00F6119E" w:rsidRDefault="00B765C7" w:rsidP="00B73A22">
            <w:pPr>
              <w:jc w:val="both"/>
              <w:rPr>
                <w:rFonts w:ascii="Calibri" w:hAnsi="Calibri" w:cs="Calibri"/>
                <w:color w:val="auto"/>
                <w:sz w:val="28"/>
                <w:szCs w:val="28"/>
              </w:rPr>
            </w:pPr>
          </w:p>
        </w:tc>
      </w:tr>
      <w:tr w:rsidR="00B765C7" w:rsidRPr="00B765C7" w14:paraId="49D5BF95"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557F16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7.4. Papildu piezīmes</w:t>
            </w:r>
          </w:p>
        </w:tc>
      </w:tr>
      <w:tr w:rsidR="00B765C7" w:rsidRPr="00B765C7" w14:paraId="79E47016"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2823A10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Šajā gadījumā MPE tehnoloģiju pielietojums tika aplūkots plašākā kombinēto sanācijas metožu perspektīvā, ko pielietoja teritorijā, nevis vienā urbumā. Tāpēc svarīgs aspekts ir tas, ka, izvēloties pieeju objektam, jāņem vērā atsevišķu tehnoloģiju stiprās un vājās puses un jānovērtē to integrētā efektivitāte.</w:t>
            </w:r>
          </w:p>
        </w:tc>
      </w:tr>
    </w:tbl>
    <w:p w14:paraId="4BACFC32" w14:textId="77777777" w:rsidR="00B765C7" w:rsidRPr="00B765C7" w:rsidRDefault="00B765C7" w:rsidP="00B765C7">
      <w:pPr>
        <w:jc w:val="both"/>
        <w:rPr>
          <w:rFonts w:ascii="Calibri" w:hAnsi="Calibri" w:cs="Calibri"/>
          <w:color w:val="auto"/>
          <w:sz w:val="28"/>
          <w:szCs w:val="28"/>
        </w:rPr>
      </w:pPr>
      <w:r>
        <w:br w:type="page"/>
      </w:r>
    </w:p>
    <w:p w14:paraId="4653DBE9"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Terminu vārdnīca</w:t>
      </w:r>
    </w:p>
    <w:p w14:paraId="1A285A01"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4913"/>
        <w:gridCol w:w="5009"/>
      </w:tblGrid>
      <w:tr w:rsidR="00B765C7" w:rsidRPr="00B765C7" w14:paraId="1852FEAA" w14:textId="77777777" w:rsidTr="00B73A22">
        <w:trPr>
          <w:trHeight w:val="170"/>
        </w:trPr>
        <w:tc>
          <w:tcPr>
            <w:tcW w:w="2476" w:type="pct"/>
            <w:tcBorders>
              <w:top w:val="single" w:sz="4" w:space="0" w:color="auto"/>
              <w:left w:val="single" w:sz="4" w:space="0" w:color="auto"/>
            </w:tcBorders>
            <w:vAlign w:val="center"/>
          </w:tcPr>
          <w:p w14:paraId="1911A278" w14:textId="77777777" w:rsidR="00B765C7" w:rsidRPr="00B765C7" w:rsidRDefault="00B765C7" w:rsidP="00B73A22">
            <w:pPr>
              <w:rPr>
                <w:rFonts w:ascii="Calibri" w:hAnsi="Calibri" w:cs="Calibri"/>
                <w:b/>
                <w:bCs/>
                <w:color w:val="auto"/>
                <w:sz w:val="22"/>
                <w:szCs w:val="28"/>
              </w:rPr>
            </w:pPr>
            <w:r>
              <w:rPr>
                <w:rFonts w:ascii="Calibri" w:hAnsi="Calibri"/>
                <w:b/>
                <w:color w:val="auto"/>
                <w:sz w:val="28"/>
              </w:rPr>
              <w:t xml:space="preserve">Termins </w:t>
            </w:r>
            <w:r>
              <w:rPr>
                <w:rFonts w:ascii="Calibri" w:hAnsi="Calibri"/>
                <w:b/>
                <w:color w:val="auto"/>
                <w:sz w:val="22"/>
              </w:rPr>
              <w:t>(alfabētiskā secībā)</w:t>
            </w:r>
          </w:p>
        </w:tc>
        <w:tc>
          <w:tcPr>
            <w:tcW w:w="2524" w:type="pct"/>
            <w:tcBorders>
              <w:top w:val="single" w:sz="4" w:space="0" w:color="auto"/>
              <w:left w:val="single" w:sz="4" w:space="0" w:color="auto"/>
              <w:right w:val="single" w:sz="4" w:space="0" w:color="auto"/>
            </w:tcBorders>
            <w:vAlign w:val="center"/>
          </w:tcPr>
          <w:p w14:paraId="5492A1B8" w14:textId="77777777" w:rsidR="00B765C7" w:rsidRPr="00B765C7" w:rsidRDefault="00B765C7" w:rsidP="00B73A22">
            <w:pPr>
              <w:rPr>
                <w:rFonts w:ascii="Calibri" w:hAnsi="Calibri" w:cs="Calibri"/>
                <w:b/>
                <w:bCs/>
                <w:color w:val="auto"/>
                <w:sz w:val="28"/>
                <w:szCs w:val="28"/>
              </w:rPr>
            </w:pPr>
            <w:r>
              <w:rPr>
                <w:rFonts w:ascii="Calibri" w:hAnsi="Calibri"/>
                <w:b/>
                <w:color w:val="auto"/>
                <w:sz w:val="28"/>
              </w:rPr>
              <w:t>Definīcija</w:t>
            </w:r>
          </w:p>
        </w:tc>
      </w:tr>
      <w:tr w:rsidR="00B765C7" w:rsidRPr="00B765C7" w14:paraId="01113CCC" w14:textId="77777777" w:rsidTr="00B73A22">
        <w:trPr>
          <w:trHeight w:val="170"/>
        </w:trPr>
        <w:tc>
          <w:tcPr>
            <w:tcW w:w="2476" w:type="pct"/>
            <w:tcBorders>
              <w:top w:val="single" w:sz="4" w:space="0" w:color="auto"/>
              <w:left w:val="single" w:sz="4" w:space="0" w:color="auto"/>
            </w:tcBorders>
            <w:vAlign w:val="center"/>
          </w:tcPr>
          <w:p w14:paraId="43008C09" w14:textId="77777777" w:rsidR="00B765C7" w:rsidRPr="00B765C7" w:rsidRDefault="00B765C7" w:rsidP="00B73A22">
            <w:pPr>
              <w:rPr>
                <w:rFonts w:ascii="Calibri" w:hAnsi="Calibri" w:cs="Calibri"/>
                <w:color w:val="auto"/>
                <w:sz w:val="22"/>
                <w:szCs w:val="22"/>
              </w:rPr>
            </w:pPr>
            <w:r>
              <w:rPr>
                <w:rFonts w:ascii="Calibri" w:hAnsi="Calibri"/>
                <w:color w:val="auto"/>
                <w:sz w:val="22"/>
              </w:rPr>
              <w:t>C</w:t>
            </w:r>
          </w:p>
        </w:tc>
        <w:tc>
          <w:tcPr>
            <w:tcW w:w="2524" w:type="pct"/>
            <w:tcBorders>
              <w:top w:val="single" w:sz="4" w:space="0" w:color="auto"/>
              <w:left w:val="single" w:sz="4" w:space="0" w:color="auto"/>
              <w:right w:val="single" w:sz="4" w:space="0" w:color="auto"/>
            </w:tcBorders>
            <w:vAlign w:val="center"/>
          </w:tcPr>
          <w:p w14:paraId="07090BAA"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Ogleklis (atomu skaits)</w:t>
            </w:r>
          </w:p>
        </w:tc>
      </w:tr>
      <w:tr w:rsidR="00B765C7" w:rsidRPr="00B765C7" w14:paraId="64674115" w14:textId="77777777" w:rsidTr="00B73A22">
        <w:trPr>
          <w:trHeight w:val="170"/>
        </w:trPr>
        <w:tc>
          <w:tcPr>
            <w:tcW w:w="2476" w:type="pct"/>
            <w:tcBorders>
              <w:top w:val="single" w:sz="4" w:space="0" w:color="auto"/>
              <w:left w:val="single" w:sz="4" w:space="0" w:color="auto"/>
            </w:tcBorders>
            <w:vAlign w:val="center"/>
          </w:tcPr>
          <w:p w14:paraId="0D560EE4" w14:textId="77777777" w:rsidR="00B765C7" w:rsidRPr="00B765C7" w:rsidRDefault="00B765C7" w:rsidP="00B73A22">
            <w:pPr>
              <w:rPr>
                <w:rFonts w:ascii="Calibri" w:hAnsi="Calibri" w:cs="Calibri"/>
                <w:color w:val="auto"/>
                <w:sz w:val="22"/>
                <w:szCs w:val="22"/>
              </w:rPr>
            </w:pPr>
            <w:proofErr w:type="spellStart"/>
            <w:r>
              <w:rPr>
                <w:rFonts w:ascii="Calibri" w:hAnsi="Calibri"/>
                <w:color w:val="auto"/>
                <w:sz w:val="22"/>
              </w:rPr>
              <w:t>CoC</w:t>
            </w:r>
            <w:proofErr w:type="spellEnd"/>
          </w:p>
        </w:tc>
        <w:tc>
          <w:tcPr>
            <w:tcW w:w="2524" w:type="pct"/>
            <w:tcBorders>
              <w:top w:val="single" w:sz="4" w:space="0" w:color="auto"/>
              <w:left w:val="single" w:sz="4" w:space="0" w:color="auto"/>
              <w:right w:val="single" w:sz="4" w:space="0" w:color="auto"/>
            </w:tcBorders>
            <w:vAlign w:val="center"/>
          </w:tcPr>
          <w:p w14:paraId="3985FDD2"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Piesārņotāji, kas rada bažas</w:t>
            </w:r>
          </w:p>
        </w:tc>
      </w:tr>
      <w:tr w:rsidR="00B765C7" w:rsidRPr="00B765C7" w14:paraId="37EC4850" w14:textId="77777777" w:rsidTr="00B73A22">
        <w:trPr>
          <w:trHeight w:val="170"/>
        </w:trPr>
        <w:tc>
          <w:tcPr>
            <w:tcW w:w="2476" w:type="pct"/>
            <w:tcBorders>
              <w:top w:val="single" w:sz="4" w:space="0" w:color="auto"/>
              <w:left w:val="single" w:sz="4" w:space="0" w:color="auto"/>
            </w:tcBorders>
            <w:vAlign w:val="center"/>
          </w:tcPr>
          <w:p w14:paraId="6838B86A" w14:textId="77777777" w:rsidR="00B765C7" w:rsidRPr="00B765C7" w:rsidRDefault="00B765C7" w:rsidP="00B73A22">
            <w:pPr>
              <w:rPr>
                <w:rFonts w:ascii="Calibri" w:hAnsi="Calibri" w:cs="Calibri"/>
                <w:color w:val="auto"/>
                <w:sz w:val="22"/>
                <w:szCs w:val="22"/>
              </w:rPr>
            </w:pPr>
            <w:r>
              <w:rPr>
                <w:rFonts w:ascii="Calibri" w:hAnsi="Calibri"/>
                <w:color w:val="auto"/>
                <w:sz w:val="22"/>
              </w:rPr>
              <w:t>GAC</w:t>
            </w:r>
          </w:p>
        </w:tc>
        <w:tc>
          <w:tcPr>
            <w:tcW w:w="2524" w:type="pct"/>
            <w:tcBorders>
              <w:top w:val="single" w:sz="4" w:space="0" w:color="auto"/>
              <w:left w:val="single" w:sz="4" w:space="0" w:color="auto"/>
              <w:right w:val="single" w:sz="4" w:space="0" w:color="auto"/>
            </w:tcBorders>
            <w:vAlign w:val="center"/>
          </w:tcPr>
          <w:p w14:paraId="6307A906" w14:textId="77777777" w:rsidR="00B765C7" w:rsidRPr="00B765C7" w:rsidRDefault="00B765C7" w:rsidP="00B73A22">
            <w:pPr>
              <w:jc w:val="both"/>
              <w:rPr>
                <w:rFonts w:ascii="Calibri" w:hAnsi="Calibri" w:cs="Calibri"/>
                <w:color w:val="auto"/>
                <w:sz w:val="22"/>
                <w:szCs w:val="22"/>
              </w:rPr>
            </w:pPr>
            <w:proofErr w:type="spellStart"/>
            <w:r>
              <w:rPr>
                <w:rFonts w:ascii="Calibri" w:hAnsi="Calibri"/>
                <w:color w:val="auto"/>
                <w:sz w:val="22"/>
              </w:rPr>
              <w:t>Granulveida</w:t>
            </w:r>
            <w:proofErr w:type="spellEnd"/>
            <w:r>
              <w:rPr>
                <w:rFonts w:ascii="Calibri" w:hAnsi="Calibri"/>
                <w:color w:val="auto"/>
                <w:sz w:val="22"/>
              </w:rPr>
              <w:t xml:space="preserve"> aktīvā ogle</w:t>
            </w:r>
          </w:p>
        </w:tc>
      </w:tr>
      <w:tr w:rsidR="00B765C7" w:rsidRPr="00B765C7" w14:paraId="3B3C6C34" w14:textId="77777777" w:rsidTr="00B73A22">
        <w:trPr>
          <w:trHeight w:val="170"/>
        </w:trPr>
        <w:tc>
          <w:tcPr>
            <w:tcW w:w="2476" w:type="pct"/>
            <w:tcBorders>
              <w:top w:val="single" w:sz="4" w:space="0" w:color="auto"/>
              <w:left w:val="single" w:sz="4" w:space="0" w:color="auto"/>
            </w:tcBorders>
            <w:vAlign w:val="center"/>
          </w:tcPr>
          <w:p w14:paraId="7E9EE593" w14:textId="77777777" w:rsidR="00B765C7" w:rsidRPr="00B765C7" w:rsidRDefault="00B765C7" w:rsidP="00B73A22">
            <w:pPr>
              <w:rPr>
                <w:rFonts w:ascii="Calibri" w:hAnsi="Calibri" w:cs="Calibri"/>
                <w:color w:val="auto"/>
                <w:sz w:val="22"/>
                <w:szCs w:val="22"/>
              </w:rPr>
            </w:pPr>
            <w:r>
              <w:rPr>
                <w:rFonts w:ascii="Calibri" w:hAnsi="Calibri"/>
                <w:color w:val="auto"/>
                <w:sz w:val="22"/>
              </w:rPr>
              <w:t>HDPE</w:t>
            </w:r>
          </w:p>
        </w:tc>
        <w:tc>
          <w:tcPr>
            <w:tcW w:w="2524" w:type="pct"/>
            <w:tcBorders>
              <w:top w:val="single" w:sz="4" w:space="0" w:color="auto"/>
              <w:left w:val="single" w:sz="4" w:space="0" w:color="auto"/>
              <w:right w:val="single" w:sz="4" w:space="0" w:color="auto"/>
            </w:tcBorders>
            <w:vAlign w:val="center"/>
          </w:tcPr>
          <w:p w14:paraId="30DA214E"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Augsta blīvuma polietilēns</w:t>
            </w:r>
          </w:p>
        </w:tc>
      </w:tr>
      <w:tr w:rsidR="00B765C7" w:rsidRPr="00B765C7" w14:paraId="2ABD3E7C" w14:textId="77777777" w:rsidTr="00B73A22">
        <w:trPr>
          <w:trHeight w:val="170"/>
        </w:trPr>
        <w:tc>
          <w:tcPr>
            <w:tcW w:w="2476" w:type="pct"/>
            <w:tcBorders>
              <w:top w:val="single" w:sz="4" w:space="0" w:color="auto"/>
              <w:left w:val="single" w:sz="4" w:space="0" w:color="auto"/>
            </w:tcBorders>
            <w:vAlign w:val="center"/>
          </w:tcPr>
          <w:p w14:paraId="180FC994" w14:textId="77777777" w:rsidR="00B765C7" w:rsidRPr="00B765C7" w:rsidRDefault="00B765C7" w:rsidP="00B73A22">
            <w:pPr>
              <w:rPr>
                <w:rFonts w:ascii="Calibri" w:hAnsi="Calibri" w:cs="Calibri"/>
                <w:color w:val="auto"/>
                <w:sz w:val="22"/>
                <w:szCs w:val="22"/>
              </w:rPr>
            </w:pPr>
            <w:r>
              <w:rPr>
                <w:rFonts w:ascii="Calibri" w:hAnsi="Calibri"/>
                <w:color w:val="auto"/>
                <w:sz w:val="22"/>
              </w:rPr>
              <w:t>ISTD</w:t>
            </w:r>
          </w:p>
        </w:tc>
        <w:tc>
          <w:tcPr>
            <w:tcW w:w="2524" w:type="pct"/>
            <w:tcBorders>
              <w:top w:val="single" w:sz="4" w:space="0" w:color="auto"/>
              <w:left w:val="single" w:sz="4" w:space="0" w:color="auto"/>
              <w:right w:val="single" w:sz="4" w:space="0" w:color="auto"/>
            </w:tcBorders>
            <w:vAlign w:val="center"/>
          </w:tcPr>
          <w:p w14:paraId="30B4FF92"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 xml:space="preserve">Termiskā </w:t>
            </w:r>
            <w:proofErr w:type="spellStart"/>
            <w:r>
              <w:rPr>
                <w:rFonts w:ascii="Calibri" w:hAnsi="Calibri"/>
                <w:color w:val="auto"/>
                <w:sz w:val="22"/>
              </w:rPr>
              <w:t>desorbcija</w:t>
            </w:r>
            <w:proofErr w:type="spellEnd"/>
            <w:r>
              <w:rPr>
                <w:rFonts w:ascii="Calibri" w:hAnsi="Calibri"/>
                <w:color w:val="auto"/>
                <w:sz w:val="22"/>
              </w:rPr>
              <w:t xml:space="preserve"> </w:t>
            </w:r>
            <w:proofErr w:type="spellStart"/>
            <w:r>
              <w:rPr>
                <w:rFonts w:ascii="Calibri" w:hAnsi="Calibri"/>
                <w:color w:val="auto"/>
                <w:sz w:val="22"/>
              </w:rPr>
              <w:t>in</w:t>
            </w:r>
            <w:proofErr w:type="spellEnd"/>
            <w:r>
              <w:rPr>
                <w:rFonts w:ascii="Calibri" w:hAnsi="Calibri"/>
                <w:color w:val="auto"/>
                <w:sz w:val="22"/>
              </w:rPr>
              <w:t xml:space="preserve"> situ</w:t>
            </w:r>
          </w:p>
        </w:tc>
      </w:tr>
      <w:tr w:rsidR="00B765C7" w:rsidRPr="00B765C7" w14:paraId="23C3940A" w14:textId="77777777" w:rsidTr="00B73A22">
        <w:trPr>
          <w:trHeight w:val="170"/>
        </w:trPr>
        <w:tc>
          <w:tcPr>
            <w:tcW w:w="2476" w:type="pct"/>
            <w:tcBorders>
              <w:top w:val="single" w:sz="4" w:space="0" w:color="auto"/>
              <w:left w:val="single" w:sz="4" w:space="0" w:color="auto"/>
            </w:tcBorders>
            <w:vAlign w:val="center"/>
          </w:tcPr>
          <w:p w14:paraId="3912E899" w14:textId="77777777" w:rsidR="00B765C7" w:rsidRPr="00B765C7" w:rsidRDefault="00B765C7" w:rsidP="00B73A22">
            <w:pPr>
              <w:rPr>
                <w:rFonts w:ascii="Calibri" w:hAnsi="Calibri" w:cs="Calibri"/>
                <w:color w:val="auto"/>
                <w:sz w:val="22"/>
                <w:szCs w:val="22"/>
              </w:rPr>
            </w:pPr>
            <w:r>
              <w:rPr>
                <w:rFonts w:ascii="Calibri" w:hAnsi="Calibri"/>
                <w:color w:val="auto"/>
                <w:sz w:val="22"/>
              </w:rPr>
              <w:t>LNAPL</w:t>
            </w:r>
          </w:p>
        </w:tc>
        <w:tc>
          <w:tcPr>
            <w:tcW w:w="2524" w:type="pct"/>
            <w:tcBorders>
              <w:top w:val="single" w:sz="4" w:space="0" w:color="auto"/>
              <w:left w:val="single" w:sz="4" w:space="0" w:color="auto"/>
              <w:right w:val="single" w:sz="4" w:space="0" w:color="auto"/>
            </w:tcBorders>
            <w:vAlign w:val="center"/>
          </w:tcPr>
          <w:p w14:paraId="25720F59"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Viegls bezūdens fāzes šķidrums</w:t>
            </w:r>
          </w:p>
        </w:tc>
      </w:tr>
      <w:tr w:rsidR="00B765C7" w:rsidRPr="00B765C7" w14:paraId="53868280" w14:textId="77777777" w:rsidTr="00B73A22">
        <w:trPr>
          <w:trHeight w:val="170"/>
        </w:trPr>
        <w:tc>
          <w:tcPr>
            <w:tcW w:w="2476" w:type="pct"/>
            <w:tcBorders>
              <w:top w:val="single" w:sz="4" w:space="0" w:color="auto"/>
              <w:left w:val="single" w:sz="4" w:space="0" w:color="auto"/>
            </w:tcBorders>
            <w:vAlign w:val="center"/>
          </w:tcPr>
          <w:p w14:paraId="2112FAC8" w14:textId="77777777" w:rsidR="00B765C7" w:rsidRPr="00B765C7" w:rsidRDefault="00B765C7" w:rsidP="00B73A22">
            <w:pPr>
              <w:rPr>
                <w:rFonts w:ascii="Calibri" w:hAnsi="Calibri" w:cs="Calibri"/>
                <w:color w:val="auto"/>
                <w:sz w:val="22"/>
                <w:szCs w:val="22"/>
              </w:rPr>
            </w:pPr>
            <w:r>
              <w:rPr>
                <w:rFonts w:ascii="Calibri" w:hAnsi="Calibri"/>
                <w:color w:val="auto"/>
                <w:sz w:val="22"/>
              </w:rPr>
              <w:t>MPE</w:t>
            </w:r>
          </w:p>
        </w:tc>
        <w:tc>
          <w:tcPr>
            <w:tcW w:w="2524" w:type="pct"/>
            <w:tcBorders>
              <w:top w:val="single" w:sz="4" w:space="0" w:color="auto"/>
              <w:left w:val="single" w:sz="4" w:space="0" w:color="auto"/>
              <w:right w:val="single" w:sz="4" w:space="0" w:color="auto"/>
            </w:tcBorders>
            <w:vAlign w:val="center"/>
          </w:tcPr>
          <w:p w14:paraId="702B9881" w14:textId="77777777" w:rsidR="00B765C7" w:rsidRPr="00B765C7" w:rsidRDefault="00B765C7" w:rsidP="00B73A22">
            <w:pPr>
              <w:jc w:val="both"/>
              <w:rPr>
                <w:rFonts w:ascii="Calibri" w:hAnsi="Calibri" w:cs="Calibri"/>
                <w:color w:val="auto"/>
                <w:sz w:val="22"/>
                <w:szCs w:val="22"/>
              </w:rPr>
            </w:pPr>
            <w:proofErr w:type="spellStart"/>
            <w:r>
              <w:rPr>
                <w:rFonts w:ascii="Calibri" w:hAnsi="Calibri"/>
                <w:color w:val="auto"/>
                <w:sz w:val="22"/>
              </w:rPr>
              <w:t>Daudzfāzu</w:t>
            </w:r>
            <w:proofErr w:type="spellEnd"/>
            <w:r>
              <w:rPr>
                <w:rFonts w:ascii="Calibri" w:hAnsi="Calibri"/>
                <w:color w:val="auto"/>
                <w:sz w:val="22"/>
              </w:rPr>
              <w:t xml:space="preserve"> ekstrakcija</w:t>
            </w:r>
          </w:p>
        </w:tc>
      </w:tr>
      <w:tr w:rsidR="00B765C7" w:rsidRPr="00B765C7" w14:paraId="328AEC20" w14:textId="77777777" w:rsidTr="00B73A22">
        <w:trPr>
          <w:trHeight w:val="170"/>
        </w:trPr>
        <w:tc>
          <w:tcPr>
            <w:tcW w:w="2476" w:type="pct"/>
            <w:tcBorders>
              <w:top w:val="single" w:sz="4" w:space="0" w:color="auto"/>
              <w:left w:val="single" w:sz="4" w:space="0" w:color="auto"/>
            </w:tcBorders>
            <w:vAlign w:val="center"/>
          </w:tcPr>
          <w:p w14:paraId="6A49493B" w14:textId="77777777" w:rsidR="00B765C7" w:rsidRPr="00B765C7" w:rsidRDefault="00B765C7" w:rsidP="00B73A22">
            <w:pPr>
              <w:rPr>
                <w:rFonts w:ascii="Calibri" w:hAnsi="Calibri" w:cs="Calibri"/>
                <w:color w:val="auto"/>
                <w:sz w:val="22"/>
                <w:szCs w:val="22"/>
              </w:rPr>
            </w:pPr>
            <w:r>
              <w:rPr>
                <w:rFonts w:ascii="Calibri" w:hAnsi="Calibri"/>
                <w:color w:val="auto"/>
                <w:sz w:val="22"/>
              </w:rPr>
              <w:t>PAH</w:t>
            </w:r>
          </w:p>
        </w:tc>
        <w:tc>
          <w:tcPr>
            <w:tcW w:w="2524" w:type="pct"/>
            <w:tcBorders>
              <w:top w:val="single" w:sz="4" w:space="0" w:color="auto"/>
              <w:left w:val="single" w:sz="4" w:space="0" w:color="auto"/>
              <w:right w:val="single" w:sz="4" w:space="0" w:color="auto"/>
            </w:tcBorders>
            <w:vAlign w:val="center"/>
          </w:tcPr>
          <w:p w14:paraId="188B4962" w14:textId="77777777" w:rsidR="00B765C7" w:rsidRPr="00B765C7" w:rsidRDefault="00B765C7" w:rsidP="00B73A22">
            <w:pPr>
              <w:jc w:val="both"/>
              <w:rPr>
                <w:rFonts w:ascii="Calibri" w:hAnsi="Calibri" w:cs="Calibri"/>
                <w:color w:val="auto"/>
                <w:sz w:val="22"/>
                <w:szCs w:val="22"/>
              </w:rPr>
            </w:pPr>
            <w:proofErr w:type="spellStart"/>
            <w:r>
              <w:rPr>
                <w:rFonts w:ascii="Calibri" w:hAnsi="Calibri"/>
                <w:color w:val="auto"/>
                <w:sz w:val="22"/>
              </w:rPr>
              <w:t>Policikliskie</w:t>
            </w:r>
            <w:proofErr w:type="spellEnd"/>
            <w:r>
              <w:rPr>
                <w:rFonts w:ascii="Calibri" w:hAnsi="Calibri"/>
                <w:color w:val="auto"/>
                <w:sz w:val="22"/>
              </w:rPr>
              <w:t xml:space="preserve"> aromātiskie ogļūdeņraži</w:t>
            </w:r>
          </w:p>
        </w:tc>
      </w:tr>
      <w:tr w:rsidR="00B765C7" w:rsidRPr="00B765C7" w14:paraId="42C84EF1" w14:textId="77777777" w:rsidTr="00B73A22">
        <w:trPr>
          <w:trHeight w:val="170"/>
        </w:trPr>
        <w:tc>
          <w:tcPr>
            <w:tcW w:w="2476" w:type="pct"/>
            <w:tcBorders>
              <w:top w:val="single" w:sz="4" w:space="0" w:color="auto"/>
              <w:left w:val="single" w:sz="4" w:space="0" w:color="auto"/>
            </w:tcBorders>
            <w:vAlign w:val="center"/>
          </w:tcPr>
          <w:p w14:paraId="169151F5" w14:textId="77777777" w:rsidR="00B765C7" w:rsidRPr="00B765C7" w:rsidRDefault="00B765C7" w:rsidP="00B73A22">
            <w:pPr>
              <w:rPr>
                <w:rFonts w:ascii="Calibri" w:hAnsi="Calibri" w:cs="Calibri"/>
                <w:color w:val="auto"/>
                <w:sz w:val="22"/>
                <w:szCs w:val="22"/>
              </w:rPr>
            </w:pPr>
            <w:r>
              <w:rPr>
                <w:rFonts w:ascii="Calibri" w:hAnsi="Calibri"/>
                <w:color w:val="auto"/>
                <w:sz w:val="22"/>
              </w:rPr>
              <w:t>PLC</w:t>
            </w:r>
          </w:p>
        </w:tc>
        <w:tc>
          <w:tcPr>
            <w:tcW w:w="2524" w:type="pct"/>
            <w:tcBorders>
              <w:top w:val="single" w:sz="4" w:space="0" w:color="auto"/>
              <w:left w:val="single" w:sz="4" w:space="0" w:color="auto"/>
              <w:right w:val="single" w:sz="4" w:space="0" w:color="auto"/>
            </w:tcBorders>
            <w:vAlign w:val="center"/>
          </w:tcPr>
          <w:p w14:paraId="6001DEAC"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Programmējams loģiskais kontrolieris</w:t>
            </w:r>
          </w:p>
        </w:tc>
      </w:tr>
      <w:tr w:rsidR="00B765C7" w:rsidRPr="00B765C7" w14:paraId="70B87A89" w14:textId="77777777" w:rsidTr="00B73A22">
        <w:trPr>
          <w:trHeight w:val="170"/>
        </w:trPr>
        <w:tc>
          <w:tcPr>
            <w:tcW w:w="2476" w:type="pct"/>
            <w:tcBorders>
              <w:top w:val="single" w:sz="4" w:space="0" w:color="auto"/>
              <w:left w:val="single" w:sz="4" w:space="0" w:color="auto"/>
            </w:tcBorders>
            <w:vAlign w:val="center"/>
          </w:tcPr>
          <w:p w14:paraId="198940F4" w14:textId="77777777" w:rsidR="00B765C7" w:rsidRPr="00B765C7" w:rsidRDefault="00B765C7" w:rsidP="00B73A22">
            <w:pPr>
              <w:rPr>
                <w:rFonts w:ascii="Calibri" w:hAnsi="Calibri" w:cs="Calibri"/>
                <w:color w:val="auto"/>
                <w:sz w:val="22"/>
                <w:szCs w:val="22"/>
              </w:rPr>
            </w:pPr>
            <w:r>
              <w:rPr>
                <w:rFonts w:ascii="Calibri" w:hAnsi="Calibri"/>
                <w:color w:val="auto"/>
                <w:sz w:val="22"/>
              </w:rPr>
              <w:t>SVE</w:t>
            </w:r>
          </w:p>
        </w:tc>
        <w:tc>
          <w:tcPr>
            <w:tcW w:w="2524" w:type="pct"/>
            <w:tcBorders>
              <w:top w:val="single" w:sz="4" w:space="0" w:color="auto"/>
              <w:left w:val="single" w:sz="4" w:space="0" w:color="auto"/>
              <w:right w:val="single" w:sz="4" w:space="0" w:color="auto"/>
            </w:tcBorders>
            <w:vAlign w:val="center"/>
          </w:tcPr>
          <w:p w14:paraId="418D9C78"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Augsnes tvaiku ekstrakcija</w:t>
            </w:r>
          </w:p>
        </w:tc>
      </w:tr>
      <w:tr w:rsidR="00B765C7" w:rsidRPr="00B765C7" w14:paraId="61FC67EE" w14:textId="77777777" w:rsidTr="00B73A22">
        <w:trPr>
          <w:trHeight w:val="170"/>
        </w:trPr>
        <w:tc>
          <w:tcPr>
            <w:tcW w:w="2476" w:type="pct"/>
            <w:tcBorders>
              <w:top w:val="single" w:sz="4" w:space="0" w:color="auto"/>
              <w:left w:val="single" w:sz="4" w:space="0" w:color="auto"/>
            </w:tcBorders>
            <w:vAlign w:val="center"/>
          </w:tcPr>
          <w:p w14:paraId="7041DCE4" w14:textId="77777777" w:rsidR="00B765C7" w:rsidRPr="00B765C7" w:rsidRDefault="00B765C7" w:rsidP="00B73A22">
            <w:pPr>
              <w:rPr>
                <w:rFonts w:ascii="Calibri" w:hAnsi="Calibri" w:cs="Calibri"/>
                <w:color w:val="auto"/>
                <w:sz w:val="22"/>
                <w:szCs w:val="22"/>
              </w:rPr>
            </w:pPr>
            <w:r>
              <w:rPr>
                <w:rFonts w:ascii="Calibri" w:hAnsi="Calibri"/>
                <w:color w:val="auto"/>
                <w:sz w:val="22"/>
              </w:rPr>
              <w:t>KOO</w:t>
            </w:r>
          </w:p>
        </w:tc>
        <w:tc>
          <w:tcPr>
            <w:tcW w:w="2524" w:type="pct"/>
            <w:tcBorders>
              <w:top w:val="single" w:sz="4" w:space="0" w:color="auto"/>
              <w:left w:val="single" w:sz="4" w:space="0" w:color="auto"/>
              <w:right w:val="single" w:sz="4" w:space="0" w:color="auto"/>
            </w:tcBorders>
            <w:vAlign w:val="center"/>
          </w:tcPr>
          <w:p w14:paraId="29C4123D"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Kopējais organiskais ogleklis</w:t>
            </w:r>
          </w:p>
        </w:tc>
      </w:tr>
      <w:tr w:rsidR="00B765C7" w:rsidRPr="00B765C7" w14:paraId="1EC5CCD2" w14:textId="77777777" w:rsidTr="00B73A22">
        <w:trPr>
          <w:trHeight w:val="170"/>
        </w:trPr>
        <w:tc>
          <w:tcPr>
            <w:tcW w:w="2476" w:type="pct"/>
            <w:tcBorders>
              <w:top w:val="single" w:sz="4" w:space="0" w:color="auto"/>
              <w:left w:val="single" w:sz="4" w:space="0" w:color="auto"/>
            </w:tcBorders>
            <w:vAlign w:val="center"/>
          </w:tcPr>
          <w:p w14:paraId="2B2BF106" w14:textId="77777777" w:rsidR="00B765C7" w:rsidRPr="00B765C7" w:rsidRDefault="00B765C7" w:rsidP="00B73A22">
            <w:pPr>
              <w:rPr>
                <w:rFonts w:ascii="Calibri" w:hAnsi="Calibri" w:cs="Calibri"/>
                <w:color w:val="auto"/>
                <w:sz w:val="22"/>
                <w:szCs w:val="22"/>
              </w:rPr>
            </w:pPr>
            <w:r>
              <w:rPr>
                <w:rFonts w:ascii="Calibri" w:hAnsi="Calibri"/>
                <w:color w:val="auto"/>
                <w:sz w:val="22"/>
              </w:rPr>
              <w:t>TPH</w:t>
            </w:r>
          </w:p>
        </w:tc>
        <w:tc>
          <w:tcPr>
            <w:tcW w:w="2524" w:type="pct"/>
            <w:tcBorders>
              <w:top w:val="single" w:sz="4" w:space="0" w:color="auto"/>
              <w:left w:val="single" w:sz="4" w:space="0" w:color="auto"/>
              <w:right w:val="single" w:sz="4" w:space="0" w:color="auto"/>
            </w:tcBorders>
            <w:vAlign w:val="center"/>
          </w:tcPr>
          <w:p w14:paraId="4FCA4BAB"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Kopējais naftas ogļūdeņražu daudzums</w:t>
            </w:r>
          </w:p>
        </w:tc>
      </w:tr>
      <w:tr w:rsidR="00B765C7" w:rsidRPr="00B765C7" w14:paraId="4D4B0E23" w14:textId="77777777" w:rsidTr="00B73A22">
        <w:trPr>
          <w:trHeight w:val="170"/>
        </w:trPr>
        <w:tc>
          <w:tcPr>
            <w:tcW w:w="2476" w:type="pct"/>
            <w:tcBorders>
              <w:top w:val="single" w:sz="4" w:space="0" w:color="auto"/>
              <w:left w:val="single" w:sz="4" w:space="0" w:color="auto"/>
            </w:tcBorders>
            <w:vAlign w:val="center"/>
          </w:tcPr>
          <w:p w14:paraId="254F44C5" w14:textId="77777777" w:rsidR="00B765C7" w:rsidRPr="00B765C7" w:rsidRDefault="00B765C7" w:rsidP="00B73A22">
            <w:pPr>
              <w:rPr>
                <w:rFonts w:ascii="Calibri" w:hAnsi="Calibri" w:cs="Calibri"/>
                <w:color w:val="auto"/>
                <w:sz w:val="22"/>
                <w:szCs w:val="22"/>
              </w:rPr>
            </w:pPr>
            <w:r>
              <w:rPr>
                <w:rFonts w:ascii="Calibri" w:hAnsi="Calibri"/>
                <w:color w:val="auto"/>
                <w:sz w:val="22"/>
              </w:rPr>
              <w:t>VOC</w:t>
            </w:r>
          </w:p>
        </w:tc>
        <w:tc>
          <w:tcPr>
            <w:tcW w:w="2524" w:type="pct"/>
            <w:tcBorders>
              <w:top w:val="single" w:sz="4" w:space="0" w:color="auto"/>
              <w:left w:val="single" w:sz="4" w:space="0" w:color="auto"/>
              <w:right w:val="single" w:sz="4" w:space="0" w:color="auto"/>
            </w:tcBorders>
            <w:vAlign w:val="center"/>
          </w:tcPr>
          <w:p w14:paraId="6D0E010C"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Gaistoši organiskie savienojumi (GOS) ir organiskas ķīmiskas vielas, kurām parastā istabas temperatūrā ir augsts tvaika spiediens</w:t>
            </w:r>
          </w:p>
        </w:tc>
      </w:tr>
      <w:tr w:rsidR="00B765C7" w:rsidRPr="00B765C7" w14:paraId="49F94B17" w14:textId="77777777" w:rsidTr="00B73A22">
        <w:trPr>
          <w:trHeight w:val="170"/>
        </w:trPr>
        <w:tc>
          <w:tcPr>
            <w:tcW w:w="2476" w:type="pct"/>
            <w:tcBorders>
              <w:top w:val="single" w:sz="4" w:space="0" w:color="auto"/>
              <w:left w:val="single" w:sz="4" w:space="0" w:color="auto"/>
              <w:bottom w:val="single" w:sz="4" w:space="0" w:color="auto"/>
            </w:tcBorders>
            <w:vAlign w:val="center"/>
          </w:tcPr>
          <w:p w14:paraId="536A3A64" w14:textId="77777777" w:rsidR="00B765C7" w:rsidRPr="00B765C7" w:rsidRDefault="00B765C7" w:rsidP="00B73A22">
            <w:pPr>
              <w:rPr>
                <w:rFonts w:ascii="Calibri" w:hAnsi="Calibri" w:cs="Calibri"/>
                <w:color w:val="auto"/>
                <w:sz w:val="22"/>
                <w:szCs w:val="22"/>
              </w:rPr>
            </w:pPr>
            <w:r>
              <w:rPr>
                <w:rFonts w:ascii="Calibri" w:hAnsi="Calibri"/>
                <w:color w:val="auto"/>
                <w:sz w:val="22"/>
              </w:rPr>
              <w:t>VTU</w:t>
            </w:r>
          </w:p>
        </w:tc>
        <w:tc>
          <w:tcPr>
            <w:tcW w:w="2524" w:type="pct"/>
            <w:tcBorders>
              <w:top w:val="single" w:sz="4" w:space="0" w:color="auto"/>
              <w:left w:val="single" w:sz="4" w:space="0" w:color="auto"/>
              <w:bottom w:val="single" w:sz="4" w:space="0" w:color="auto"/>
              <w:right w:val="single" w:sz="4" w:space="0" w:color="auto"/>
            </w:tcBorders>
            <w:vAlign w:val="center"/>
          </w:tcPr>
          <w:p w14:paraId="2D4EFAD3"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Tvaika attīrīšanas iekārta</w:t>
            </w:r>
          </w:p>
        </w:tc>
      </w:tr>
    </w:tbl>
    <w:p w14:paraId="7BC29468" w14:textId="77777777" w:rsidR="00B765C7" w:rsidRPr="00B765C7" w:rsidRDefault="00B765C7" w:rsidP="00B765C7">
      <w:pPr>
        <w:jc w:val="both"/>
        <w:rPr>
          <w:rFonts w:ascii="Calibri" w:hAnsi="Calibri" w:cs="Calibri"/>
          <w:color w:val="auto"/>
          <w:sz w:val="28"/>
          <w:szCs w:val="28"/>
          <w:lang w:val="en-GB"/>
        </w:rPr>
      </w:pPr>
    </w:p>
    <w:p w14:paraId="72C45EED" w14:textId="77777777" w:rsidR="00B765C7" w:rsidRPr="00B765C7" w:rsidRDefault="00B765C7" w:rsidP="00B765C7">
      <w:pPr>
        <w:rPr>
          <w:rFonts w:ascii="Calibri" w:hAnsi="Calibri" w:cs="Calibri"/>
          <w:color w:val="auto"/>
          <w:sz w:val="28"/>
          <w:szCs w:val="28"/>
        </w:rPr>
        <w:sectPr w:rsidR="00B765C7" w:rsidRPr="00B765C7" w:rsidSect="00B765C7">
          <w:headerReference w:type="default" r:id="rId66"/>
          <w:footerReference w:type="default" r:id="rId67"/>
          <w:pgSz w:w="11906" w:h="16838" w:code="9"/>
          <w:pgMar w:top="1276" w:right="1077" w:bottom="993" w:left="1077" w:header="567" w:footer="850" w:gutter="0"/>
          <w:cols w:space="720"/>
          <w:noEndnote/>
          <w:docGrid w:linePitch="360"/>
        </w:sectPr>
      </w:pPr>
      <w:r>
        <w:br w:type="page"/>
      </w:r>
    </w:p>
    <w:p w14:paraId="727AA1C1"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1. Kontaktinformācija – GADĪJUMA IZPĒTE: MPE n.5</w:t>
      </w:r>
    </w:p>
    <w:p w14:paraId="659C6C76"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675"/>
        <w:gridCol w:w="6247"/>
      </w:tblGrid>
      <w:tr w:rsidR="00B765C7" w:rsidRPr="00B765C7" w14:paraId="17112498" w14:textId="77777777" w:rsidTr="00B73A22">
        <w:trPr>
          <w:trHeight w:val="567"/>
        </w:trPr>
        <w:tc>
          <w:tcPr>
            <w:tcW w:w="1852" w:type="pct"/>
            <w:tcBorders>
              <w:top w:val="single" w:sz="4" w:space="0" w:color="auto"/>
              <w:left w:val="single" w:sz="4" w:space="0" w:color="auto"/>
            </w:tcBorders>
          </w:tcPr>
          <w:p w14:paraId="3CF9D4BE"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1.1. Vārds un uzvārds</w:t>
            </w:r>
          </w:p>
        </w:tc>
        <w:tc>
          <w:tcPr>
            <w:tcW w:w="3148" w:type="pct"/>
            <w:tcBorders>
              <w:top w:val="single" w:sz="4" w:space="0" w:color="auto"/>
              <w:left w:val="single" w:sz="4" w:space="0" w:color="auto"/>
              <w:right w:val="single" w:sz="4" w:space="0" w:color="auto"/>
            </w:tcBorders>
          </w:tcPr>
          <w:p w14:paraId="576349C0"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Luka</w:t>
            </w:r>
            <w:proofErr w:type="spellEnd"/>
            <w:r>
              <w:rPr>
                <w:rFonts w:ascii="Calibri" w:hAnsi="Calibri"/>
                <w:color w:val="auto"/>
                <w:sz w:val="28"/>
              </w:rPr>
              <w:t xml:space="preserve"> </w:t>
            </w:r>
            <w:proofErr w:type="spellStart"/>
            <w:r>
              <w:rPr>
                <w:rFonts w:ascii="Calibri" w:hAnsi="Calibri"/>
                <w:color w:val="auto"/>
                <w:sz w:val="28"/>
              </w:rPr>
              <w:t>Ferioli</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Luca</w:t>
            </w:r>
            <w:proofErr w:type="spellEnd"/>
            <w:r>
              <w:rPr>
                <w:rFonts w:ascii="Calibri" w:hAnsi="Calibri"/>
                <w:i/>
                <w:iCs/>
                <w:color w:val="auto"/>
                <w:sz w:val="28"/>
              </w:rPr>
              <w:t xml:space="preserve"> </w:t>
            </w:r>
            <w:proofErr w:type="spellStart"/>
            <w:r>
              <w:rPr>
                <w:rFonts w:ascii="Calibri" w:hAnsi="Calibri"/>
                <w:i/>
                <w:iCs/>
                <w:color w:val="auto"/>
                <w:sz w:val="28"/>
              </w:rPr>
              <w:t>Ferioli</w:t>
            </w:r>
            <w:proofErr w:type="spellEnd"/>
            <w:r>
              <w:rPr>
                <w:rFonts w:ascii="Calibri" w:hAnsi="Calibri"/>
                <w:i/>
                <w:iCs/>
                <w:color w:val="auto"/>
                <w:sz w:val="28"/>
              </w:rPr>
              <w:t>)</w:t>
            </w:r>
          </w:p>
        </w:tc>
      </w:tr>
      <w:tr w:rsidR="00B765C7" w:rsidRPr="00B765C7" w14:paraId="6A8DEA8C" w14:textId="77777777" w:rsidTr="00B73A22">
        <w:trPr>
          <w:trHeight w:val="567"/>
        </w:trPr>
        <w:tc>
          <w:tcPr>
            <w:tcW w:w="1852" w:type="pct"/>
            <w:tcBorders>
              <w:top w:val="single" w:sz="4" w:space="0" w:color="auto"/>
              <w:left w:val="single" w:sz="4" w:space="0" w:color="auto"/>
            </w:tcBorders>
          </w:tcPr>
          <w:p w14:paraId="07B58688"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1.2. Valsts/jurisdikcija</w:t>
            </w:r>
          </w:p>
        </w:tc>
        <w:tc>
          <w:tcPr>
            <w:tcW w:w="3148" w:type="pct"/>
            <w:tcBorders>
              <w:top w:val="single" w:sz="4" w:space="0" w:color="auto"/>
              <w:left w:val="single" w:sz="4" w:space="0" w:color="auto"/>
              <w:right w:val="single" w:sz="4" w:space="0" w:color="auto"/>
            </w:tcBorders>
          </w:tcPr>
          <w:p w14:paraId="59F6C26E" w14:textId="77777777" w:rsidR="00B765C7" w:rsidRPr="00B765C7" w:rsidRDefault="00B765C7" w:rsidP="00B73A22">
            <w:pPr>
              <w:rPr>
                <w:rFonts w:ascii="Calibri" w:hAnsi="Calibri" w:cs="Calibri"/>
                <w:color w:val="auto"/>
                <w:sz w:val="28"/>
                <w:szCs w:val="28"/>
              </w:rPr>
            </w:pPr>
            <w:r>
              <w:rPr>
                <w:rFonts w:ascii="Calibri" w:hAnsi="Calibri"/>
                <w:color w:val="auto"/>
                <w:sz w:val="28"/>
              </w:rPr>
              <w:t>Itālija</w:t>
            </w:r>
          </w:p>
        </w:tc>
      </w:tr>
      <w:tr w:rsidR="00B765C7" w:rsidRPr="00B765C7" w14:paraId="30AD4AFE" w14:textId="77777777" w:rsidTr="00B73A22">
        <w:trPr>
          <w:trHeight w:val="567"/>
        </w:trPr>
        <w:tc>
          <w:tcPr>
            <w:tcW w:w="1852" w:type="pct"/>
            <w:tcBorders>
              <w:top w:val="single" w:sz="4" w:space="0" w:color="auto"/>
              <w:left w:val="single" w:sz="4" w:space="0" w:color="auto"/>
            </w:tcBorders>
          </w:tcPr>
          <w:p w14:paraId="616BEEF9"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1.3. Organizācija</w:t>
            </w:r>
          </w:p>
        </w:tc>
        <w:tc>
          <w:tcPr>
            <w:tcW w:w="3148" w:type="pct"/>
            <w:tcBorders>
              <w:top w:val="single" w:sz="4" w:space="0" w:color="auto"/>
              <w:left w:val="single" w:sz="4" w:space="0" w:color="auto"/>
              <w:right w:val="single" w:sz="4" w:space="0" w:color="auto"/>
            </w:tcBorders>
          </w:tcPr>
          <w:p w14:paraId="04BBB8CD" w14:textId="77777777" w:rsidR="00B765C7" w:rsidRPr="00B765C7" w:rsidRDefault="00B765C7" w:rsidP="00B73A22">
            <w:pPr>
              <w:rPr>
                <w:rFonts w:ascii="Calibri" w:hAnsi="Calibri" w:cs="Calibri"/>
                <w:color w:val="auto"/>
                <w:sz w:val="28"/>
                <w:szCs w:val="28"/>
              </w:rPr>
            </w:pPr>
            <w:r>
              <w:rPr>
                <w:rFonts w:ascii="Calibri" w:hAnsi="Calibri"/>
                <w:color w:val="auto"/>
                <w:sz w:val="28"/>
              </w:rPr>
              <w:t>ERM Italia</w:t>
            </w:r>
          </w:p>
        </w:tc>
      </w:tr>
      <w:tr w:rsidR="00B765C7" w:rsidRPr="00B765C7" w14:paraId="41F3DA69" w14:textId="77777777" w:rsidTr="00B73A22">
        <w:trPr>
          <w:trHeight w:val="567"/>
        </w:trPr>
        <w:tc>
          <w:tcPr>
            <w:tcW w:w="1852" w:type="pct"/>
            <w:tcBorders>
              <w:top w:val="single" w:sz="4" w:space="0" w:color="auto"/>
              <w:left w:val="single" w:sz="4" w:space="0" w:color="auto"/>
            </w:tcBorders>
          </w:tcPr>
          <w:p w14:paraId="0322C6CC"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1.4. Amats</w:t>
            </w:r>
          </w:p>
        </w:tc>
        <w:tc>
          <w:tcPr>
            <w:tcW w:w="3148" w:type="pct"/>
            <w:tcBorders>
              <w:top w:val="single" w:sz="4" w:space="0" w:color="auto"/>
              <w:left w:val="single" w:sz="4" w:space="0" w:color="auto"/>
              <w:right w:val="single" w:sz="4" w:space="0" w:color="auto"/>
            </w:tcBorders>
          </w:tcPr>
          <w:p w14:paraId="68312F63" w14:textId="77777777" w:rsidR="00B765C7" w:rsidRPr="00B765C7" w:rsidRDefault="00B765C7" w:rsidP="00B73A22">
            <w:pPr>
              <w:rPr>
                <w:rFonts w:ascii="Calibri" w:hAnsi="Calibri" w:cs="Calibri"/>
                <w:color w:val="auto"/>
                <w:sz w:val="28"/>
                <w:szCs w:val="28"/>
              </w:rPr>
            </w:pPr>
            <w:r>
              <w:rPr>
                <w:rFonts w:ascii="Calibri" w:hAnsi="Calibri"/>
                <w:color w:val="auto"/>
                <w:sz w:val="28"/>
              </w:rPr>
              <w:t>Projektu vadītājs</w:t>
            </w:r>
          </w:p>
        </w:tc>
      </w:tr>
      <w:tr w:rsidR="00B765C7" w:rsidRPr="00B765C7" w14:paraId="1542A5EE" w14:textId="77777777" w:rsidTr="00B73A22">
        <w:trPr>
          <w:trHeight w:val="567"/>
        </w:trPr>
        <w:tc>
          <w:tcPr>
            <w:tcW w:w="1852" w:type="pct"/>
            <w:tcBorders>
              <w:top w:val="single" w:sz="4" w:space="0" w:color="auto"/>
              <w:left w:val="single" w:sz="4" w:space="0" w:color="auto"/>
            </w:tcBorders>
          </w:tcPr>
          <w:p w14:paraId="430EB8C6"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1.5. Pienākumi</w:t>
            </w:r>
          </w:p>
        </w:tc>
        <w:tc>
          <w:tcPr>
            <w:tcW w:w="3148" w:type="pct"/>
            <w:tcBorders>
              <w:top w:val="single" w:sz="4" w:space="0" w:color="auto"/>
              <w:left w:val="single" w:sz="4" w:space="0" w:color="auto"/>
              <w:right w:val="single" w:sz="4" w:space="0" w:color="auto"/>
            </w:tcBorders>
          </w:tcPr>
          <w:p w14:paraId="26D35A79" w14:textId="77777777" w:rsidR="00B765C7" w:rsidRPr="00B765C7" w:rsidRDefault="00B765C7" w:rsidP="00B73A22">
            <w:pPr>
              <w:rPr>
                <w:rFonts w:ascii="Calibri" w:hAnsi="Calibri" w:cs="Calibri"/>
                <w:color w:val="auto"/>
                <w:sz w:val="28"/>
                <w:szCs w:val="28"/>
                <w:lang w:val="en-GB"/>
              </w:rPr>
            </w:pPr>
          </w:p>
        </w:tc>
      </w:tr>
      <w:tr w:rsidR="00B765C7" w:rsidRPr="00B765C7" w14:paraId="4D191B4B" w14:textId="77777777" w:rsidTr="00B73A22">
        <w:trPr>
          <w:trHeight w:val="567"/>
        </w:trPr>
        <w:tc>
          <w:tcPr>
            <w:tcW w:w="1852" w:type="pct"/>
            <w:tcBorders>
              <w:top w:val="single" w:sz="4" w:space="0" w:color="auto"/>
              <w:left w:val="single" w:sz="4" w:space="0" w:color="auto"/>
            </w:tcBorders>
          </w:tcPr>
          <w:p w14:paraId="38E46A5C"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1.6. E-pasta adrese</w:t>
            </w:r>
          </w:p>
        </w:tc>
        <w:tc>
          <w:tcPr>
            <w:tcW w:w="3148" w:type="pct"/>
            <w:tcBorders>
              <w:top w:val="single" w:sz="4" w:space="0" w:color="auto"/>
              <w:left w:val="single" w:sz="4" w:space="0" w:color="auto"/>
              <w:right w:val="single" w:sz="4" w:space="0" w:color="auto"/>
            </w:tcBorders>
          </w:tcPr>
          <w:p w14:paraId="2DD12F87" w14:textId="77777777" w:rsidR="00B765C7" w:rsidRPr="00B765C7" w:rsidRDefault="00B765C7" w:rsidP="00B73A22">
            <w:pPr>
              <w:rPr>
                <w:rFonts w:ascii="Calibri" w:hAnsi="Calibri" w:cs="Calibri"/>
                <w:color w:val="auto"/>
                <w:sz w:val="28"/>
                <w:szCs w:val="28"/>
              </w:rPr>
            </w:pPr>
            <w:r>
              <w:rPr>
                <w:rFonts w:ascii="Calibri" w:hAnsi="Calibri"/>
                <w:color w:val="auto"/>
                <w:sz w:val="28"/>
              </w:rPr>
              <w:t>Luca.ferioli@erm.com</w:t>
            </w:r>
          </w:p>
        </w:tc>
      </w:tr>
      <w:tr w:rsidR="00B765C7" w:rsidRPr="00B765C7" w14:paraId="4C04F0F3" w14:textId="77777777" w:rsidTr="00B73A22">
        <w:trPr>
          <w:trHeight w:val="567"/>
        </w:trPr>
        <w:tc>
          <w:tcPr>
            <w:tcW w:w="1852" w:type="pct"/>
            <w:tcBorders>
              <w:top w:val="single" w:sz="4" w:space="0" w:color="auto"/>
              <w:left w:val="single" w:sz="4" w:space="0" w:color="auto"/>
              <w:bottom w:val="single" w:sz="4" w:space="0" w:color="auto"/>
            </w:tcBorders>
          </w:tcPr>
          <w:p w14:paraId="5738F080"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1.7. Tālruņa numurs</w:t>
            </w:r>
          </w:p>
        </w:tc>
        <w:tc>
          <w:tcPr>
            <w:tcW w:w="3148" w:type="pct"/>
            <w:tcBorders>
              <w:top w:val="single" w:sz="4" w:space="0" w:color="auto"/>
              <w:left w:val="single" w:sz="4" w:space="0" w:color="auto"/>
              <w:bottom w:val="single" w:sz="4" w:space="0" w:color="auto"/>
              <w:right w:val="single" w:sz="4" w:space="0" w:color="auto"/>
            </w:tcBorders>
          </w:tcPr>
          <w:p w14:paraId="3E6F39B0" w14:textId="77777777" w:rsidR="00B765C7" w:rsidRPr="00B765C7" w:rsidRDefault="00B765C7" w:rsidP="00B73A22">
            <w:pPr>
              <w:rPr>
                <w:rFonts w:ascii="Calibri" w:hAnsi="Calibri" w:cs="Calibri"/>
                <w:color w:val="auto"/>
                <w:sz w:val="28"/>
                <w:szCs w:val="28"/>
              </w:rPr>
            </w:pPr>
            <w:r>
              <w:rPr>
                <w:rFonts w:ascii="Calibri" w:hAnsi="Calibri"/>
                <w:color w:val="auto"/>
                <w:sz w:val="28"/>
              </w:rPr>
              <w:t>+393489400306</w:t>
            </w:r>
          </w:p>
        </w:tc>
      </w:tr>
    </w:tbl>
    <w:p w14:paraId="749C7636" w14:textId="77777777" w:rsidR="00B765C7" w:rsidRPr="00B765C7" w:rsidRDefault="00B765C7" w:rsidP="00B765C7">
      <w:pPr>
        <w:jc w:val="both"/>
        <w:rPr>
          <w:rFonts w:ascii="Calibri" w:hAnsi="Calibri" w:cs="Calibri"/>
          <w:color w:val="auto"/>
          <w:sz w:val="28"/>
          <w:szCs w:val="28"/>
        </w:rPr>
        <w:sectPr w:rsidR="00B765C7" w:rsidRPr="00B765C7" w:rsidSect="00B765C7">
          <w:headerReference w:type="default" r:id="rId68"/>
          <w:footerReference w:type="default" r:id="rId69"/>
          <w:pgSz w:w="11906" w:h="16838" w:code="9"/>
          <w:pgMar w:top="1276" w:right="1077" w:bottom="993" w:left="1077" w:header="567" w:footer="850" w:gutter="0"/>
          <w:cols w:space="720"/>
          <w:noEndnote/>
          <w:docGrid w:linePitch="360"/>
        </w:sectPr>
      </w:pPr>
      <w:r>
        <w:br w:type="page"/>
      </w:r>
    </w:p>
    <w:p w14:paraId="316FF0F3"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2. Informācija par objektu</w:t>
      </w:r>
    </w:p>
    <w:p w14:paraId="2E7B7385"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FAB8F4E"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10B759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2.1. Objekta vēsture</w:t>
            </w:r>
          </w:p>
        </w:tc>
      </w:tr>
      <w:tr w:rsidR="00B765C7" w:rsidRPr="00B765C7" w14:paraId="561E6587"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3A56E91"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704320" behindDoc="0" locked="0" layoutInCell="1" allowOverlap="1" wp14:anchorId="37FB20CF" wp14:editId="38267AC5">
                      <wp:simplePos x="0" y="0"/>
                      <wp:positionH relativeFrom="column">
                        <wp:posOffset>4526424</wp:posOffset>
                      </wp:positionH>
                      <wp:positionV relativeFrom="paragraph">
                        <wp:posOffset>2363243</wp:posOffset>
                      </wp:positionV>
                      <wp:extent cx="1422867" cy="155275"/>
                      <wp:effectExtent l="0" t="0" r="6350" b="0"/>
                      <wp:wrapNone/>
                      <wp:docPr id="36632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867" cy="1552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8A71FC" w14:textId="77777777" w:rsidR="00B765C7" w:rsidRPr="00B765C7" w:rsidRDefault="00B765C7" w:rsidP="00B765C7">
                                  <w:pPr>
                                    <w:jc w:val="center"/>
                                    <w:rPr>
                                      <w:sz w:val="16"/>
                                    </w:rPr>
                                  </w:pPr>
                                  <w:r>
                                    <w:rPr>
                                      <w:sz w:val="16"/>
                                    </w:rPr>
                                    <w:t>Zona “</w:t>
                                  </w:r>
                                  <w:proofErr w:type="spellStart"/>
                                  <w:r>
                                    <w:rPr>
                                      <w:sz w:val="16"/>
                                    </w:rPr>
                                    <w:t>Reparto</w:t>
                                  </w:r>
                                  <w:proofErr w:type="spellEnd"/>
                                  <w:r>
                                    <w:rPr>
                                      <w:sz w:val="16"/>
                                    </w:rPr>
                                    <w:t xml:space="preserve"> Segmenti”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FB20CF" id="_x0000_s1398" type="#_x0000_t202" style="position:absolute;left:0;text-align:left;margin-left:356.4pt;margin-top:186.1pt;width:112.05pt;height:1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" stroked="f">
                      <v:textbox inset="0,0,0,0">
                        <w:txbxContent>
                          <w:p w14:paraId="0C8A71FC" w14:textId="77777777" w:rsidR="00B765C7" w:rsidRPr="00B765C7" w:rsidRDefault="00B765C7" w:rsidP="00B765C7">
                            <w:pPr>
                              <w:jc w:val="center"/>
                              <w:rPr>
                                <w:sz w:val="16"/>
                              </w:rPr>
                            </w:pPr>
                            <w:r>
                              <w:rPr>
                                <w:sz w:val="16"/>
                              </w:rPr>
                              <w:t>Zona “</w:t>
                            </w:r>
                            <w:proofErr w:type="spellStart"/>
                            <w:r>
                              <w:rPr>
                                <w:sz w:val="16"/>
                              </w:rPr>
                              <w:t>Reparto</w:t>
                            </w:r>
                            <w:proofErr w:type="spellEnd"/>
                            <w:r>
                              <w:rPr>
                                <w:sz w:val="16"/>
                              </w:rPr>
                              <w:t xml:space="preserve"> Segmenti”</w:t>
                            </w:r>
                          </w:p>
                        </w:txbxContent>
                      </v:textbox>
                    </v:shape>
                  </w:pict>
                </mc:Fallback>
              </mc:AlternateContent>
            </w:r>
            <w:r>
              <w:rPr>
                <w:rFonts w:ascii="Calibri" w:hAnsi="Calibri"/>
                <w:noProof/>
                <w:color w:val="auto"/>
                <w:sz w:val="28"/>
              </w:rPr>
              <w:drawing>
                <wp:inline distT="0" distB="0" distL="0" distR="0" wp14:anchorId="37409BAD" wp14:editId="44A119F5">
                  <wp:extent cx="5978105" cy="3103563"/>
                  <wp:effectExtent l="0" t="0" r="3810" b="1905"/>
                  <wp:docPr id="32" name="Picutre 32" descr="Изображение выглядит как текст, зарисовка, диаграмма,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2" name="Picutre 32" descr="Изображение выглядит как текст, зарисовка, диаграмма, рисунок&#10;&#10;Содержимое, созданное искусственным интеллектом, может быть неверным."/>
                          <pic:cNvPicPr/>
                        </pic:nvPicPr>
                        <pic:blipFill>
                          <a:blip r:embed="rId70"/>
                          <a:stretch/>
                        </pic:blipFill>
                        <pic:spPr>
                          <a:xfrm>
                            <a:off x="0" y="0"/>
                            <a:ext cx="5978105" cy="3103563"/>
                          </a:xfrm>
                          <a:prstGeom prst="rect">
                            <a:avLst/>
                          </a:prstGeom>
                        </pic:spPr>
                      </pic:pic>
                    </a:graphicData>
                  </a:graphic>
                </wp:inline>
              </w:drawing>
            </w:r>
          </w:p>
          <w:p w14:paraId="6C8F723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Agrākā autobūves ražotne Itālijā, pašlaik slēgta. Tā sauktajā "</w:t>
            </w:r>
            <w:proofErr w:type="spellStart"/>
            <w:r>
              <w:rPr>
                <w:rFonts w:ascii="Calibri" w:hAnsi="Calibri"/>
                <w:color w:val="auto"/>
                <w:sz w:val="28"/>
              </w:rPr>
              <w:t>Reparto</w:t>
            </w:r>
            <w:proofErr w:type="spellEnd"/>
            <w:r>
              <w:rPr>
                <w:rFonts w:ascii="Calibri" w:hAnsi="Calibri"/>
                <w:color w:val="auto"/>
                <w:sz w:val="28"/>
              </w:rPr>
              <w:t xml:space="preserve"> Segmenti" zonā tika konstatēta būtiska ietekme uz gruntsūdeņiem, ko rada hlorētie šķīdinātāji.</w:t>
            </w:r>
          </w:p>
        </w:tc>
      </w:tr>
      <w:tr w:rsidR="00B765C7" w:rsidRPr="00B765C7" w14:paraId="6DBBC0B0" w14:textId="77777777" w:rsidTr="00B73A22">
        <w:trPr>
          <w:trHeight w:val="170"/>
        </w:trPr>
        <w:tc>
          <w:tcPr>
            <w:tcW w:w="5000" w:type="pct"/>
            <w:tcBorders>
              <w:top w:val="single" w:sz="2" w:space="0" w:color="auto"/>
              <w:bottom w:val="single" w:sz="2" w:space="0" w:color="auto"/>
            </w:tcBorders>
          </w:tcPr>
          <w:p w14:paraId="6729BE16" w14:textId="77777777" w:rsidR="00B765C7" w:rsidRPr="00F6119E" w:rsidRDefault="00B765C7" w:rsidP="00B73A22">
            <w:pPr>
              <w:jc w:val="both"/>
              <w:rPr>
                <w:rFonts w:ascii="Calibri" w:hAnsi="Calibri" w:cs="Calibri"/>
                <w:color w:val="auto"/>
                <w:sz w:val="28"/>
                <w:szCs w:val="28"/>
              </w:rPr>
            </w:pPr>
          </w:p>
          <w:p w14:paraId="476E4E39" w14:textId="77777777" w:rsidR="00B765C7" w:rsidRPr="00F6119E" w:rsidRDefault="00B765C7" w:rsidP="00B73A22">
            <w:pPr>
              <w:jc w:val="both"/>
              <w:rPr>
                <w:rFonts w:ascii="Calibri" w:hAnsi="Calibri" w:cs="Calibri"/>
                <w:color w:val="auto"/>
                <w:sz w:val="28"/>
                <w:szCs w:val="28"/>
              </w:rPr>
            </w:pPr>
          </w:p>
        </w:tc>
      </w:tr>
      <w:tr w:rsidR="00B765C7" w:rsidRPr="00B765C7" w14:paraId="53F54BD4"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6DC13ED"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2.2. Ģeoloģiskie apstākļi</w:t>
            </w:r>
          </w:p>
        </w:tc>
      </w:tr>
      <w:tr w:rsidR="00B765C7" w:rsidRPr="00B765C7" w14:paraId="05ED1297"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46AF0F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Objekta </w:t>
            </w:r>
            <w:proofErr w:type="spellStart"/>
            <w:r>
              <w:rPr>
                <w:rFonts w:ascii="Calibri" w:hAnsi="Calibri"/>
                <w:color w:val="auto"/>
                <w:sz w:val="28"/>
              </w:rPr>
              <w:t>stratigrāfiju</w:t>
            </w:r>
            <w:proofErr w:type="spellEnd"/>
            <w:r>
              <w:rPr>
                <w:rFonts w:ascii="Calibri" w:hAnsi="Calibri"/>
                <w:color w:val="auto"/>
                <w:sz w:val="28"/>
              </w:rPr>
              <w:t xml:space="preserve"> līdz 20 m augstumā no zemes virsmas līmeņa veido:</w:t>
            </w:r>
          </w:p>
          <w:p w14:paraId="15AAEB41" w14:textId="77777777" w:rsidR="00B765C7" w:rsidRPr="00B765C7" w:rsidRDefault="00B765C7" w:rsidP="00B73A22">
            <w:pPr>
              <w:numPr>
                <w:ilvl w:val="0"/>
                <w:numId w:val="75"/>
              </w:numPr>
              <w:ind w:left="769" w:hanging="425"/>
              <w:jc w:val="both"/>
              <w:rPr>
                <w:rFonts w:ascii="Calibri" w:hAnsi="Calibri" w:cs="Calibri"/>
                <w:color w:val="auto"/>
                <w:sz w:val="28"/>
                <w:szCs w:val="28"/>
              </w:rPr>
            </w:pPr>
            <w:r>
              <w:rPr>
                <w:rFonts w:ascii="Calibri" w:hAnsi="Calibri"/>
                <w:color w:val="auto"/>
                <w:sz w:val="28"/>
              </w:rPr>
              <w:t>Vietējie grunts (smilts vai grants) aizbēruma līmeņi, kuru biezums parasti svārstās no 1,5 līdz 2 m;</w:t>
            </w:r>
          </w:p>
          <w:p w14:paraId="590FE6F1" w14:textId="77777777" w:rsidR="00B765C7" w:rsidRPr="00B765C7" w:rsidRDefault="00B765C7" w:rsidP="00B73A22">
            <w:pPr>
              <w:numPr>
                <w:ilvl w:val="0"/>
                <w:numId w:val="75"/>
              </w:numPr>
              <w:ind w:left="769" w:hanging="425"/>
              <w:jc w:val="both"/>
              <w:rPr>
                <w:rFonts w:ascii="Calibri" w:hAnsi="Calibri" w:cs="Calibri"/>
                <w:color w:val="auto"/>
                <w:sz w:val="28"/>
                <w:szCs w:val="28"/>
              </w:rPr>
            </w:pPr>
            <w:r>
              <w:rPr>
                <w:rFonts w:ascii="Calibri" w:hAnsi="Calibri"/>
                <w:color w:val="auto"/>
                <w:sz w:val="28"/>
              </w:rPr>
              <w:t>Ezeru izcelsmes nogulumu slānis (smilšaini māli un/vai dūņaini māli) līdz maksimālajam dziļumam aptuveni 20 m no zemes virsmas.</w:t>
            </w:r>
          </w:p>
          <w:p w14:paraId="521B8C9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Gruntsūdeņi ir abos slāņos, bet ieguves ātrums, ņemot vērā smalko materiālu bagātību, ir ierobežots. Dziļuma līdz ūdenim vērtības ir 1–2 m </w:t>
            </w:r>
            <w:proofErr w:type="spellStart"/>
            <w:r>
              <w:rPr>
                <w:rFonts w:ascii="Calibri" w:hAnsi="Calibri"/>
                <w:color w:val="auto"/>
                <w:sz w:val="28"/>
              </w:rPr>
              <w:t>zzl</w:t>
            </w:r>
            <w:proofErr w:type="spellEnd"/>
          </w:p>
        </w:tc>
      </w:tr>
    </w:tbl>
    <w:p w14:paraId="72EED1E4" w14:textId="77777777" w:rsidR="00B765C7" w:rsidRPr="00B765C7" w:rsidRDefault="00B765C7" w:rsidP="00B765C7">
      <w:pPr>
        <w:jc w:val="both"/>
        <w:rPr>
          <w:rFonts w:ascii="Calibri" w:hAnsi="Calibri" w:cs="Calibri"/>
          <w:color w:val="auto"/>
          <w:sz w:val="28"/>
          <w:szCs w:val="28"/>
        </w:rPr>
      </w:pPr>
      <w:r>
        <w:br w:type="page"/>
      </w:r>
    </w:p>
    <w:p w14:paraId="4EF70A05" w14:textId="77777777" w:rsidR="00B765C7" w:rsidRPr="00B765C7" w:rsidRDefault="00B765C7" w:rsidP="00B765C7">
      <w:pPr>
        <w:jc w:val="both"/>
        <w:rPr>
          <w:rFonts w:ascii="Calibri" w:hAnsi="Calibri" w:cs="Calibri"/>
          <w:color w:val="auto"/>
          <w:sz w:val="28"/>
          <w:szCs w:val="28"/>
          <w:lang w:val="en-GB"/>
        </w:rPr>
      </w:pPr>
    </w:p>
    <w:p w14:paraId="764834C2"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1A05DFD"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B1CF99A"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2.3. Piesārņotāji, kas rada bažas</w:t>
            </w:r>
          </w:p>
        </w:tc>
      </w:tr>
      <w:tr w:rsidR="00B765C7" w:rsidRPr="00B765C7" w14:paraId="201324A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04292F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Galvenokārt </w:t>
            </w:r>
            <w:proofErr w:type="spellStart"/>
            <w:r>
              <w:rPr>
                <w:rFonts w:ascii="Calibri" w:hAnsi="Calibri"/>
                <w:color w:val="auto"/>
                <w:sz w:val="28"/>
              </w:rPr>
              <w:t>trihloretēns</w:t>
            </w:r>
            <w:proofErr w:type="spellEnd"/>
            <w:r>
              <w:rPr>
                <w:rFonts w:ascii="Calibri" w:hAnsi="Calibri"/>
                <w:color w:val="auto"/>
                <w:sz w:val="28"/>
              </w:rPr>
              <w:t xml:space="preserve"> (TCE) un meitas produkti (</w:t>
            </w:r>
            <w:proofErr w:type="spellStart"/>
            <w:r>
              <w:rPr>
                <w:rFonts w:ascii="Calibri" w:hAnsi="Calibri"/>
                <w:color w:val="auto"/>
                <w:sz w:val="28"/>
              </w:rPr>
              <w:t>dihloretilēns</w:t>
            </w:r>
            <w:proofErr w:type="spellEnd"/>
            <w:r>
              <w:rPr>
                <w:rFonts w:ascii="Calibri" w:hAnsi="Calibri"/>
                <w:color w:val="auto"/>
                <w:sz w:val="28"/>
              </w:rPr>
              <w:t xml:space="preserve"> un </w:t>
            </w:r>
            <w:proofErr w:type="spellStart"/>
            <w:r>
              <w:rPr>
                <w:rFonts w:ascii="Calibri" w:hAnsi="Calibri"/>
                <w:color w:val="auto"/>
                <w:sz w:val="28"/>
              </w:rPr>
              <w:t>vinilhlorīds</w:t>
            </w:r>
            <w:proofErr w:type="spellEnd"/>
            <w:r>
              <w:rPr>
                <w:rFonts w:ascii="Calibri" w:hAnsi="Calibri"/>
                <w:color w:val="auto"/>
                <w:sz w:val="28"/>
              </w:rPr>
              <w:t xml:space="preserve">), kuru koncentrācija pirms sanācijas bija attiecīgi līdz 963 000 </w:t>
            </w:r>
            <w:proofErr w:type="spellStart"/>
            <w:r>
              <w:rPr>
                <w:rFonts w:ascii="Calibri" w:hAnsi="Calibri"/>
                <w:color w:val="auto"/>
                <w:sz w:val="28"/>
              </w:rPr>
              <w:t>μg</w:t>
            </w:r>
            <w:proofErr w:type="spellEnd"/>
            <w:r>
              <w:rPr>
                <w:rFonts w:ascii="Calibri" w:hAnsi="Calibri"/>
                <w:color w:val="auto"/>
                <w:sz w:val="28"/>
              </w:rPr>
              <w:t xml:space="preserve">/l, 9840 </w:t>
            </w:r>
            <w:proofErr w:type="spellStart"/>
            <w:r>
              <w:rPr>
                <w:rFonts w:ascii="Calibri" w:hAnsi="Calibri"/>
                <w:color w:val="auto"/>
                <w:sz w:val="28"/>
              </w:rPr>
              <w:t>μg</w:t>
            </w:r>
            <w:proofErr w:type="spellEnd"/>
            <w:r>
              <w:rPr>
                <w:rFonts w:ascii="Calibri" w:hAnsi="Calibri"/>
                <w:color w:val="auto"/>
                <w:sz w:val="28"/>
              </w:rPr>
              <w:t xml:space="preserve">/l un 823 </w:t>
            </w:r>
            <w:proofErr w:type="spellStart"/>
            <w:r>
              <w:rPr>
                <w:rFonts w:ascii="Calibri" w:hAnsi="Calibri"/>
                <w:color w:val="auto"/>
                <w:sz w:val="28"/>
              </w:rPr>
              <w:t>μg</w:t>
            </w:r>
            <w:proofErr w:type="spellEnd"/>
            <w:r>
              <w:rPr>
                <w:rFonts w:ascii="Calibri" w:hAnsi="Calibri"/>
                <w:color w:val="auto"/>
                <w:sz w:val="28"/>
              </w:rPr>
              <w:t>/l.</w:t>
            </w:r>
          </w:p>
          <w:p w14:paraId="450D08B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Lielākā </w:t>
            </w:r>
            <w:proofErr w:type="spellStart"/>
            <w:r>
              <w:rPr>
                <w:rFonts w:ascii="Calibri" w:hAnsi="Calibri"/>
                <w:color w:val="auto"/>
                <w:sz w:val="28"/>
              </w:rPr>
              <w:t>halogēnvielu</w:t>
            </w:r>
            <w:proofErr w:type="spellEnd"/>
            <w:r>
              <w:rPr>
                <w:rFonts w:ascii="Calibri" w:hAnsi="Calibri"/>
                <w:color w:val="auto"/>
                <w:sz w:val="28"/>
              </w:rPr>
              <w:t xml:space="preserve"> savienojumu masa atrodas dziļumā no 1 līdz 6 m no virsmas (pamatojoties uz membrānas </w:t>
            </w:r>
            <w:proofErr w:type="spellStart"/>
            <w:r>
              <w:rPr>
                <w:rFonts w:ascii="Calibri" w:hAnsi="Calibri"/>
                <w:color w:val="auto"/>
                <w:sz w:val="28"/>
              </w:rPr>
              <w:t>saskarnes</w:t>
            </w:r>
            <w:proofErr w:type="spellEnd"/>
            <w:r>
              <w:rPr>
                <w:rFonts w:ascii="Calibri" w:hAnsi="Calibri"/>
                <w:color w:val="auto"/>
                <w:sz w:val="28"/>
              </w:rPr>
              <w:t xml:space="preserve"> zondes pētījuma rezultātiem) zonā "</w:t>
            </w:r>
            <w:proofErr w:type="spellStart"/>
            <w:r>
              <w:rPr>
                <w:rFonts w:ascii="Calibri" w:hAnsi="Calibri"/>
                <w:color w:val="auto"/>
                <w:sz w:val="28"/>
              </w:rPr>
              <w:t>Reparto</w:t>
            </w:r>
            <w:proofErr w:type="spellEnd"/>
            <w:r>
              <w:rPr>
                <w:rFonts w:ascii="Calibri" w:hAnsi="Calibri"/>
                <w:color w:val="auto"/>
                <w:sz w:val="28"/>
              </w:rPr>
              <w:t xml:space="preserve"> Segmenti".</w:t>
            </w:r>
          </w:p>
        </w:tc>
      </w:tr>
      <w:tr w:rsidR="00B765C7" w:rsidRPr="00B765C7" w14:paraId="11494432" w14:textId="77777777" w:rsidTr="00B73A22">
        <w:trPr>
          <w:trHeight w:val="170"/>
        </w:trPr>
        <w:tc>
          <w:tcPr>
            <w:tcW w:w="5000" w:type="pct"/>
            <w:tcBorders>
              <w:top w:val="single" w:sz="2" w:space="0" w:color="auto"/>
              <w:bottom w:val="single" w:sz="2" w:space="0" w:color="auto"/>
            </w:tcBorders>
          </w:tcPr>
          <w:p w14:paraId="1970DC0E" w14:textId="77777777" w:rsidR="00B765C7" w:rsidRPr="00F6119E" w:rsidRDefault="00B765C7" w:rsidP="00B73A22">
            <w:pPr>
              <w:jc w:val="both"/>
              <w:rPr>
                <w:rFonts w:ascii="Calibri" w:hAnsi="Calibri" w:cs="Calibri"/>
                <w:color w:val="auto"/>
                <w:sz w:val="28"/>
                <w:szCs w:val="28"/>
              </w:rPr>
            </w:pPr>
          </w:p>
          <w:p w14:paraId="19B6B4F8" w14:textId="77777777" w:rsidR="00B765C7" w:rsidRPr="00F6119E" w:rsidRDefault="00B765C7" w:rsidP="00B73A22">
            <w:pPr>
              <w:jc w:val="both"/>
              <w:rPr>
                <w:rFonts w:ascii="Calibri" w:hAnsi="Calibri" w:cs="Calibri"/>
                <w:color w:val="auto"/>
                <w:sz w:val="28"/>
                <w:szCs w:val="28"/>
              </w:rPr>
            </w:pPr>
          </w:p>
        </w:tc>
      </w:tr>
      <w:tr w:rsidR="00B765C7" w:rsidRPr="00B765C7" w14:paraId="57504CAE"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2C9EB2F"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2.4. Tiesiskais regulējums</w:t>
            </w:r>
          </w:p>
        </w:tc>
      </w:tr>
      <w:tr w:rsidR="00B765C7" w:rsidRPr="00B765C7" w14:paraId="49C206CF"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E9A8A8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Itālijas tiesību aktos noteiktās </w:t>
            </w:r>
            <w:proofErr w:type="spellStart"/>
            <w:r>
              <w:rPr>
                <w:rFonts w:ascii="Calibri" w:hAnsi="Calibri"/>
                <w:color w:val="auto"/>
                <w:sz w:val="28"/>
              </w:rPr>
              <w:t>ekranēšanas</w:t>
            </w:r>
            <w:proofErr w:type="spellEnd"/>
            <w:r>
              <w:rPr>
                <w:rFonts w:ascii="Calibri" w:hAnsi="Calibri"/>
                <w:color w:val="auto"/>
                <w:sz w:val="28"/>
              </w:rPr>
              <w:t xml:space="preserve"> koncentrācijas gruntsūdeņiem (CSC, piemēram, 1,5 </w:t>
            </w:r>
            <w:proofErr w:type="spellStart"/>
            <w:r>
              <w:rPr>
                <w:rFonts w:ascii="Calibri" w:hAnsi="Calibri"/>
                <w:color w:val="auto"/>
                <w:sz w:val="28"/>
              </w:rPr>
              <w:t>μg</w:t>
            </w:r>
            <w:proofErr w:type="spellEnd"/>
            <w:r>
              <w:rPr>
                <w:rFonts w:ascii="Calibri" w:hAnsi="Calibri"/>
                <w:color w:val="auto"/>
                <w:sz w:val="28"/>
              </w:rPr>
              <w:t xml:space="preserve">/l </w:t>
            </w:r>
            <w:proofErr w:type="spellStart"/>
            <w:r>
              <w:rPr>
                <w:rFonts w:ascii="Calibri" w:hAnsi="Calibri"/>
                <w:color w:val="auto"/>
                <w:sz w:val="28"/>
              </w:rPr>
              <w:t>trihloretilēnam</w:t>
            </w:r>
            <w:proofErr w:type="spellEnd"/>
            <w:r>
              <w:rPr>
                <w:rFonts w:ascii="Calibri" w:hAnsi="Calibri"/>
                <w:color w:val="auto"/>
                <w:sz w:val="28"/>
              </w:rPr>
              <w:t xml:space="preserve">) tika pārsniegtas. Iestādēm tika iesniegts un apstiprināts vietai specifisks riska novērtējums, kā rezultātā tika noteikti mazāk konservatīvi uz risku balstīti sanācijas mērķi (CSR, piemēram, 1500 </w:t>
            </w:r>
            <w:proofErr w:type="spellStart"/>
            <w:r>
              <w:rPr>
                <w:rFonts w:ascii="Calibri" w:hAnsi="Calibri"/>
                <w:color w:val="auto"/>
                <w:sz w:val="28"/>
              </w:rPr>
              <w:t>μg</w:t>
            </w:r>
            <w:proofErr w:type="spellEnd"/>
            <w:r>
              <w:rPr>
                <w:rFonts w:ascii="Calibri" w:hAnsi="Calibri"/>
                <w:color w:val="auto"/>
                <w:sz w:val="28"/>
              </w:rPr>
              <w:t xml:space="preserve">/l </w:t>
            </w:r>
            <w:proofErr w:type="spellStart"/>
            <w:r>
              <w:rPr>
                <w:rFonts w:ascii="Calibri" w:hAnsi="Calibri"/>
                <w:color w:val="auto"/>
                <w:sz w:val="28"/>
              </w:rPr>
              <w:t>trihloretilēnam</w:t>
            </w:r>
            <w:proofErr w:type="spellEnd"/>
            <w:r>
              <w:rPr>
                <w:rFonts w:ascii="Calibri" w:hAnsi="Calibri"/>
                <w:color w:val="auto"/>
                <w:sz w:val="28"/>
              </w:rPr>
              <w:t xml:space="preserve">). Tā kā konstatētās koncentrācijas gruntsūdeņos pārsniedza CSR, iestādēm tika iesniegts un apstiprināts sanācijas projekts (pamatojoties uz </w:t>
            </w:r>
            <w:proofErr w:type="spellStart"/>
            <w:r>
              <w:rPr>
                <w:rFonts w:ascii="Calibri" w:hAnsi="Calibri"/>
                <w:color w:val="auto"/>
                <w:sz w:val="28"/>
              </w:rPr>
              <w:t>daudzfāzu</w:t>
            </w:r>
            <w:proofErr w:type="spellEnd"/>
            <w:r>
              <w:rPr>
                <w:rFonts w:ascii="Calibri" w:hAnsi="Calibri"/>
                <w:color w:val="auto"/>
                <w:sz w:val="28"/>
              </w:rPr>
              <w:t xml:space="preserve"> ekstrakcijas tehnoloģiju).</w:t>
            </w:r>
          </w:p>
        </w:tc>
      </w:tr>
    </w:tbl>
    <w:p w14:paraId="338C06E5" w14:textId="77777777" w:rsidR="00B765C7" w:rsidRPr="00F6119E" w:rsidRDefault="00B765C7" w:rsidP="00B765C7">
      <w:pPr>
        <w:jc w:val="both"/>
        <w:rPr>
          <w:rFonts w:ascii="Calibri" w:hAnsi="Calibri" w:cs="Calibri"/>
          <w:color w:val="auto"/>
          <w:sz w:val="28"/>
          <w:szCs w:val="28"/>
        </w:rPr>
      </w:pPr>
    </w:p>
    <w:p w14:paraId="1DF154E9" w14:textId="77777777" w:rsidR="00B765C7" w:rsidRPr="00B765C7" w:rsidRDefault="00B765C7" w:rsidP="00B765C7">
      <w:pPr>
        <w:rPr>
          <w:rFonts w:ascii="Calibri" w:hAnsi="Calibri" w:cs="Calibri"/>
          <w:color w:val="auto"/>
          <w:sz w:val="28"/>
          <w:szCs w:val="28"/>
        </w:rPr>
      </w:pPr>
      <w:r>
        <w:br w:type="page"/>
      </w:r>
    </w:p>
    <w:p w14:paraId="4E5340B1"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3. Izmēģinājuma mēroga pielietojums uz lauka</w:t>
      </w:r>
    </w:p>
    <w:p w14:paraId="6AE59C2B"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5A1F103" w14:textId="77777777" w:rsidTr="00B73A22">
        <w:trPr>
          <w:trHeight w:val="170"/>
        </w:trPr>
        <w:tc>
          <w:tcPr>
            <w:tcW w:w="5000" w:type="pct"/>
            <w:tcBorders>
              <w:top w:val="single" w:sz="4" w:space="0" w:color="auto"/>
              <w:left w:val="single" w:sz="4" w:space="0" w:color="auto"/>
              <w:right w:val="single" w:sz="4" w:space="0" w:color="auto"/>
            </w:tcBorders>
          </w:tcPr>
          <w:p w14:paraId="05A4FD9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3.1. Ekstrakcijas sistēma</w:t>
            </w:r>
          </w:p>
        </w:tc>
      </w:tr>
      <w:tr w:rsidR="00B765C7" w:rsidRPr="00B765C7" w14:paraId="4530F295"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0A7C16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testā izmantotā MPE sistēma sastāvēja no četrām galvenajām sastāvdaļām:</w:t>
            </w:r>
          </w:p>
          <w:p w14:paraId="4EB45B6C" w14:textId="77777777" w:rsidR="00B765C7" w:rsidRPr="00B765C7" w:rsidRDefault="00B765C7" w:rsidP="00B73A22">
            <w:pPr>
              <w:numPr>
                <w:ilvl w:val="0"/>
                <w:numId w:val="76"/>
              </w:numPr>
              <w:ind w:left="614" w:hanging="283"/>
              <w:jc w:val="both"/>
              <w:rPr>
                <w:rFonts w:ascii="Calibri" w:hAnsi="Calibri" w:cs="Calibri"/>
                <w:color w:val="auto"/>
                <w:sz w:val="28"/>
                <w:szCs w:val="28"/>
              </w:rPr>
            </w:pPr>
            <w:r>
              <w:rPr>
                <w:rFonts w:ascii="Calibri" w:hAnsi="Calibri"/>
                <w:color w:val="auto"/>
                <w:sz w:val="28"/>
              </w:rPr>
              <w:t xml:space="preserve">MPE ieguves urbums (EX, ierīkots visvairāk skartajā zonā, PVC, 4", 6,05 m dziļš, </w:t>
            </w:r>
            <w:proofErr w:type="spellStart"/>
            <w:r>
              <w:rPr>
                <w:rFonts w:ascii="Calibri" w:hAnsi="Calibri"/>
                <w:color w:val="auto"/>
                <w:sz w:val="28"/>
              </w:rPr>
              <w:t>ekranēts</w:t>
            </w:r>
            <w:proofErr w:type="spellEnd"/>
            <w:r>
              <w:rPr>
                <w:rFonts w:ascii="Calibri" w:hAnsi="Calibri"/>
                <w:color w:val="auto"/>
                <w:sz w:val="28"/>
              </w:rPr>
              <w:t xml:space="preserve"> 1–6 m </w:t>
            </w:r>
            <w:proofErr w:type="spellStart"/>
            <w:r>
              <w:rPr>
                <w:rFonts w:ascii="Calibri" w:hAnsi="Calibri"/>
                <w:color w:val="auto"/>
                <w:sz w:val="28"/>
              </w:rPr>
              <w:t>zzl</w:t>
            </w:r>
            <w:proofErr w:type="spellEnd"/>
            <w:r>
              <w:rPr>
                <w:rFonts w:ascii="Calibri" w:hAnsi="Calibri"/>
                <w:color w:val="auto"/>
                <w:sz w:val="28"/>
              </w:rPr>
              <w:t>;</w:t>
            </w:r>
          </w:p>
          <w:p w14:paraId="78241C7E" w14:textId="77777777" w:rsidR="00B765C7" w:rsidRPr="00B765C7" w:rsidRDefault="00B765C7" w:rsidP="00B73A22">
            <w:pPr>
              <w:numPr>
                <w:ilvl w:val="0"/>
                <w:numId w:val="76"/>
              </w:numPr>
              <w:ind w:left="614" w:hanging="283"/>
              <w:jc w:val="both"/>
              <w:rPr>
                <w:rFonts w:ascii="Calibri" w:hAnsi="Calibri" w:cs="Calibri"/>
                <w:color w:val="auto"/>
                <w:sz w:val="28"/>
                <w:szCs w:val="28"/>
              </w:rPr>
            </w:pPr>
            <w:r>
              <w:rPr>
                <w:rFonts w:ascii="Calibri" w:hAnsi="Calibri"/>
                <w:color w:val="auto"/>
                <w:sz w:val="28"/>
              </w:rPr>
              <w:t xml:space="preserve">3 uzraudzības urbumi (OW1, OW2, OW3, attiecīgi 1, 2 un 3 m attālumā no ieguves urbuma), kas izgatavoti no 3 collu PVC, 6 m dziļi, </w:t>
            </w:r>
            <w:proofErr w:type="spellStart"/>
            <w:r>
              <w:rPr>
                <w:rFonts w:ascii="Calibri" w:hAnsi="Calibri"/>
                <w:color w:val="auto"/>
                <w:sz w:val="28"/>
              </w:rPr>
              <w:t>ekranēti</w:t>
            </w:r>
            <w:proofErr w:type="spellEnd"/>
            <w:r>
              <w:rPr>
                <w:rFonts w:ascii="Calibri" w:hAnsi="Calibri"/>
                <w:color w:val="auto"/>
                <w:sz w:val="28"/>
              </w:rPr>
              <w:t xml:space="preserve"> 1–6 m, ko izmanto spiediena izmaiņu uzraudzībai gan piesātinātajā, gan nepiesātinātajā zonā;</w:t>
            </w:r>
          </w:p>
          <w:p w14:paraId="1C65FAF2" w14:textId="77777777" w:rsidR="00B765C7" w:rsidRPr="00B765C7" w:rsidRDefault="00B765C7" w:rsidP="00B73A22">
            <w:pPr>
              <w:numPr>
                <w:ilvl w:val="0"/>
                <w:numId w:val="76"/>
              </w:numPr>
              <w:ind w:left="614" w:hanging="283"/>
              <w:jc w:val="both"/>
              <w:rPr>
                <w:rFonts w:ascii="Calibri" w:hAnsi="Calibri" w:cs="Calibri"/>
                <w:color w:val="auto"/>
                <w:sz w:val="28"/>
                <w:szCs w:val="28"/>
              </w:rPr>
            </w:pPr>
            <w:r>
              <w:rPr>
                <w:rFonts w:ascii="Calibri" w:hAnsi="Calibri"/>
                <w:color w:val="auto"/>
                <w:sz w:val="28"/>
              </w:rPr>
              <w:t xml:space="preserve">1 uzraudzības urbuma </w:t>
            </w:r>
            <w:proofErr w:type="spellStart"/>
            <w:r>
              <w:rPr>
                <w:rFonts w:ascii="Calibri" w:hAnsi="Calibri"/>
                <w:color w:val="auto"/>
                <w:sz w:val="28"/>
              </w:rPr>
              <w:t>pjezometrs</w:t>
            </w:r>
            <w:proofErr w:type="spellEnd"/>
            <w:r>
              <w:rPr>
                <w:rFonts w:ascii="Calibri" w:hAnsi="Calibri"/>
                <w:color w:val="auto"/>
                <w:sz w:val="28"/>
              </w:rPr>
              <w:t xml:space="preserve"> (OW04), 1" PVC, 1,3 m dziļš, </w:t>
            </w:r>
            <w:proofErr w:type="spellStart"/>
            <w:r>
              <w:rPr>
                <w:rFonts w:ascii="Calibri" w:hAnsi="Calibri"/>
                <w:color w:val="auto"/>
                <w:sz w:val="28"/>
              </w:rPr>
              <w:t>ekranēts</w:t>
            </w:r>
            <w:proofErr w:type="spellEnd"/>
            <w:r>
              <w:rPr>
                <w:rFonts w:ascii="Calibri" w:hAnsi="Calibri"/>
                <w:color w:val="auto"/>
                <w:sz w:val="28"/>
              </w:rPr>
              <w:t xml:space="preserve"> 0,5–1,3 m </w:t>
            </w:r>
            <w:proofErr w:type="spellStart"/>
            <w:r>
              <w:rPr>
                <w:rFonts w:ascii="Calibri" w:hAnsi="Calibri"/>
                <w:color w:val="auto"/>
                <w:sz w:val="28"/>
              </w:rPr>
              <w:t>zzl</w:t>
            </w:r>
            <w:proofErr w:type="spellEnd"/>
            <w:r>
              <w:rPr>
                <w:rFonts w:ascii="Calibri" w:hAnsi="Calibri"/>
                <w:color w:val="auto"/>
                <w:sz w:val="28"/>
              </w:rPr>
              <w:t>, ko izmanto, lai uzraudzītu spiediena izmaiņas nepiesātinātajā zonā;</w:t>
            </w:r>
          </w:p>
          <w:p w14:paraId="0F58E26B" w14:textId="77777777" w:rsidR="00B765C7" w:rsidRPr="00B765C7" w:rsidRDefault="00B765C7" w:rsidP="00B73A22">
            <w:pPr>
              <w:numPr>
                <w:ilvl w:val="0"/>
                <w:numId w:val="76"/>
              </w:numPr>
              <w:ind w:left="614" w:hanging="283"/>
              <w:jc w:val="both"/>
              <w:rPr>
                <w:rFonts w:ascii="Calibri" w:hAnsi="Calibri" w:cs="Calibri"/>
                <w:color w:val="auto"/>
                <w:sz w:val="28"/>
                <w:szCs w:val="28"/>
              </w:rPr>
            </w:pPr>
            <w:r>
              <w:rPr>
                <w:rFonts w:ascii="Calibri" w:hAnsi="Calibri"/>
                <w:color w:val="auto"/>
                <w:sz w:val="28"/>
              </w:rPr>
              <w:t>MPE ekstrakcijas un attīrīšanas iekārta (ECOVAC mobilā iekārta, kas sastāv no vakuumsūkņa, gaisa/ūdens separatora, aktīvās ogles tvaikiem un cisternas ūdenim);</w:t>
            </w:r>
          </w:p>
          <w:p w14:paraId="5FF2E7CE" w14:textId="77777777" w:rsidR="00B765C7" w:rsidRPr="00B765C7" w:rsidRDefault="00B765C7" w:rsidP="00B73A22">
            <w:pPr>
              <w:numPr>
                <w:ilvl w:val="0"/>
                <w:numId w:val="76"/>
              </w:numPr>
              <w:ind w:left="614" w:hanging="283"/>
              <w:jc w:val="both"/>
              <w:rPr>
                <w:rFonts w:ascii="Calibri" w:hAnsi="Calibri" w:cs="Calibri"/>
                <w:color w:val="auto"/>
                <w:sz w:val="28"/>
                <w:szCs w:val="28"/>
              </w:rPr>
            </w:pPr>
            <w:r>
              <w:rPr>
                <w:rFonts w:ascii="Calibri" w:hAnsi="Calibri"/>
                <w:color w:val="auto"/>
                <w:sz w:val="28"/>
              </w:rPr>
              <w:t>- Ekstrakcijas cauruļvadi (no MPE urbumiem uz MPE attīrīšanas iekārtu).</w:t>
            </w:r>
          </w:p>
          <w:p w14:paraId="04B3A7E0" w14:textId="77777777" w:rsidR="00B765C7" w:rsidRPr="00F6119E" w:rsidRDefault="00B765C7" w:rsidP="00B73A22">
            <w:pPr>
              <w:jc w:val="both"/>
              <w:rPr>
                <w:rFonts w:ascii="Calibri" w:hAnsi="Calibri" w:cs="Calibri"/>
                <w:color w:val="auto"/>
                <w:sz w:val="28"/>
                <w:szCs w:val="28"/>
              </w:rPr>
            </w:pPr>
          </w:p>
          <w:p w14:paraId="7B3BEE46"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lastRenderedPageBreak/>
              <mc:AlternateContent>
                <mc:Choice Requires="wpg">
                  <w:drawing>
                    <wp:anchor distT="0" distB="0" distL="114300" distR="114300" simplePos="0" relativeHeight="251705344" behindDoc="0" locked="0" layoutInCell="1" allowOverlap="1" wp14:anchorId="736DAB3C" wp14:editId="514F17D4">
                      <wp:simplePos x="0" y="0"/>
                      <wp:positionH relativeFrom="column">
                        <wp:posOffset>1001491</wp:posOffset>
                      </wp:positionH>
                      <wp:positionV relativeFrom="paragraph">
                        <wp:posOffset>79603</wp:posOffset>
                      </wp:positionV>
                      <wp:extent cx="4049023" cy="4362090"/>
                      <wp:effectExtent l="0" t="0" r="8890" b="635"/>
                      <wp:wrapNone/>
                      <wp:docPr id="22830051" name="Группа 17"/>
                      <wp:cNvGraphicFramePr/>
                      <a:graphic xmlns:a="http://schemas.openxmlformats.org/drawingml/2006/main">
                        <a:graphicData uri="http://schemas.microsoft.com/office/word/2010/wordprocessingGroup">
                          <wpg:wgp>
                            <wpg:cNvGrpSpPr/>
                            <wpg:grpSpPr>
                              <a:xfrm>
                                <a:off x="0" y="0"/>
                                <a:ext cx="4049023" cy="4362090"/>
                                <a:chOff x="0" y="0"/>
                                <a:chExt cx="4049023" cy="4362090"/>
                              </a:xfrm>
                            </wpg:grpSpPr>
                            <wps:wsp>
                              <wps:cNvPr id="46317519" name="Надпись 2"/>
                              <wps:cNvSpPr txBox="1">
                                <a:spLocks noChangeArrowheads="1"/>
                              </wps:cNvSpPr>
                              <wps:spPr bwMode="auto">
                                <a:xfrm>
                                  <a:off x="94890" y="0"/>
                                  <a:ext cx="1104900" cy="120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9D1DD4" w14:textId="77777777" w:rsidR="00B765C7" w:rsidRPr="00B765C7" w:rsidRDefault="00B765C7" w:rsidP="00B765C7">
                                    <w:pPr>
                                      <w:jc w:val="center"/>
                                      <w:rPr>
                                        <w:sz w:val="14"/>
                                        <w:szCs w:val="22"/>
                                      </w:rPr>
                                    </w:pPr>
                                    <w:r>
                                      <w:rPr>
                                        <w:sz w:val="14"/>
                                      </w:rPr>
                                      <w:t>2 m</w:t>
                                    </w:r>
                                  </w:p>
                                </w:txbxContent>
                              </wps:txbx>
                              <wps:bodyPr rot="0" vert="horz" wrap="square" lIns="0" tIns="0" rIns="0" bIns="0" anchor="t" anchorCtr="0">
                                <a:noAutofit/>
                              </wps:bodyPr>
                            </wps:wsp>
                            <wps:wsp>
                              <wps:cNvPr id="1514239062" name="Надпись 2"/>
                              <wps:cNvSpPr txBox="1">
                                <a:spLocks noChangeArrowheads="1"/>
                              </wps:cNvSpPr>
                              <wps:spPr bwMode="auto">
                                <a:xfrm>
                                  <a:off x="1751162" y="0"/>
                                  <a:ext cx="612000" cy="120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25F388" w14:textId="77777777" w:rsidR="00B765C7" w:rsidRPr="00B765C7" w:rsidRDefault="00B765C7" w:rsidP="00B765C7">
                                    <w:pPr>
                                      <w:jc w:val="center"/>
                                      <w:rPr>
                                        <w:sz w:val="14"/>
                                        <w:szCs w:val="22"/>
                                      </w:rPr>
                                    </w:pPr>
                                    <w:r>
                                      <w:rPr>
                                        <w:sz w:val="14"/>
                                      </w:rPr>
                                      <w:t>1 m</w:t>
                                    </w:r>
                                  </w:p>
                                </w:txbxContent>
                              </wps:txbx>
                              <wps:bodyPr rot="0" vert="horz" wrap="square" lIns="0" tIns="0" rIns="0" bIns="0" anchor="t" anchorCtr="0">
                                <a:noAutofit/>
                              </wps:bodyPr>
                            </wps:wsp>
                            <wps:wsp>
                              <wps:cNvPr id="1301028677" name="Надпись 2"/>
                              <wps:cNvSpPr txBox="1">
                                <a:spLocks noChangeArrowheads="1"/>
                              </wps:cNvSpPr>
                              <wps:spPr bwMode="auto">
                                <a:xfrm>
                                  <a:off x="2648309" y="51758"/>
                                  <a:ext cx="612000" cy="1207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5F4291" w14:textId="77777777" w:rsidR="00B765C7" w:rsidRPr="00B765C7" w:rsidRDefault="00B765C7" w:rsidP="00B765C7">
                                    <w:pPr>
                                      <w:jc w:val="center"/>
                                      <w:rPr>
                                        <w:sz w:val="14"/>
                                        <w:szCs w:val="22"/>
                                      </w:rPr>
                                    </w:pPr>
                                    <w:r>
                                      <w:rPr>
                                        <w:sz w:val="14"/>
                                      </w:rPr>
                                      <w:t>3 m</w:t>
                                    </w:r>
                                  </w:p>
                                </w:txbxContent>
                              </wps:txbx>
                              <wps:bodyPr rot="0" vert="horz" wrap="square" lIns="0" tIns="0" rIns="0" bIns="0" anchor="t" anchorCtr="0">
                                <a:noAutofit/>
                              </wps:bodyPr>
                            </wps:wsp>
                            <wps:wsp>
                              <wps:cNvPr id="185678597" name="Надпись 2"/>
                              <wps:cNvSpPr txBox="1">
                                <a:spLocks noChangeArrowheads="1"/>
                              </wps:cNvSpPr>
                              <wps:spPr bwMode="auto">
                                <a:xfrm>
                                  <a:off x="1492370" y="2234241"/>
                                  <a:ext cx="38100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B4F796" w14:textId="77777777" w:rsidR="00B765C7" w:rsidRPr="00B765C7" w:rsidRDefault="00B765C7" w:rsidP="00B765C7">
                                    <w:pPr>
                                      <w:rPr>
                                        <w:sz w:val="14"/>
                                        <w:szCs w:val="22"/>
                                      </w:rPr>
                                    </w:pPr>
                                    <w:r>
                                      <w:rPr>
                                        <w:sz w:val="14"/>
                                      </w:rPr>
                                      <w:t>5 m</w:t>
                                    </w:r>
                                  </w:p>
                                </w:txbxContent>
                              </wps:txbx>
                              <wps:bodyPr rot="0" vert="horz" wrap="square" lIns="0" tIns="0" rIns="0" bIns="0" anchor="t" anchorCtr="0">
                                <a:noAutofit/>
                              </wps:bodyPr>
                            </wps:wsp>
                            <wps:wsp>
                              <wps:cNvPr id="1865127882" name="Надпись 2"/>
                              <wps:cNvSpPr txBox="1">
                                <a:spLocks noChangeArrowheads="1"/>
                              </wps:cNvSpPr>
                              <wps:spPr bwMode="auto">
                                <a:xfrm>
                                  <a:off x="1639019" y="4209690"/>
                                  <a:ext cx="4000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E35586" w14:textId="77777777" w:rsidR="00B765C7" w:rsidRPr="00B765C7" w:rsidRDefault="00B765C7" w:rsidP="00B765C7">
                                    <w:pPr>
                                      <w:rPr>
                                        <w:sz w:val="14"/>
                                        <w:szCs w:val="22"/>
                                      </w:rPr>
                                    </w:pPr>
                                    <w:r>
                                      <w:rPr>
                                        <w:sz w:val="14"/>
                                      </w:rPr>
                                      <w:t>OW4</w:t>
                                    </w:r>
                                  </w:p>
                                </w:txbxContent>
                              </wps:txbx>
                              <wps:bodyPr rot="0" vert="horz" wrap="square" lIns="0" tIns="0" rIns="0" bIns="0" anchor="t" anchorCtr="0">
                                <a:noAutofit/>
                              </wps:bodyPr>
                            </wps:wsp>
                            <wps:wsp>
                              <wps:cNvPr id="541734715" name="Надпись 2"/>
                              <wps:cNvSpPr txBox="1">
                                <a:spLocks noChangeArrowheads="1"/>
                              </wps:cNvSpPr>
                              <wps:spPr bwMode="auto">
                                <a:xfrm>
                                  <a:off x="0" y="327803"/>
                                  <a:ext cx="4000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5A9F2FC" w14:textId="77777777" w:rsidR="00B765C7" w:rsidRPr="00B765C7" w:rsidRDefault="00B765C7" w:rsidP="00B765C7">
                                    <w:pPr>
                                      <w:rPr>
                                        <w:sz w:val="14"/>
                                        <w:szCs w:val="22"/>
                                      </w:rPr>
                                    </w:pPr>
                                    <w:r>
                                      <w:rPr>
                                        <w:sz w:val="14"/>
                                      </w:rPr>
                                      <w:t>OW2</w:t>
                                    </w:r>
                                  </w:p>
                                </w:txbxContent>
                              </wps:txbx>
                              <wps:bodyPr rot="0" vert="horz" wrap="square" lIns="0" tIns="0" rIns="0" bIns="0" anchor="t" anchorCtr="0">
                                <a:noAutofit/>
                              </wps:bodyPr>
                            </wps:wsp>
                            <wps:wsp>
                              <wps:cNvPr id="1161164215" name="Надпись 2"/>
                              <wps:cNvSpPr txBox="1">
                                <a:spLocks noChangeArrowheads="1"/>
                              </wps:cNvSpPr>
                              <wps:spPr bwMode="auto">
                                <a:xfrm>
                                  <a:off x="3648973" y="327803"/>
                                  <a:ext cx="4000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943132" w14:textId="77777777" w:rsidR="00B765C7" w:rsidRPr="00B765C7" w:rsidRDefault="00B765C7" w:rsidP="00B765C7">
                                    <w:pPr>
                                      <w:jc w:val="right"/>
                                      <w:rPr>
                                        <w:sz w:val="14"/>
                                        <w:szCs w:val="22"/>
                                      </w:rPr>
                                    </w:pPr>
                                    <w:r>
                                      <w:rPr>
                                        <w:sz w:val="14"/>
                                      </w:rPr>
                                      <w:t>OW3</w:t>
                                    </w:r>
                                  </w:p>
                                </w:txbxContent>
                              </wps:txbx>
                              <wps:bodyPr rot="0" vert="horz" wrap="square" lIns="0" tIns="0" rIns="0" bIns="0" anchor="t" anchorCtr="0">
                                <a:noAutofit/>
                              </wps:bodyPr>
                            </wps:wsp>
                            <wps:wsp>
                              <wps:cNvPr id="40716510" name="Надпись 2"/>
                              <wps:cNvSpPr txBox="1">
                                <a:spLocks noChangeArrowheads="1"/>
                              </wps:cNvSpPr>
                              <wps:spPr bwMode="auto">
                                <a:xfrm>
                                  <a:off x="2527539" y="319177"/>
                                  <a:ext cx="4000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ABBF22" w14:textId="77777777" w:rsidR="00B765C7" w:rsidRPr="00B765C7" w:rsidRDefault="00B765C7" w:rsidP="00B765C7">
                                    <w:pPr>
                                      <w:rPr>
                                        <w:sz w:val="14"/>
                                        <w:szCs w:val="22"/>
                                      </w:rPr>
                                    </w:pPr>
                                    <w:r>
                                      <w:rPr>
                                        <w:sz w:val="14"/>
                                      </w:rPr>
                                      <w:t>OW1</w:t>
                                    </w:r>
                                  </w:p>
                                </w:txbxContent>
                              </wps:txbx>
                              <wps:bodyPr rot="0" vert="horz" wrap="square" lIns="0" tIns="0" rIns="0" bIns="0" anchor="t" anchorCtr="0">
                                <a:noAutofit/>
                              </wps:bodyPr>
                            </wps:wsp>
                            <wps:wsp>
                              <wps:cNvPr id="350875707" name="Надпись 2"/>
                              <wps:cNvSpPr txBox="1">
                                <a:spLocks noChangeArrowheads="1"/>
                              </wps:cNvSpPr>
                              <wps:spPr bwMode="auto">
                                <a:xfrm>
                                  <a:off x="1708030" y="327803"/>
                                  <a:ext cx="4000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6F3E51" w14:textId="77777777" w:rsidR="00B765C7" w:rsidRPr="00B765C7" w:rsidRDefault="00B765C7" w:rsidP="00B765C7">
                                    <w:pPr>
                                      <w:rPr>
                                        <w:sz w:val="14"/>
                                        <w:szCs w:val="22"/>
                                      </w:rPr>
                                    </w:pPr>
                                    <w:r>
                                      <w:rPr>
                                        <w:sz w:val="14"/>
                                      </w:rPr>
                                      <w:t>EX</w:t>
                                    </w:r>
                                  </w:p>
                                </w:txbxContent>
                              </wps:txbx>
                              <wps:bodyPr rot="0" vert="horz" wrap="square" lIns="0" tIns="0" rIns="0" bIns="0" anchor="t" anchorCtr="0">
                                <a:noAutofit/>
                              </wps:bodyPr>
                            </wps:wsp>
                          </wpg:wgp>
                        </a:graphicData>
                      </a:graphic>
                    </wp:anchor>
                  </w:drawing>
                </mc:Choice>
                <mc:Fallback>
                  <w:pict>
                    <v:group w14:anchorId="736DAB3C" id="Группа 17" o:spid="_x0000_s1399" style="position:absolute;left:0;text-align:left;margin-left:78.85pt;margin-top:6.25pt;width:318.8pt;height:343.45pt;z-index:251705344" coordsize="40490,4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">
                      <v:shape id="_x0000_s1400" type="#_x0000_t202" style="position:absolute;left:948;width:11049;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" stroked="f">
                        <v:textbox inset="0,0,0,0">
                          <w:txbxContent>
                            <w:p w14:paraId="559D1DD4" w14:textId="77777777" w:rsidR="00B765C7" w:rsidRPr="00B765C7" w:rsidRDefault="00B765C7" w:rsidP="00B765C7">
                              <w:pPr>
                                <w:jc w:val="center"/>
                                <w:rPr>
                                  <w:sz w:val="14"/>
                                  <w:szCs w:val="22"/>
                                </w:rPr>
                              </w:pPr>
                              <w:r>
                                <w:rPr>
                                  <w:sz w:val="14"/>
                                </w:rPr>
                                <w:t>2 m</w:t>
                              </w:r>
                            </w:p>
                          </w:txbxContent>
                        </v:textbox>
                      </v:shape>
                      <v:shape id="_x0000_s1401" type="#_x0000_t202" style="position:absolute;left:17511;width:6120;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" stroked="f">
                        <v:textbox inset="0,0,0,0">
                          <w:txbxContent>
                            <w:p w14:paraId="7325F388" w14:textId="77777777" w:rsidR="00B765C7" w:rsidRPr="00B765C7" w:rsidRDefault="00B765C7" w:rsidP="00B765C7">
                              <w:pPr>
                                <w:jc w:val="center"/>
                                <w:rPr>
                                  <w:sz w:val="14"/>
                                  <w:szCs w:val="22"/>
                                </w:rPr>
                              </w:pPr>
                              <w:r>
                                <w:rPr>
                                  <w:sz w:val="14"/>
                                </w:rPr>
                                <w:t>1 m</w:t>
                              </w:r>
                            </w:p>
                          </w:txbxContent>
                        </v:textbox>
                      </v:shape>
                      <v:shape id="_x0000_s1402" type="#_x0000_t202" style="position:absolute;left:26483;top:517;width:6120;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" stroked="f">
                        <v:textbox inset="0,0,0,0">
                          <w:txbxContent>
                            <w:p w14:paraId="215F4291" w14:textId="77777777" w:rsidR="00B765C7" w:rsidRPr="00B765C7" w:rsidRDefault="00B765C7" w:rsidP="00B765C7">
                              <w:pPr>
                                <w:jc w:val="center"/>
                                <w:rPr>
                                  <w:sz w:val="14"/>
                                  <w:szCs w:val="22"/>
                                </w:rPr>
                              </w:pPr>
                              <w:r>
                                <w:rPr>
                                  <w:sz w:val="14"/>
                                </w:rPr>
                                <w:t>3 m</w:t>
                              </w:r>
                            </w:p>
                          </w:txbxContent>
                        </v:textbox>
                      </v:shape>
                      <v:shape id="_x0000_s1403" type="#_x0000_t202" style="position:absolute;left:14923;top:22342;width:3810;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" stroked="f">
                        <v:textbox inset="0,0,0,0">
                          <w:txbxContent>
                            <w:p w14:paraId="5AB4F796" w14:textId="77777777" w:rsidR="00B765C7" w:rsidRPr="00B765C7" w:rsidRDefault="00B765C7" w:rsidP="00B765C7">
                              <w:pPr>
                                <w:rPr>
                                  <w:sz w:val="14"/>
                                  <w:szCs w:val="22"/>
                                </w:rPr>
                              </w:pPr>
                              <w:r>
                                <w:rPr>
                                  <w:sz w:val="14"/>
                                </w:rPr>
                                <w:t>5 m</w:t>
                              </w:r>
                            </w:p>
                          </w:txbxContent>
                        </v:textbox>
                      </v:shape>
                      <v:shape id="_x0000_s1404" type="#_x0000_t202" style="position:absolute;left:16390;top:42096;width:400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" stroked="f">
                        <v:textbox inset="0,0,0,0">
                          <w:txbxContent>
                            <w:p w14:paraId="51E35586" w14:textId="77777777" w:rsidR="00B765C7" w:rsidRPr="00B765C7" w:rsidRDefault="00B765C7" w:rsidP="00B765C7">
                              <w:pPr>
                                <w:rPr>
                                  <w:sz w:val="14"/>
                                  <w:szCs w:val="22"/>
                                </w:rPr>
                              </w:pPr>
                              <w:r>
                                <w:rPr>
                                  <w:sz w:val="14"/>
                                </w:rPr>
                                <w:t>OW4</w:t>
                              </w:r>
                            </w:p>
                          </w:txbxContent>
                        </v:textbox>
                      </v:shape>
                      <v:shape id="_x0000_s1405" type="#_x0000_t202" style="position:absolute;top:3278;width:400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" stroked="f">
                        <v:textbox inset="0,0,0,0">
                          <w:txbxContent>
                            <w:p w14:paraId="65A9F2FC" w14:textId="77777777" w:rsidR="00B765C7" w:rsidRPr="00B765C7" w:rsidRDefault="00B765C7" w:rsidP="00B765C7">
                              <w:pPr>
                                <w:rPr>
                                  <w:sz w:val="14"/>
                                  <w:szCs w:val="22"/>
                                </w:rPr>
                              </w:pPr>
                              <w:r>
                                <w:rPr>
                                  <w:sz w:val="14"/>
                                </w:rPr>
                                <w:t>OW2</w:t>
                              </w:r>
                            </w:p>
                          </w:txbxContent>
                        </v:textbox>
                      </v:shape>
                      <v:shape id="_x0000_s1406" type="#_x0000_t202" style="position:absolute;left:36489;top:3278;width:400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" stroked="f">
                        <v:textbox inset="0,0,0,0">
                          <w:txbxContent>
                            <w:p w14:paraId="5D943132" w14:textId="77777777" w:rsidR="00B765C7" w:rsidRPr="00B765C7" w:rsidRDefault="00B765C7" w:rsidP="00B765C7">
                              <w:pPr>
                                <w:jc w:val="right"/>
                                <w:rPr>
                                  <w:sz w:val="14"/>
                                  <w:szCs w:val="22"/>
                                </w:rPr>
                              </w:pPr>
                              <w:r>
                                <w:rPr>
                                  <w:sz w:val="14"/>
                                </w:rPr>
                                <w:t>OW3</w:t>
                              </w:r>
                            </w:p>
                          </w:txbxContent>
                        </v:textbox>
                      </v:shape>
                      <v:shape id="_x0000_s1407" type="#_x0000_t202" style="position:absolute;left:25275;top:3191;width:400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" stroked="f">
                        <v:textbox inset="0,0,0,0">
                          <w:txbxContent>
                            <w:p w14:paraId="6AABBF22" w14:textId="77777777" w:rsidR="00B765C7" w:rsidRPr="00B765C7" w:rsidRDefault="00B765C7" w:rsidP="00B765C7">
                              <w:pPr>
                                <w:rPr>
                                  <w:sz w:val="14"/>
                                  <w:szCs w:val="22"/>
                                </w:rPr>
                              </w:pPr>
                              <w:r>
                                <w:rPr>
                                  <w:sz w:val="14"/>
                                </w:rPr>
                                <w:t>OW1</w:t>
                              </w:r>
                            </w:p>
                          </w:txbxContent>
                        </v:textbox>
                      </v:shape>
                      <v:shape id="_x0000_s1408" type="#_x0000_t202" style="position:absolute;left:17080;top:3278;width:400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" stroked="f">
                        <v:textbox inset="0,0,0,0">
                          <w:txbxContent>
                            <w:p w14:paraId="296F3E51" w14:textId="77777777" w:rsidR="00B765C7" w:rsidRPr="00B765C7" w:rsidRDefault="00B765C7" w:rsidP="00B765C7">
                              <w:pPr>
                                <w:rPr>
                                  <w:sz w:val="14"/>
                                  <w:szCs w:val="22"/>
                                </w:rPr>
                              </w:pPr>
                              <w:r>
                                <w:rPr>
                                  <w:sz w:val="14"/>
                                </w:rPr>
                                <w:t>EX</w:t>
                              </w:r>
                            </w:p>
                          </w:txbxContent>
                        </v:textbox>
                      </v:shape>
                    </v:group>
                  </w:pict>
                </mc:Fallback>
              </mc:AlternateContent>
            </w:r>
            <w:r>
              <w:rPr>
                <w:rFonts w:ascii="Calibri" w:hAnsi="Calibri"/>
                <w:noProof/>
                <w:color w:val="auto"/>
                <w:sz w:val="28"/>
              </w:rPr>
              <w:drawing>
                <wp:inline distT="0" distB="0" distL="0" distR="0" wp14:anchorId="625203BE" wp14:editId="7F668728">
                  <wp:extent cx="4524683" cy="4544777"/>
                  <wp:effectExtent l="0" t="0" r="9525" b="8255"/>
                  <wp:docPr id="33" name="Picutre 33" descr="Изображение выглядит как снимок экрана, диаграмма, линия,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3" name="Picutre 33" descr="Изображение выглядит как снимок экрана, диаграмма, линия, График&#10;&#10;Содержимое, созданное искусственным интеллектом, может быть неверным."/>
                          <pic:cNvPicPr/>
                        </pic:nvPicPr>
                        <pic:blipFill>
                          <a:blip r:embed="rId71"/>
                          <a:stretch/>
                        </pic:blipFill>
                        <pic:spPr>
                          <a:xfrm>
                            <a:off x="0" y="0"/>
                            <a:ext cx="4525126" cy="4545222"/>
                          </a:xfrm>
                          <a:prstGeom prst="rect">
                            <a:avLst/>
                          </a:prstGeom>
                        </pic:spPr>
                      </pic:pic>
                    </a:graphicData>
                  </a:graphic>
                </wp:inline>
              </w:drawing>
            </w:r>
          </w:p>
        </w:tc>
      </w:tr>
    </w:tbl>
    <w:p w14:paraId="01D7216A" w14:textId="77777777" w:rsidR="00B765C7" w:rsidRPr="00B765C7" w:rsidRDefault="00B765C7" w:rsidP="00B765C7">
      <w:pPr>
        <w:jc w:val="both"/>
        <w:rPr>
          <w:rFonts w:ascii="Calibri" w:hAnsi="Calibri" w:cs="Calibri"/>
          <w:color w:val="auto"/>
          <w:sz w:val="28"/>
          <w:szCs w:val="28"/>
        </w:rPr>
      </w:pPr>
      <w:r>
        <w:lastRenderedPageBreak/>
        <w:br w:type="page"/>
      </w:r>
    </w:p>
    <w:p w14:paraId="35298679" w14:textId="77777777" w:rsidR="00B765C7" w:rsidRPr="00B765C7" w:rsidRDefault="00B765C7" w:rsidP="00B765C7">
      <w:pPr>
        <w:jc w:val="both"/>
        <w:rPr>
          <w:rFonts w:ascii="Calibri" w:hAnsi="Calibri" w:cs="Calibri"/>
          <w:color w:val="auto"/>
          <w:sz w:val="28"/>
          <w:szCs w:val="28"/>
          <w:lang w:val="en-GB"/>
        </w:rPr>
      </w:pPr>
    </w:p>
    <w:p w14:paraId="151894D2"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D3020F5" w14:textId="77777777" w:rsidTr="00B73A22">
        <w:trPr>
          <w:trHeight w:val="170"/>
        </w:trPr>
        <w:tc>
          <w:tcPr>
            <w:tcW w:w="5000" w:type="pct"/>
            <w:tcBorders>
              <w:top w:val="single" w:sz="4" w:space="0" w:color="auto"/>
              <w:left w:val="single" w:sz="4" w:space="0" w:color="auto"/>
              <w:right w:val="single" w:sz="4" w:space="0" w:color="auto"/>
            </w:tcBorders>
          </w:tcPr>
          <w:p w14:paraId="6B1203FE"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3.2. </w:t>
            </w:r>
            <w:proofErr w:type="spellStart"/>
            <w:r>
              <w:rPr>
                <w:rFonts w:ascii="Calibri" w:hAnsi="Calibri"/>
                <w:b/>
                <w:color w:val="auto"/>
                <w:sz w:val="40"/>
              </w:rPr>
              <w:t>Priekšizpēte</w:t>
            </w:r>
            <w:proofErr w:type="spellEnd"/>
          </w:p>
        </w:tc>
      </w:tr>
      <w:tr w:rsidR="00B765C7" w:rsidRPr="00B765C7" w14:paraId="39E0A12D" w14:textId="77777777" w:rsidTr="00B73A22">
        <w:trPr>
          <w:trHeight w:val="170"/>
        </w:trPr>
        <w:tc>
          <w:tcPr>
            <w:tcW w:w="5000" w:type="pct"/>
            <w:tcBorders>
              <w:top w:val="single" w:sz="4" w:space="0" w:color="auto"/>
              <w:left w:val="single" w:sz="4" w:space="0" w:color="auto"/>
              <w:right w:val="single" w:sz="4" w:space="0" w:color="auto"/>
            </w:tcBorders>
          </w:tcPr>
          <w:p w14:paraId="2A6D303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Veicot testēšanu uz vietas, tika veikti lauka mērījumi attiecībā uz tādiem parametriem kā vakuums pie pūtēja, vakuums, kas rodas nepiesātinātajā zonā, hidrostatiskās reakcijas, piesārņotāju koncentrācija ekstrahētajos tvaikos un šķidrumos, tvaika un ūdens ekstrakcijas ātrums.</w:t>
            </w:r>
          </w:p>
        </w:tc>
      </w:tr>
      <w:tr w:rsidR="00B765C7" w:rsidRPr="00B765C7" w14:paraId="44195C17" w14:textId="77777777" w:rsidTr="00B73A22">
        <w:trPr>
          <w:trHeight w:val="170"/>
        </w:trPr>
        <w:tc>
          <w:tcPr>
            <w:tcW w:w="5000" w:type="pct"/>
            <w:tcBorders>
              <w:top w:val="single" w:sz="4" w:space="0" w:color="auto"/>
            </w:tcBorders>
          </w:tcPr>
          <w:p w14:paraId="79940F57" w14:textId="77777777" w:rsidR="00B765C7" w:rsidRPr="00F6119E" w:rsidRDefault="00B765C7" w:rsidP="00B73A22">
            <w:pPr>
              <w:jc w:val="both"/>
              <w:rPr>
                <w:rFonts w:ascii="Calibri" w:hAnsi="Calibri" w:cs="Calibri"/>
                <w:color w:val="auto"/>
                <w:sz w:val="28"/>
                <w:szCs w:val="28"/>
              </w:rPr>
            </w:pPr>
          </w:p>
          <w:p w14:paraId="401D6E32" w14:textId="77777777" w:rsidR="00B765C7" w:rsidRPr="00F6119E" w:rsidRDefault="00B765C7" w:rsidP="00B73A22">
            <w:pPr>
              <w:jc w:val="both"/>
              <w:rPr>
                <w:rFonts w:ascii="Calibri" w:hAnsi="Calibri" w:cs="Calibri"/>
                <w:color w:val="auto"/>
                <w:sz w:val="28"/>
                <w:szCs w:val="28"/>
              </w:rPr>
            </w:pPr>
          </w:p>
        </w:tc>
      </w:tr>
      <w:tr w:rsidR="00B765C7" w:rsidRPr="00B765C7" w14:paraId="2FBE4C1B" w14:textId="77777777" w:rsidTr="00B73A22">
        <w:trPr>
          <w:trHeight w:val="170"/>
        </w:trPr>
        <w:tc>
          <w:tcPr>
            <w:tcW w:w="5000" w:type="pct"/>
            <w:tcBorders>
              <w:top w:val="single" w:sz="4" w:space="0" w:color="auto"/>
              <w:left w:val="single" w:sz="4" w:space="0" w:color="auto"/>
              <w:right w:val="single" w:sz="4" w:space="0" w:color="auto"/>
            </w:tcBorders>
          </w:tcPr>
          <w:p w14:paraId="1BEEB5B9"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3.3. Ietekmes rādiuss</w:t>
            </w:r>
          </w:p>
        </w:tc>
      </w:tr>
      <w:tr w:rsidR="00B765C7" w:rsidRPr="00B765C7" w14:paraId="4C45966E"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327A6FB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Pamatojoties uz OW uzraudzības urbumu datiem, bija iespējams novērtēt vietai specifiskos ietekmes rādiusus:</w:t>
            </w:r>
          </w:p>
          <w:p w14:paraId="1E1D8DE3" w14:textId="77777777" w:rsidR="00B765C7" w:rsidRPr="00B765C7" w:rsidRDefault="00B765C7" w:rsidP="00B73A22">
            <w:pPr>
              <w:numPr>
                <w:ilvl w:val="0"/>
                <w:numId w:val="77"/>
              </w:numPr>
              <w:ind w:left="614" w:hanging="283"/>
              <w:jc w:val="both"/>
              <w:rPr>
                <w:rFonts w:ascii="Calibri" w:hAnsi="Calibri" w:cs="Calibri"/>
                <w:color w:val="auto"/>
                <w:sz w:val="28"/>
                <w:szCs w:val="28"/>
              </w:rPr>
            </w:pPr>
            <w:r>
              <w:rPr>
                <w:rFonts w:ascii="Calibri" w:hAnsi="Calibri"/>
                <w:color w:val="auto"/>
                <w:sz w:val="28"/>
              </w:rPr>
              <w:t>Hidrauliskais ietekmes rādiuss (piesātinātajā zonā) pārsniedza 3 m;</w:t>
            </w:r>
          </w:p>
          <w:p w14:paraId="6ED90A57" w14:textId="77777777" w:rsidR="00B765C7" w:rsidRPr="00B765C7" w:rsidRDefault="00B765C7" w:rsidP="00B73A22">
            <w:pPr>
              <w:numPr>
                <w:ilvl w:val="0"/>
                <w:numId w:val="77"/>
              </w:numPr>
              <w:ind w:left="614" w:hanging="283"/>
              <w:jc w:val="both"/>
              <w:rPr>
                <w:rFonts w:ascii="Calibri" w:hAnsi="Calibri" w:cs="Calibri"/>
                <w:color w:val="auto"/>
                <w:sz w:val="28"/>
                <w:szCs w:val="28"/>
              </w:rPr>
            </w:pPr>
            <w:r>
              <w:rPr>
                <w:rFonts w:ascii="Calibri" w:hAnsi="Calibri"/>
                <w:color w:val="auto"/>
                <w:sz w:val="28"/>
              </w:rPr>
              <w:t>Tvaiku ekstrakcijas ietekmes rādiuss (nepiesātinātajā zonā) bija 3 m.</w:t>
            </w:r>
          </w:p>
          <w:p w14:paraId="176E9362"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708416" behindDoc="0" locked="0" layoutInCell="1" allowOverlap="1" wp14:anchorId="1B5C0265" wp14:editId="33D48FB8">
                      <wp:simplePos x="0" y="0"/>
                      <wp:positionH relativeFrom="column">
                        <wp:posOffset>344805</wp:posOffset>
                      </wp:positionH>
                      <wp:positionV relativeFrom="paragraph">
                        <wp:posOffset>463233</wp:posOffset>
                      </wp:positionV>
                      <wp:extent cx="176213" cy="2820390"/>
                      <wp:effectExtent l="0" t="0" r="0" b="0"/>
                      <wp:wrapNone/>
                      <wp:docPr id="2286448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3" cy="2820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35A09F" w14:textId="0EA78641" w:rsidR="00B765C7" w:rsidRPr="00B765C7" w:rsidRDefault="00E735AA" w:rsidP="00B765C7">
                                  <w:pPr>
                                    <w:jc w:val="center"/>
                                    <w:rPr>
                                      <w:rFonts w:ascii="Times New Roman" w:hAnsi="Times New Roman" w:cs="Times New Roman"/>
                                      <w:b/>
                                      <w:bCs/>
                                      <w:color w:val="auto"/>
                                      <w:sz w:val="18"/>
                                      <w:szCs w:val="22"/>
                                    </w:rPr>
                                  </w:pPr>
                                  <w:r w:rsidRPr="00E735AA">
                                    <w:rPr>
                                      <w:rFonts w:ascii="Times New Roman" w:hAnsi="Times New Roman"/>
                                      <w:b/>
                                      <w:color w:val="auto"/>
                                      <w:sz w:val="18"/>
                                    </w:rPr>
                                    <w:t>Inducētās depresijas (</w:t>
                                  </w:r>
                                  <w:proofErr w:type="spellStart"/>
                                  <w:r w:rsidRPr="00E735AA">
                                    <w:rPr>
                                      <w:rFonts w:ascii="Times New Roman" w:hAnsi="Times New Roman"/>
                                      <w:b/>
                                      <w:color w:val="auto"/>
                                      <w:sz w:val="18"/>
                                    </w:rPr>
                                    <w:t>mbar</w:t>
                                  </w:r>
                                  <w:proofErr w:type="spellEnd"/>
                                  <w:r w:rsidRPr="00E735AA">
                                    <w:rPr>
                                      <w:rFonts w:ascii="Times New Roman" w:hAnsi="Times New Roman"/>
                                      <w:b/>
                                      <w:color w:val="auto"/>
                                      <w:sz w:val="18"/>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C0265" id="_x0000_s1409" type="#_x0000_t202" style="position:absolute;left:0;text-align:left;margin-left:27.15pt;margin-top:36.5pt;width:13.9pt;height:22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" stroked="f">
                      <v:textbox style="layout-flow:vertical;mso-layout-flow-alt:bottom-to-top" inset="0,0,0,0">
                        <w:txbxContent>
                          <w:p w14:paraId="1335A09F" w14:textId="0EA78641" w:rsidR="00B765C7" w:rsidRPr="00B765C7" w:rsidRDefault="00E735AA" w:rsidP="00B765C7">
                            <w:pPr>
                              <w:jc w:val="center"/>
                              <w:rPr>
                                <w:rFonts w:ascii="Times New Roman" w:hAnsi="Times New Roman" w:cs="Times New Roman"/>
                                <w:b/>
                                <w:bCs/>
                                <w:color w:val="auto"/>
                                <w:sz w:val="18"/>
                                <w:szCs w:val="22"/>
                              </w:rPr>
                            </w:pPr>
                            <w:r w:rsidRPr="00E735AA">
                              <w:rPr>
                                <w:rFonts w:ascii="Times New Roman" w:hAnsi="Times New Roman"/>
                                <w:b/>
                                <w:color w:val="auto"/>
                                <w:sz w:val="18"/>
                              </w:rPr>
                              <w:t>Inducētās depresijas (</w:t>
                            </w:r>
                            <w:proofErr w:type="spellStart"/>
                            <w:r w:rsidRPr="00E735AA">
                              <w:rPr>
                                <w:rFonts w:ascii="Times New Roman" w:hAnsi="Times New Roman"/>
                                <w:b/>
                                <w:color w:val="auto"/>
                                <w:sz w:val="18"/>
                              </w:rPr>
                              <w:t>mbar</w:t>
                            </w:r>
                            <w:proofErr w:type="spellEnd"/>
                            <w:r w:rsidRPr="00E735AA">
                              <w:rPr>
                                <w:rFonts w:ascii="Times New Roman" w:hAnsi="Times New Roman"/>
                                <w:b/>
                                <w:color w:val="auto"/>
                                <w:sz w:val="18"/>
                              </w:rPr>
                              <w:t>)</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7392" behindDoc="0" locked="0" layoutInCell="1" allowOverlap="1" wp14:anchorId="7C9A5411" wp14:editId="4798024B">
                      <wp:simplePos x="0" y="0"/>
                      <wp:positionH relativeFrom="column">
                        <wp:posOffset>788035</wp:posOffset>
                      </wp:positionH>
                      <wp:positionV relativeFrom="paragraph">
                        <wp:posOffset>3350037</wp:posOffset>
                      </wp:positionV>
                      <wp:extent cx="4275117" cy="207414"/>
                      <wp:effectExtent l="0" t="0" r="0" b="2540"/>
                      <wp:wrapNone/>
                      <wp:docPr id="13397301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5117" cy="2074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A56092" w14:textId="788AC3A9" w:rsidR="00B765C7" w:rsidRPr="00B765C7" w:rsidRDefault="00E735AA" w:rsidP="00B765C7">
                                  <w:pPr>
                                    <w:jc w:val="center"/>
                                    <w:rPr>
                                      <w:rFonts w:ascii="Times New Roman" w:hAnsi="Times New Roman" w:cs="Times New Roman"/>
                                      <w:b/>
                                      <w:bCs/>
                                      <w:color w:val="auto"/>
                                      <w:sz w:val="18"/>
                                      <w:szCs w:val="22"/>
                                    </w:rPr>
                                  </w:pPr>
                                  <w:r w:rsidRPr="00E735AA">
                                    <w:rPr>
                                      <w:rFonts w:ascii="Times New Roman" w:hAnsi="Times New Roman"/>
                                      <w:b/>
                                      <w:color w:val="auto"/>
                                      <w:sz w:val="18"/>
                                    </w:rPr>
                                    <w:t>Attālums līdz ieguves punktam - B06/EX01P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A5411" id="_x0000_s1410" type="#_x0000_t202" style="position:absolute;left:0;text-align:left;margin-left:62.05pt;margin-top:263.8pt;width:336.6pt;height:16.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" stroked="f">
                      <v:textbox inset="0,0,0,0">
                        <w:txbxContent>
                          <w:p w14:paraId="6FA56092" w14:textId="788AC3A9" w:rsidR="00B765C7" w:rsidRPr="00B765C7" w:rsidRDefault="00E735AA" w:rsidP="00B765C7">
                            <w:pPr>
                              <w:jc w:val="center"/>
                              <w:rPr>
                                <w:rFonts w:ascii="Times New Roman" w:hAnsi="Times New Roman" w:cs="Times New Roman"/>
                                <w:b/>
                                <w:bCs/>
                                <w:color w:val="auto"/>
                                <w:sz w:val="18"/>
                                <w:szCs w:val="22"/>
                              </w:rPr>
                            </w:pPr>
                            <w:r w:rsidRPr="00E735AA">
                              <w:rPr>
                                <w:rFonts w:ascii="Times New Roman" w:hAnsi="Times New Roman"/>
                                <w:b/>
                                <w:color w:val="auto"/>
                                <w:sz w:val="18"/>
                              </w:rPr>
                              <w:t>Attālums līdz ieguves punktam - B06/EX01P (m)</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06368" behindDoc="0" locked="0" layoutInCell="1" allowOverlap="1" wp14:anchorId="2D9CC34D" wp14:editId="71FD2275">
                      <wp:simplePos x="0" y="0"/>
                      <wp:positionH relativeFrom="column">
                        <wp:posOffset>660243</wp:posOffset>
                      </wp:positionH>
                      <wp:positionV relativeFrom="paragraph">
                        <wp:posOffset>132764</wp:posOffset>
                      </wp:positionV>
                      <wp:extent cx="4607626" cy="332510"/>
                      <wp:effectExtent l="0" t="0" r="2540" b="0"/>
                      <wp:wrapNone/>
                      <wp:docPr id="18965036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626" cy="3325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92C847" w14:textId="3BEC69CF" w:rsidR="00B765C7" w:rsidRPr="00B765C7" w:rsidRDefault="00E735AA" w:rsidP="00B765C7">
                                  <w:pPr>
                                    <w:jc w:val="center"/>
                                    <w:rPr>
                                      <w:rFonts w:ascii="Times New Roman" w:hAnsi="Times New Roman" w:cs="Times New Roman"/>
                                      <w:b/>
                                      <w:bCs/>
                                      <w:color w:val="auto"/>
                                      <w:sz w:val="22"/>
                                      <w:szCs w:val="28"/>
                                    </w:rPr>
                                  </w:pPr>
                                  <w:r w:rsidRPr="00E735AA">
                                    <w:rPr>
                                      <w:rFonts w:ascii="Times New Roman" w:hAnsi="Times New Roman"/>
                                      <w:b/>
                                      <w:color w:val="auto"/>
                                      <w:sz w:val="22"/>
                                    </w:rPr>
                                    <w:t xml:space="preserve">Ietekmes rādiusa aprēķināšana </w:t>
                                  </w:r>
                                  <w:r w:rsidR="00B765C7">
                                    <w:rPr>
                                      <w:rFonts w:ascii="Times New Roman" w:hAnsi="Times New Roman"/>
                                      <w:b/>
                                      <w:color w:val="auto"/>
                                      <w:sz w:val="22"/>
                                    </w:rPr>
                                    <w:t>(</w:t>
                                  </w:r>
                                  <w:proofErr w:type="spellStart"/>
                                  <w:r w:rsidR="00B765C7">
                                    <w:rPr>
                                      <w:rFonts w:ascii="Times New Roman" w:hAnsi="Times New Roman"/>
                                      <w:b/>
                                      <w:color w:val="auto"/>
                                      <w:sz w:val="22"/>
                                    </w:rPr>
                                    <w:t>da</w:t>
                                  </w:r>
                                  <w:proofErr w:type="spellEnd"/>
                                  <w:r w:rsidR="00B765C7">
                                    <w:rPr>
                                      <w:rFonts w:ascii="Times New Roman" w:hAnsi="Times New Roman"/>
                                      <w:b/>
                                      <w:color w:val="auto"/>
                                      <w:sz w:val="22"/>
                                    </w:rPr>
                                    <w:t xml:space="preserve"> B06/EX01P)</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CC34D" id="_x0000_s1411" type="#_x0000_t202" style="position:absolute;left:0;text-align:left;margin-left:52pt;margin-top:10.45pt;width:362.8pt;height:26.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" stroked="f">
                      <v:textbox inset="0,0,0,0">
                        <w:txbxContent>
                          <w:p w14:paraId="0392C847" w14:textId="3BEC69CF" w:rsidR="00B765C7" w:rsidRPr="00B765C7" w:rsidRDefault="00E735AA" w:rsidP="00B765C7">
                            <w:pPr>
                              <w:jc w:val="center"/>
                              <w:rPr>
                                <w:rFonts w:ascii="Times New Roman" w:hAnsi="Times New Roman" w:cs="Times New Roman"/>
                                <w:b/>
                                <w:bCs/>
                                <w:color w:val="auto"/>
                                <w:sz w:val="22"/>
                                <w:szCs w:val="28"/>
                              </w:rPr>
                            </w:pPr>
                            <w:r w:rsidRPr="00E735AA">
                              <w:rPr>
                                <w:rFonts w:ascii="Times New Roman" w:hAnsi="Times New Roman"/>
                                <w:b/>
                                <w:color w:val="auto"/>
                                <w:sz w:val="22"/>
                              </w:rPr>
                              <w:t xml:space="preserve">Ietekmes rādiusa aprēķināšana </w:t>
                            </w:r>
                            <w:r w:rsidR="00B765C7">
                              <w:rPr>
                                <w:rFonts w:ascii="Times New Roman" w:hAnsi="Times New Roman"/>
                                <w:b/>
                                <w:color w:val="auto"/>
                                <w:sz w:val="22"/>
                              </w:rPr>
                              <w:t>(</w:t>
                            </w:r>
                            <w:proofErr w:type="spellStart"/>
                            <w:r w:rsidR="00B765C7">
                              <w:rPr>
                                <w:rFonts w:ascii="Times New Roman" w:hAnsi="Times New Roman"/>
                                <w:b/>
                                <w:color w:val="auto"/>
                                <w:sz w:val="22"/>
                              </w:rPr>
                              <w:t>da</w:t>
                            </w:r>
                            <w:proofErr w:type="spellEnd"/>
                            <w:r w:rsidR="00B765C7">
                              <w:rPr>
                                <w:rFonts w:ascii="Times New Roman" w:hAnsi="Times New Roman"/>
                                <w:b/>
                                <w:color w:val="auto"/>
                                <w:sz w:val="22"/>
                              </w:rPr>
                              <w:t xml:space="preserve"> B06/EX01P)</w:t>
                            </w:r>
                          </w:p>
                        </w:txbxContent>
                      </v:textbox>
                    </v:shape>
                  </w:pict>
                </mc:Fallback>
              </mc:AlternateContent>
            </w:r>
            <w:r>
              <w:rPr>
                <w:rFonts w:ascii="Calibri" w:hAnsi="Calibri"/>
                <w:noProof/>
                <w:color w:val="auto"/>
                <w:sz w:val="28"/>
              </w:rPr>
              <w:drawing>
                <wp:inline distT="0" distB="0" distL="0" distR="0" wp14:anchorId="171FD945" wp14:editId="3BDEDBCC">
                  <wp:extent cx="5770115" cy="3651424"/>
                  <wp:effectExtent l="0" t="0" r="2540" b="6350"/>
                  <wp:docPr id="34" name="Picutre 34" descr="Изображение выглядит как текст, снимок экрана, линия, Параллельный&#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4" name="Picutre 34" descr="Изображение выглядит как текст, снимок экрана, линия, Параллельный&#10;&#10;Содержимое, созданное искусственным интеллектом, может быть неверным."/>
                          <pic:cNvPicPr/>
                        </pic:nvPicPr>
                        <pic:blipFill>
                          <a:blip r:embed="rId72"/>
                          <a:stretch/>
                        </pic:blipFill>
                        <pic:spPr>
                          <a:xfrm>
                            <a:off x="0" y="0"/>
                            <a:ext cx="5771039" cy="3652009"/>
                          </a:xfrm>
                          <a:prstGeom prst="rect">
                            <a:avLst/>
                          </a:prstGeom>
                        </pic:spPr>
                      </pic:pic>
                    </a:graphicData>
                  </a:graphic>
                </wp:inline>
              </w:drawing>
            </w:r>
          </w:p>
          <w:p w14:paraId="0818E01C" w14:textId="77777777" w:rsidR="00B765C7" w:rsidRPr="00B765C7" w:rsidRDefault="00B765C7" w:rsidP="00B73A22">
            <w:pPr>
              <w:jc w:val="both"/>
              <w:rPr>
                <w:rFonts w:ascii="Calibri" w:hAnsi="Calibri" w:cs="Calibri"/>
                <w:color w:val="auto"/>
                <w:sz w:val="28"/>
                <w:szCs w:val="28"/>
                <w:lang w:val="en-GB"/>
              </w:rPr>
            </w:pPr>
          </w:p>
          <w:p w14:paraId="3D5A4CE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Grafikā redzams, ka ekstrakcijas sistēmas inducētais vakuums nepiesātinātajā zonā sasniedz nulli aptuveni 3 m attālumā. Tādējādi sistēmas ietekmes rādiuss tika noteikts 3 m.</w:t>
            </w:r>
          </w:p>
        </w:tc>
      </w:tr>
    </w:tbl>
    <w:p w14:paraId="24A8E99B" w14:textId="77777777" w:rsidR="00B765C7" w:rsidRPr="00B765C7" w:rsidRDefault="00B765C7" w:rsidP="00B765C7">
      <w:pPr>
        <w:jc w:val="both"/>
        <w:rPr>
          <w:rFonts w:ascii="Calibri" w:hAnsi="Calibri" w:cs="Calibri"/>
          <w:color w:val="auto"/>
          <w:sz w:val="28"/>
          <w:szCs w:val="28"/>
        </w:rPr>
      </w:pPr>
      <w:r>
        <w:br w:type="page"/>
      </w:r>
    </w:p>
    <w:p w14:paraId="7F16AB82" w14:textId="77777777" w:rsidR="00B765C7" w:rsidRPr="00B765C7" w:rsidRDefault="00B765C7" w:rsidP="00B765C7">
      <w:pPr>
        <w:jc w:val="both"/>
        <w:rPr>
          <w:rFonts w:ascii="Calibri" w:hAnsi="Calibri" w:cs="Calibri"/>
          <w:color w:val="auto"/>
          <w:sz w:val="28"/>
          <w:szCs w:val="28"/>
          <w:lang w:val="en-GB"/>
        </w:rPr>
      </w:pPr>
    </w:p>
    <w:p w14:paraId="23BE9004"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1C558471"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0A7B19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3.4. Izplūdes gāzes attīrīšana</w:t>
            </w:r>
          </w:p>
        </w:tc>
      </w:tr>
      <w:tr w:rsidR="00B765C7" w:rsidRPr="00B765C7" w14:paraId="3A7DB436"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7C6A39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2 m</w:t>
            </w:r>
            <w:r>
              <w:rPr>
                <w:rFonts w:ascii="Calibri" w:hAnsi="Calibri"/>
                <w:color w:val="auto"/>
                <w:sz w:val="28"/>
                <w:vertAlign w:val="superscript"/>
              </w:rPr>
              <w:t>3</w:t>
            </w:r>
            <w:r>
              <w:rPr>
                <w:rFonts w:ascii="Calibri" w:hAnsi="Calibri"/>
                <w:color w:val="auto"/>
                <w:sz w:val="28"/>
              </w:rPr>
              <w:t xml:space="preserve"> aktīvās ogles tvertne, kas piepildīta ar 1200 kg granulētas aktīvās ogles. Ekstrahētos tvaikus pirms izvadīšanas atmosfērā attīrīja ar aktivēto ogli. Ekstrahētie šķidrumi tika uzglabāti un utilizēti.</w:t>
            </w:r>
          </w:p>
        </w:tc>
      </w:tr>
      <w:tr w:rsidR="00B765C7" w:rsidRPr="00B765C7" w14:paraId="2DB7E61F" w14:textId="77777777" w:rsidTr="00B73A22">
        <w:trPr>
          <w:trHeight w:val="170"/>
        </w:trPr>
        <w:tc>
          <w:tcPr>
            <w:tcW w:w="5000" w:type="pct"/>
            <w:tcBorders>
              <w:top w:val="single" w:sz="2" w:space="0" w:color="auto"/>
              <w:bottom w:val="single" w:sz="2" w:space="0" w:color="auto"/>
            </w:tcBorders>
          </w:tcPr>
          <w:p w14:paraId="037760D9" w14:textId="77777777" w:rsidR="00B765C7" w:rsidRPr="00F6119E" w:rsidRDefault="00B765C7" w:rsidP="00B73A22">
            <w:pPr>
              <w:jc w:val="both"/>
              <w:rPr>
                <w:rFonts w:ascii="Calibri" w:hAnsi="Calibri" w:cs="Calibri"/>
                <w:color w:val="auto"/>
                <w:sz w:val="28"/>
                <w:szCs w:val="28"/>
              </w:rPr>
            </w:pPr>
          </w:p>
          <w:p w14:paraId="15CB2785" w14:textId="77777777" w:rsidR="00B765C7" w:rsidRPr="00F6119E" w:rsidRDefault="00B765C7" w:rsidP="00B73A22">
            <w:pPr>
              <w:jc w:val="both"/>
              <w:rPr>
                <w:rFonts w:ascii="Calibri" w:hAnsi="Calibri" w:cs="Calibri"/>
                <w:color w:val="auto"/>
                <w:sz w:val="28"/>
                <w:szCs w:val="28"/>
              </w:rPr>
            </w:pPr>
          </w:p>
        </w:tc>
      </w:tr>
      <w:tr w:rsidR="00B765C7" w:rsidRPr="00B765C7" w14:paraId="48C3064E"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303EDB6"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3.5. Ūdens attīrīšana</w:t>
            </w:r>
          </w:p>
        </w:tc>
      </w:tr>
      <w:tr w:rsidR="00B765C7" w:rsidRPr="00B765C7" w14:paraId="2E049F27"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CD5B81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attīrīšana netika veikta. Gaisa/ūdens separatorā savāktais ūdens tika uzglabāts, pienācīgi raksturots un utilizēts.</w:t>
            </w:r>
          </w:p>
        </w:tc>
      </w:tr>
      <w:tr w:rsidR="00B765C7" w:rsidRPr="00B765C7" w14:paraId="49ED1D52" w14:textId="77777777" w:rsidTr="00B73A22">
        <w:trPr>
          <w:trHeight w:val="170"/>
        </w:trPr>
        <w:tc>
          <w:tcPr>
            <w:tcW w:w="5000" w:type="pct"/>
            <w:tcBorders>
              <w:top w:val="single" w:sz="2" w:space="0" w:color="auto"/>
              <w:bottom w:val="single" w:sz="2" w:space="0" w:color="auto"/>
            </w:tcBorders>
          </w:tcPr>
          <w:p w14:paraId="025A6F9E" w14:textId="77777777" w:rsidR="00B765C7" w:rsidRPr="00F6119E" w:rsidRDefault="00B765C7" w:rsidP="00B73A22">
            <w:pPr>
              <w:jc w:val="both"/>
              <w:rPr>
                <w:rFonts w:ascii="Calibri" w:hAnsi="Calibri" w:cs="Calibri"/>
                <w:color w:val="auto"/>
                <w:sz w:val="28"/>
                <w:szCs w:val="28"/>
              </w:rPr>
            </w:pPr>
          </w:p>
          <w:p w14:paraId="6278A8B5" w14:textId="77777777" w:rsidR="00B765C7" w:rsidRPr="00F6119E" w:rsidRDefault="00B765C7" w:rsidP="00B73A22">
            <w:pPr>
              <w:jc w:val="both"/>
              <w:rPr>
                <w:rFonts w:ascii="Calibri" w:hAnsi="Calibri" w:cs="Calibri"/>
                <w:color w:val="auto"/>
                <w:sz w:val="28"/>
                <w:szCs w:val="28"/>
              </w:rPr>
            </w:pPr>
          </w:p>
        </w:tc>
      </w:tr>
      <w:tr w:rsidR="00B765C7" w:rsidRPr="00B765C7" w14:paraId="68B7890F"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88A9D0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3.6. Kontroles parametri</w:t>
            </w:r>
          </w:p>
        </w:tc>
      </w:tr>
      <w:tr w:rsidR="00B765C7" w:rsidRPr="00B765C7" w14:paraId="1E723892"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411EB0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Vakuums pie pūtēja, vakuums, kas radīts nepiesātinātajā zonā, hidrostatiskās reakcijas, piesārņotāju koncentrācija ekstrahētajos tvaikos un šķidrumos, tvaika un ūdens ekstrakcijas ātrums</w:t>
            </w:r>
          </w:p>
        </w:tc>
      </w:tr>
    </w:tbl>
    <w:p w14:paraId="1EF10864" w14:textId="77777777" w:rsidR="00B765C7" w:rsidRPr="00F6119E" w:rsidRDefault="00B765C7" w:rsidP="00B765C7">
      <w:pPr>
        <w:jc w:val="both"/>
        <w:rPr>
          <w:rFonts w:ascii="Calibri" w:hAnsi="Calibri" w:cs="Calibri"/>
          <w:color w:val="auto"/>
          <w:sz w:val="28"/>
          <w:szCs w:val="28"/>
        </w:rPr>
      </w:pPr>
    </w:p>
    <w:p w14:paraId="1FDBA585"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4. Pilna mēroga piemērošana</w:t>
      </w:r>
    </w:p>
    <w:p w14:paraId="486993D7"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66777BB" w14:textId="77777777" w:rsidTr="00B73A22">
        <w:trPr>
          <w:trHeight w:val="170"/>
        </w:trPr>
        <w:tc>
          <w:tcPr>
            <w:tcW w:w="5000" w:type="pct"/>
            <w:tcBorders>
              <w:top w:val="single" w:sz="4" w:space="0" w:color="auto"/>
              <w:left w:val="single" w:sz="4" w:space="0" w:color="auto"/>
              <w:right w:val="single" w:sz="4" w:space="0" w:color="auto"/>
            </w:tcBorders>
          </w:tcPr>
          <w:p w14:paraId="1559859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4.1. Pilna projekta sistēma</w:t>
            </w:r>
          </w:p>
        </w:tc>
      </w:tr>
      <w:tr w:rsidR="00B765C7" w:rsidRPr="00B765C7" w14:paraId="624151FB"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6A691467" w14:textId="77777777" w:rsidR="00B765C7" w:rsidRPr="00B765C7" w:rsidRDefault="00B765C7" w:rsidP="00B73A22">
            <w:pPr>
              <w:pStyle w:val="ListParagraph"/>
              <w:numPr>
                <w:ilvl w:val="0"/>
                <w:numId w:val="104"/>
              </w:numPr>
              <w:ind w:left="338" w:hanging="338"/>
              <w:jc w:val="both"/>
              <w:rPr>
                <w:rFonts w:ascii="Calibri" w:eastAsia="Courier New" w:hAnsi="Calibri" w:cs="Calibri"/>
                <w:color w:val="auto"/>
                <w:sz w:val="28"/>
                <w:szCs w:val="28"/>
                <w:u w:val="single"/>
              </w:rPr>
            </w:pPr>
            <w:r>
              <w:rPr>
                <w:rFonts w:ascii="Calibri" w:hAnsi="Calibri"/>
                <w:color w:val="auto"/>
                <w:sz w:val="28"/>
                <w:u w:val="single"/>
              </w:rPr>
              <w:t>ekstrakcijas sistēmu skaits un raksturojums pilna mēroga pielietojumā</w:t>
            </w:r>
          </w:p>
          <w:p w14:paraId="5C409A98" w14:textId="77777777" w:rsidR="00B765C7" w:rsidRPr="00B765C7" w:rsidRDefault="00B765C7" w:rsidP="00B73A22">
            <w:pPr>
              <w:jc w:val="both"/>
              <w:rPr>
                <w:rFonts w:ascii="Calibri" w:eastAsia="Courier New" w:hAnsi="Calibri" w:cs="Calibri"/>
                <w:color w:val="auto"/>
                <w:sz w:val="28"/>
                <w:szCs w:val="28"/>
              </w:rPr>
            </w:pPr>
            <w:r>
              <w:rPr>
                <w:rFonts w:ascii="Calibri" w:hAnsi="Calibri"/>
                <w:color w:val="auto"/>
                <w:sz w:val="28"/>
              </w:rPr>
              <w:t xml:space="preserve">Pilna mēroga sistēma sastāvēja no 15 6 m dziļiem ieguves urbumiem ar 6 collu diametru (26 m </w:t>
            </w:r>
            <w:proofErr w:type="spellStart"/>
            <w:r>
              <w:rPr>
                <w:rFonts w:ascii="Calibri" w:hAnsi="Calibri"/>
                <w:color w:val="auto"/>
                <w:sz w:val="28"/>
              </w:rPr>
              <w:t>zzl</w:t>
            </w:r>
            <w:proofErr w:type="spellEnd"/>
            <w:r>
              <w:rPr>
                <w:rFonts w:ascii="Calibri" w:hAnsi="Calibri"/>
                <w:color w:val="auto"/>
                <w:sz w:val="28"/>
              </w:rPr>
              <w:t xml:space="preserve">), kas savienoti ar diviem vakuumsūkņiem (maksimālais vakuums 750 </w:t>
            </w:r>
            <w:proofErr w:type="spellStart"/>
            <w:r>
              <w:rPr>
                <w:rFonts w:ascii="Calibri" w:hAnsi="Calibri"/>
                <w:color w:val="auto"/>
                <w:sz w:val="28"/>
              </w:rPr>
              <w:t>mbar</w:t>
            </w:r>
            <w:proofErr w:type="spellEnd"/>
            <w:r>
              <w:rPr>
                <w:rFonts w:ascii="Calibri" w:hAnsi="Calibri"/>
                <w:color w:val="auto"/>
                <w:sz w:val="28"/>
              </w:rPr>
              <w:t>, maksimālais ekstrakcijas ātrums 200 Nm</w:t>
            </w:r>
            <w:r>
              <w:rPr>
                <w:rFonts w:ascii="Calibri" w:hAnsi="Calibri"/>
                <w:color w:val="auto"/>
                <w:sz w:val="28"/>
                <w:vertAlign w:val="superscript"/>
              </w:rPr>
              <w:t>3</w:t>
            </w:r>
            <w:r>
              <w:rPr>
                <w:rFonts w:ascii="Calibri" w:hAnsi="Calibri"/>
                <w:color w:val="auto"/>
                <w:sz w:val="28"/>
              </w:rPr>
              <w:t>/h). Katrā urbumā tika uzstādīts absorbētājs. Tika izveidotas trīs ekstrakcijas līnijas, katra no tām savienoja 5 ekstrakcijas urbumus, lai nodrošinātu "impulsu" ekstrakciju no dažādām līnijām.</w:t>
            </w:r>
          </w:p>
          <w:p w14:paraId="357797A1" w14:textId="77777777" w:rsidR="00B765C7" w:rsidRPr="00F6119E" w:rsidRDefault="00B765C7" w:rsidP="00B73A22">
            <w:pPr>
              <w:jc w:val="both"/>
              <w:rPr>
                <w:rFonts w:ascii="Calibri" w:eastAsia="Courier New" w:hAnsi="Calibri" w:cs="Calibri"/>
                <w:color w:val="auto"/>
                <w:sz w:val="28"/>
                <w:szCs w:val="28"/>
              </w:rPr>
            </w:pPr>
          </w:p>
          <w:p w14:paraId="4800D03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Pirms pūtējiem tika uzstādīts ūdens/tvaika separators. Ūdens tika padots uz DNAPL separatoru, attīrīts, izmantojot atdalītāju (iepriekšējai ekstrahētās GW attīrīšanai) un pēc tam, pirms izvadīšanas – ar aktivēto ogli. Tvaikus (kas ekstrahēti no augsnes apakškārtas vai atdalīti ūdens attīrīšanas laikā) pirms izvadīšanas (vai atkārtotas izmantošanas ūdens attīrīšanas procesā) attīrīja ar aktivētās ogles palīdzību.</w:t>
            </w:r>
          </w:p>
        </w:tc>
      </w:tr>
    </w:tbl>
    <w:p w14:paraId="7EF2EF42" w14:textId="77777777" w:rsidR="00B765C7" w:rsidRPr="00B765C7" w:rsidRDefault="00B765C7" w:rsidP="00B765C7">
      <w:pPr>
        <w:jc w:val="both"/>
        <w:rPr>
          <w:rFonts w:ascii="Calibri" w:hAnsi="Calibri" w:cs="Calibri"/>
          <w:color w:val="auto"/>
          <w:sz w:val="28"/>
          <w:szCs w:val="28"/>
        </w:rPr>
      </w:pPr>
      <w:r>
        <w:br w:type="page"/>
      </w:r>
    </w:p>
    <w:p w14:paraId="48D1B874" w14:textId="77777777" w:rsidR="00B765C7" w:rsidRPr="00B765C7" w:rsidRDefault="00B765C7" w:rsidP="00B765C7">
      <w:pPr>
        <w:jc w:val="both"/>
        <w:rPr>
          <w:rFonts w:ascii="Calibri" w:hAnsi="Calibri" w:cs="Calibri"/>
          <w:color w:val="auto"/>
          <w:sz w:val="28"/>
          <w:szCs w:val="28"/>
        </w:rPr>
      </w:pPr>
      <w:r>
        <w:rPr>
          <w:rFonts w:ascii="Calibri" w:hAnsi="Calibri"/>
          <w:noProof/>
          <w:color w:val="auto"/>
          <w:sz w:val="28"/>
        </w:rPr>
        <w:lastRenderedPageBreak/>
        <mc:AlternateContent>
          <mc:Choice Requires="wpg">
            <w:drawing>
              <wp:anchor distT="0" distB="0" distL="114300" distR="114300" simplePos="0" relativeHeight="251709440" behindDoc="0" locked="0" layoutInCell="1" allowOverlap="1" wp14:anchorId="6FA2EFA2" wp14:editId="58D0017A">
                <wp:simplePos x="0" y="0"/>
                <wp:positionH relativeFrom="column">
                  <wp:posOffset>1089246</wp:posOffset>
                </wp:positionH>
                <wp:positionV relativeFrom="paragraph">
                  <wp:posOffset>113030</wp:posOffset>
                </wp:positionV>
                <wp:extent cx="3816038" cy="8144414"/>
                <wp:effectExtent l="0" t="0" r="0" b="9525"/>
                <wp:wrapNone/>
                <wp:docPr id="340556261" name="Группа 18"/>
                <wp:cNvGraphicFramePr/>
                <a:graphic xmlns:a="http://schemas.openxmlformats.org/drawingml/2006/main">
                  <a:graphicData uri="http://schemas.microsoft.com/office/word/2010/wordprocessingGroup">
                    <wpg:wgp>
                      <wpg:cNvGrpSpPr/>
                      <wpg:grpSpPr>
                        <a:xfrm>
                          <a:off x="0" y="0"/>
                          <a:ext cx="3816038" cy="8144414"/>
                          <a:chOff x="0" y="0"/>
                          <a:chExt cx="3816038" cy="8144414"/>
                        </a:xfrm>
                      </wpg:grpSpPr>
                      <wps:wsp>
                        <wps:cNvPr id="298522641" name="Надпись 2"/>
                        <wps:cNvSpPr txBox="1">
                          <a:spLocks noChangeArrowheads="1"/>
                        </wps:cNvSpPr>
                        <wps:spPr bwMode="auto">
                          <a:xfrm>
                            <a:off x="0" y="1578634"/>
                            <a:ext cx="171450" cy="7124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43842E" w14:textId="77777777" w:rsidR="00B765C7" w:rsidRPr="00B765C7" w:rsidRDefault="00B765C7" w:rsidP="00B765C7">
                              <w:pPr>
                                <w:rPr>
                                  <w:b/>
                                  <w:bCs/>
                                  <w:i/>
                                  <w:iCs/>
                                  <w:sz w:val="16"/>
                                </w:rPr>
                              </w:pPr>
                              <w:r>
                                <w:rPr>
                                  <w:b/>
                                  <w:i/>
                                  <w:sz w:val="16"/>
                                </w:rPr>
                                <w:t>KONTEINERS</w:t>
                              </w:r>
                            </w:p>
                          </w:txbxContent>
                        </wps:txbx>
                        <wps:bodyPr rot="0" vert="vert" wrap="square" lIns="0" tIns="0" rIns="0" bIns="0" anchor="t" anchorCtr="0">
                          <a:noAutofit/>
                        </wps:bodyPr>
                      </wps:wsp>
                      <wps:wsp>
                        <wps:cNvPr id="1968309457" name="Надпись 2"/>
                        <wps:cNvSpPr txBox="1">
                          <a:spLocks noChangeArrowheads="1"/>
                        </wps:cNvSpPr>
                        <wps:spPr bwMode="auto">
                          <a:xfrm>
                            <a:off x="3709358" y="0"/>
                            <a:ext cx="95250" cy="712470"/>
                          </a:xfrm>
                          <a:prstGeom prst="rect">
                            <a:avLst/>
                          </a:prstGeom>
                          <a:solidFill>
                            <a:srgbClr val="FBF8C1"/>
                          </a:solidFill>
                          <a:ln w="9525" cap="flat" cmpd="sng" algn="ctr">
                            <a:noFill/>
                            <a:prstDash val="solid"/>
                            <a:miter lim="800000"/>
                            <a:headEnd type="none" w="med" len="med"/>
                            <a:tailEnd type="none" w="med" len="med"/>
                          </a:ln>
                        </wps:spPr>
                        <wps:txbx>
                          <w:txbxContent>
                            <w:p w14:paraId="4DA4E9A0" w14:textId="77777777" w:rsidR="00B765C7" w:rsidRPr="00B765C7" w:rsidRDefault="00B765C7" w:rsidP="00B765C7">
                              <w:pPr>
                                <w:rPr>
                                  <w:b/>
                                  <w:bCs/>
                                  <w:i/>
                                  <w:iCs/>
                                  <w:sz w:val="10"/>
                                  <w:szCs w:val="18"/>
                                </w:rPr>
                              </w:pPr>
                              <w:r>
                                <w:rPr>
                                  <w:b/>
                                  <w:i/>
                                  <w:sz w:val="10"/>
                                </w:rPr>
                                <w:t>LINEA 1</w:t>
                              </w:r>
                            </w:p>
                          </w:txbxContent>
                        </wps:txbx>
                        <wps:bodyPr rot="0" vert="vert" wrap="square" lIns="0" tIns="0" rIns="0" bIns="0" anchor="t" anchorCtr="0">
                          <a:noAutofit/>
                        </wps:bodyPr>
                      </wps:wsp>
                      <wps:wsp>
                        <wps:cNvPr id="1391860878" name="Надпись 2"/>
                        <wps:cNvSpPr txBox="1">
                          <a:spLocks noChangeArrowheads="1"/>
                        </wps:cNvSpPr>
                        <wps:spPr bwMode="auto">
                          <a:xfrm>
                            <a:off x="3571335"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7C4D6E6F" w14:textId="77777777" w:rsidR="00B765C7" w:rsidRPr="00B765C7" w:rsidRDefault="00B765C7" w:rsidP="00B765C7">
                              <w:pPr>
                                <w:rPr>
                                  <w:b/>
                                  <w:bCs/>
                                  <w:sz w:val="10"/>
                                  <w:szCs w:val="18"/>
                                </w:rPr>
                              </w:pPr>
                              <w:r>
                                <w:rPr>
                                  <w:b/>
                                  <w:sz w:val="10"/>
                                </w:rPr>
                                <w:t>MPE5</w:t>
                              </w:r>
                            </w:p>
                          </w:txbxContent>
                        </wps:txbx>
                        <wps:bodyPr rot="0" vert="vert" wrap="square" lIns="0" tIns="0" rIns="0" bIns="0" anchor="t" anchorCtr="0">
                          <a:noAutofit/>
                        </wps:bodyPr>
                      </wps:wsp>
                      <wps:wsp>
                        <wps:cNvPr id="1875726969" name="Надпись 2"/>
                        <wps:cNvSpPr txBox="1">
                          <a:spLocks noChangeArrowheads="1"/>
                        </wps:cNvSpPr>
                        <wps:spPr bwMode="auto">
                          <a:xfrm>
                            <a:off x="3424686"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2F120EE1" w14:textId="77777777" w:rsidR="00B765C7" w:rsidRPr="00B765C7" w:rsidRDefault="00B765C7" w:rsidP="00B765C7">
                              <w:pPr>
                                <w:rPr>
                                  <w:b/>
                                  <w:bCs/>
                                  <w:sz w:val="10"/>
                                  <w:szCs w:val="18"/>
                                </w:rPr>
                              </w:pPr>
                              <w:r>
                                <w:rPr>
                                  <w:b/>
                                  <w:sz w:val="10"/>
                                </w:rPr>
                                <w:t>MPE6</w:t>
                              </w:r>
                            </w:p>
                          </w:txbxContent>
                        </wps:txbx>
                        <wps:bodyPr rot="0" vert="vert" wrap="square" lIns="0" tIns="0" rIns="0" bIns="0" anchor="t" anchorCtr="0">
                          <a:noAutofit/>
                        </wps:bodyPr>
                      </wps:wsp>
                      <wps:wsp>
                        <wps:cNvPr id="1598653126" name="Надпись 2"/>
                        <wps:cNvSpPr txBox="1">
                          <a:spLocks noChangeArrowheads="1"/>
                        </wps:cNvSpPr>
                        <wps:spPr bwMode="auto">
                          <a:xfrm>
                            <a:off x="3269411"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1D7EA850" w14:textId="77777777" w:rsidR="00B765C7" w:rsidRPr="00B765C7" w:rsidRDefault="00B765C7" w:rsidP="00B765C7">
                              <w:pPr>
                                <w:rPr>
                                  <w:b/>
                                  <w:bCs/>
                                  <w:sz w:val="10"/>
                                  <w:szCs w:val="18"/>
                                </w:rPr>
                              </w:pPr>
                              <w:r>
                                <w:rPr>
                                  <w:b/>
                                  <w:sz w:val="10"/>
                                </w:rPr>
                                <w:t>MPE7</w:t>
                              </w:r>
                            </w:p>
                          </w:txbxContent>
                        </wps:txbx>
                        <wps:bodyPr rot="0" vert="vert" wrap="square" lIns="0" tIns="0" rIns="0" bIns="0" anchor="t" anchorCtr="0">
                          <a:noAutofit/>
                        </wps:bodyPr>
                      </wps:wsp>
                      <wps:wsp>
                        <wps:cNvPr id="1472906478" name="Надпись 2"/>
                        <wps:cNvSpPr txBox="1">
                          <a:spLocks noChangeArrowheads="1"/>
                        </wps:cNvSpPr>
                        <wps:spPr bwMode="auto">
                          <a:xfrm>
                            <a:off x="3114135"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2450C2A7" w14:textId="77777777" w:rsidR="00B765C7" w:rsidRPr="00B765C7" w:rsidRDefault="00B765C7" w:rsidP="00B765C7">
                              <w:pPr>
                                <w:rPr>
                                  <w:b/>
                                  <w:bCs/>
                                  <w:sz w:val="10"/>
                                  <w:szCs w:val="18"/>
                                </w:rPr>
                              </w:pPr>
                              <w:r>
                                <w:rPr>
                                  <w:b/>
                                  <w:sz w:val="10"/>
                                </w:rPr>
                                <w:t>MPE8</w:t>
                              </w:r>
                            </w:p>
                          </w:txbxContent>
                        </wps:txbx>
                        <wps:bodyPr rot="0" vert="vert" wrap="square" lIns="0" tIns="0" rIns="0" bIns="0" anchor="t" anchorCtr="0">
                          <a:noAutofit/>
                        </wps:bodyPr>
                      </wps:wsp>
                      <wps:wsp>
                        <wps:cNvPr id="1817156332" name="Надпись 2"/>
                        <wps:cNvSpPr txBox="1">
                          <a:spLocks noChangeArrowheads="1"/>
                        </wps:cNvSpPr>
                        <wps:spPr bwMode="auto">
                          <a:xfrm>
                            <a:off x="2958860"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76D669A1" w14:textId="77777777" w:rsidR="00B765C7" w:rsidRPr="00B765C7" w:rsidRDefault="00B765C7" w:rsidP="00B765C7">
                              <w:pPr>
                                <w:rPr>
                                  <w:b/>
                                  <w:bCs/>
                                  <w:sz w:val="10"/>
                                  <w:szCs w:val="18"/>
                                </w:rPr>
                              </w:pPr>
                              <w:r>
                                <w:rPr>
                                  <w:b/>
                                  <w:sz w:val="10"/>
                                </w:rPr>
                                <w:t>MPE12</w:t>
                              </w:r>
                            </w:p>
                          </w:txbxContent>
                        </wps:txbx>
                        <wps:bodyPr rot="0" vert="vert" wrap="square" lIns="0" tIns="0" rIns="0" bIns="0" anchor="t" anchorCtr="0">
                          <a:noAutofit/>
                        </wps:bodyPr>
                      </wps:wsp>
                      <wps:wsp>
                        <wps:cNvPr id="500660815" name="Надпись 2"/>
                        <wps:cNvSpPr txBox="1">
                          <a:spLocks noChangeArrowheads="1"/>
                        </wps:cNvSpPr>
                        <wps:spPr bwMode="auto">
                          <a:xfrm>
                            <a:off x="2829464" y="0"/>
                            <a:ext cx="95250" cy="712470"/>
                          </a:xfrm>
                          <a:prstGeom prst="rect">
                            <a:avLst/>
                          </a:prstGeom>
                          <a:solidFill>
                            <a:srgbClr val="FBF8C1"/>
                          </a:solidFill>
                          <a:ln w="9525" cap="flat" cmpd="sng" algn="ctr">
                            <a:noFill/>
                            <a:prstDash val="solid"/>
                            <a:miter lim="800000"/>
                            <a:headEnd type="none" w="med" len="med"/>
                            <a:tailEnd type="none" w="med" len="med"/>
                          </a:ln>
                        </wps:spPr>
                        <wps:txbx>
                          <w:txbxContent>
                            <w:p w14:paraId="6AB48F75" w14:textId="77777777" w:rsidR="00B765C7" w:rsidRPr="00B765C7" w:rsidRDefault="00B765C7" w:rsidP="00B765C7">
                              <w:pPr>
                                <w:rPr>
                                  <w:b/>
                                  <w:bCs/>
                                  <w:i/>
                                  <w:iCs/>
                                  <w:sz w:val="10"/>
                                  <w:szCs w:val="18"/>
                                </w:rPr>
                              </w:pPr>
                              <w:r>
                                <w:rPr>
                                  <w:b/>
                                  <w:i/>
                                  <w:sz w:val="10"/>
                                </w:rPr>
                                <w:t>LINEA 2</w:t>
                              </w:r>
                            </w:p>
                          </w:txbxContent>
                        </wps:txbx>
                        <wps:bodyPr rot="0" vert="vert" wrap="square" lIns="0" tIns="0" rIns="0" bIns="0" anchor="t" anchorCtr="0">
                          <a:noAutofit/>
                        </wps:bodyPr>
                      </wps:wsp>
                      <wps:wsp>
                        <wps:cNvPr id="433066356" name="Надпись 2"/>
                        <wps:cNvSpPr txBox="1">
                          <a:spLocks noChangeArrowheads="1"/>
                        </wps:cNvSpPr>
                        <wps:spPr bwMode="auto">
                          <a:xfrm>
                            <a:off x="2682815"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419059E7" w14:textId="77777777" w:rsidR="00B765C7" w:rsidRPr="00B765C7" w:rsidRDefault="00B765C7" w:rsidP="00B765C7">
                              <w:pPr>
                                <w:rPr>
                                  <w:b/>
                                  <w:bCs/>
                                  <w:sz w:val="10"/>
                                  <w:szCs w:val="18"/>
                                </w:rPr>
                              </w:pPr>
                              <w:r>
                                <w:rPr>
                                  <w:b/>
                                  <w:sz w:val="10"/>
                                </w:rPr>
                                <w:t>MPE10</w:t>
                              </w:r>
                            </w:p>
                          </w:txbxContent>
                        </wps:txbx>
                        <wps:bodyPr rot="0" vert="vert" wrap="square" lIns="0" tIns="0" rIns="0" bIns="0" anchor="t" anchorCtr="0">
                          <a:noAutofit/>
                        </wps:bodyPr>
                      </wps:wsp>
                      <wps:wsp>
                        <wps:cNvPr id="578830701" name="Надпись 2"/>
                        <wps:cNvSpPr txBox="1">
                          <a:spLocks noChangeArrowheads="1"/>
                        </wps:cNvSpPr>
                        <wps:spPr bwMode="auto">
                          <a:xfrm>
                            <a:off x="2536166"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7AFA5630" w14:textId="77777777" w:rsidR="00B765C7" w:rsidRPr="00B765C7" w:rsidRDefault="00B765C7" w:rsidP="00B765C7">
                              <w:pPr>
                                <w:rPr>
                                  <w:b/>
                                  <w:bCs/>
                                  <w:sz w:val="10"/>
                                  <w:szCs w:val="18"/>
                                </w:rPr>
                              </w:pPr>
                              <w:r>
                                <w:rPr>
                                  <w:b/>
                                  <w:sz w:val="10"/>
                                </w:rPr>
                                <w:t>MPE11</w:t>
                              </w:r>
                            </w:p>
                          </w:txbxContent>
                        </wps:txbx>
                        <wps:bodyPr rot="0" vert="vert" wrap="square" lIns="0" tIns="0" rIns="0" bIns="0" anchor="t" anchorCtr="0">
                          <a:noAutofit/>
                        </wps:bodyPr>
                      </wps:wsp>
                      <wps:wsp>
                        <wps:cNvPr id="108928061" name="Надпись 2"/>
                        <wps:cNvSpPr txBox="1">
                          <a:spLocks noChangeArrowheads="1"/>
                        </wps:cNvSpPr>
                        <wps:spPr bwMode="auto">
                          <a:xfrm>
                            <a:off x="2372264"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792BEB26" w14:textId="77777777" w:rsidR="00B765C7" w:rsidRPr="00B765C7" w:rsidRDefault="00B765C7" w:rsidP="00B765C7">
                              <w:pPr>
                                <w:rPr>
                                  <w:b/>
                                  <w:bCs/>
                                  <w:sz w:val="10"/>
                                  <w:szCs w:val="18"/>
                                </w:rPr>
                              </w:pPr>
                              <w:r>
                                <w:rPr>
                                  <w:b/>
                                  <w:sz w:val="10"/>
                                </w:rPr>
                                <w:t>MPE13</w:t>
                              </w:r>
                            </w:p>
                          </w:txbxContent>
                        </wps:txbx>
                        <wps:bodyPr rot="0" vert="vert" wrap="square" lIns="0" tIns="0" rIns="0" bIns="0" anchor="t" anchorCtr="0">
                          <a:noAutofit/>
                        </wps:bodyPr>
                      </wps:wsp>
                      <wps:wsp>
                        <wps:cNvPr id="568739366" name="Надпись 2"/>
                        <wps:cNvSpPr txBox="1">
                          <a:spLocks noChangeArrowheads="1"/>
                        </wps:cNvSpPr>
                        <wps:spPr bwMode="auto">
                          <a:xfrm>
                            <a:off x="2216988"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1BD6D022" w14:textId="77777777" w:rsidR="00B765C7" w:rsidRPr="00B765C7" w:rsidRDefault="00B765C7" w:rsidP="00B765C7">
                              <w:pPr>
                                <w:rPr>
                                  <w:b/>
                                  <w:bCs/>
                                  <w:sz w:val="10"/>
                                  <w:szCs w:val="18"/>
                                </w:rPr>
                              </w:pPr>
                              <w:r>
                                <w:rPr>
                                  <w:b/>
                                  <w:sz w:val="10"/>
                                </w:rPr>
                                <w:t>MPE14</w:t>
                              </w:r>
                            </w:p>
                          </w:txbxContent>
                        </wps:txbx>
                        <wps:bodyPr rot="0" vert="vert" wrap="square" lIns="0" tIns="0" rIns="0" bIns="0" anchor="t" anchorCtr="0">
                          <a:noAutofit/>
                        </wps:bodyPr>
                      </wps:wsp>
                      <wps:wsp>
                        <wps:cNvPr id="1519829456" name="Надпись 2"/>
                        <wps:cNvSpPr txBox="1">
                          <a:spLocks noChangeArrowheads="1"/>
                        </wps:cNvSpPr>
                        <wps:spPr bwMode="auto">
                          <a:xfrm>
                            <a:off x="2061713"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3835433B" w14:textId="77777777" w:rsidR="00B765C7" w:rsidRPr="00B765C7" w:rsidRDefault="00B765C7" w:rsidP="00B765C7">
                              <w:pPr>
                                <w:rPr>
                                  <w:b/>
                                  <w:bCs/>
                                  <w:sz w:val="10"/>
                                  <w:szCs w:val="18"/>
                                </w:rPr>
                              </w:pPr>
                              <w:r>
                                <w:rPr>
                                  <w:b/>
                                  <w:sz w:val="10"/>
                                </w:rPr>
                                <w:t>MPE15</w:t>
                              </w:r>
                            </w:p>
                          </w:txbxContent>
                        </wps:txbx>
                        <wps:bodyPr rot="0" vert="vert" wrap="square" lIns="0" tIns="0" rIns="0" bIns="0" anchor="t" anchorCtr="0">
                          <a:noAutofit/>
                        </wps:bodyPr>
                      </wps:wsp>
                      <wps:wsp>
                        <wps:cNvPr id="715632908" name="Надпись 2"/>
                        <wps:cNvSpPr txBox="1">
                          <a:spLocks noChangeArrowheads="1"/>
                        </wps:cNvSpPr>
                        <wps:spPr bwMode="auto">
                          <a:xfrm>
                            <a:off x="1932316" y="0"/>
                            <a:ext cx="95250" cy="617220"/>
                          </a:xfrm>
                          <a:prstGeom prst="rect">
                            <a:avLst/>
                          </a:prstGeom>
                          <a:solidFill>
                            <a:srgbClr val="FBF8C1"/>
                          </a:solidFill>
                          <a:ln w="9525" cap="flat" cmpd="sng" algn="ctr">
                            <a:noFill/>
                            <a:prstDash val="solid"/>
                            <a:miter lim="800000"/>
                            <a:headEnd type="none" w="med" len="med"/>
                            <a:tailEnd type="none" w="med" len="med"/>
                          </a:ln>
                        </wps:spPr>
                        <wps:txbx>
                          <w:txbxContent>
                            <w:p w14:paraId="1B399A99" w14:textId="77777777" w:rsidR="00B765C7" w:rsidRPr="00B765C7" w:rsidRDefault="00B765C7" w:rsidP="00B765C7">
                              <w:pPr>
                                <w:rPr>
                                  <w:b/>
                                  <w:bCs/>
                                  <w:i/>
                                  <w:iCs/>
                                  <w:sz w:val="10"/>
                                  <w:szCs w:val="18"/>
                                </w:rPr>
                              </w:pPr>
                              <w:r>
                                <w:rPr>
                                  <w:b/>
                                  <w:i/>
                                  <w:sz w:val="10"/>
                                </w:rPr>
                                <w:t>LINEA 3</w:t>
                              </w:r>
                            </w:p>
                          </w:txbxContent>
                        </wps:txbx>
                        <wps:bodyPr rot="0" vert="vert" wrap="square" lIns="0" tIns="0" rIns="0" bIns="0" anchor="t" anchorCtr="0">
                          <a:noAutofit/>
                        </wps:bodyPr>
                      </wps:wsp>
                      <wps:wsp>
                        <wps:cNvPr id="850799763" name="Надпись 2"/>
                        <wps:cNvSpPr txBox="1">
                          <a:spLocks noChangeArrowheads="1"/>
                        </wps:cNvSpPr>
                        <wps:spPr bwMode="auto">
                          <a:xfrm>
                            <a:off x="1794294"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0D317F5E" w14:textId="77777777" w:rsidR="00B765C7" w:rsidRPr="00B765C7" w:rsidRDefault="00B765C7" w:rsidP="00B765C7">
                              <w:pPr>
                                <w:rPr>
                                  <w:b/>
                                  <w:bCs/>
                                  <w:sz w:val="10"/>
                                  <w:szCs w:val="18"/>
                                </w:rPr>
                              </w:pPr>
                              <w:r>
                                <w:rPr>
                                  <w:b/>
                                  <w:sz w:val="10"/>
                                </w:rPr>
                                <w:t>MPE1</w:t>
                              </w:r>
                            </w:p>
                          </w:txbxContent>
                        </wps:txbx>
                        <wps:bodyPr rot="0" vert="vert" wrap="square" lIns="0" tIns="0" rIns="0" bIns="0" anchor="t" anchorCtr="0">
                          <a:noAutofit/>
                        </wps:bodyPr>
                      </wps:wsp>
                      <wps:wsp>
                        <wps:cNvPr id="886898016" name="Надпись 2"/>
                        <wps:cNvSpPr txBox="1">
                          <a:spLocks noChangeArrowheads="1"/>
                        </wps:cNvSpPr>
                        <wps:spPr bwMode="auto">
                          <a:xfrm>
                            <a:off x="1639018" y="8626"/>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155B478B" w14:textId="77777777" w:rsidR="00B765C7" w:rsidRPr="00B765C7" w:rsidRDefault="00B765C7" w:rsidP="00B765C7">
                              <w:pPr>
                                <w:rPr>
                                  <w:b/>
                                  <w:bCs/>
                                  <w:sz w:val="10"/>
                                  <w:szCs w:val="18"/>
                                </w:rPr>
                              </w:pPr>
                              <w:r>
                                <w:rPr>
                                  <w:b/>
                                  <w:sz w:val="10"/>
                                </w:rPr>
                                <w:t>MPE2</w:t>
                              </w:r>
                            </w:p>
                          </w:txbxContent>
                        </wps:txbx>
                        <wps:bodyPr rot="0" vert="vert" wrap="square" lIns="0" tIns="0" rIns="0" bIns="0" anchor="t" anchorCtr="0">
                          <a:noAutofit/>
                        </wps:bodyPr>
                      </wps:wsp>
                      <wps:wsp>
                        <wps:cNvPr id="726015823" name="Надпись 2"/>
                        <wps:cNvSpPr txBox="1">
                          <a:spLocks noChangeArrowheads="1"/>
                        </wps:cNvSpPr>
                        <wps:spPr bwMode="auto">
                          <a:xfrm>
                            <a:off x="1483743"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10327B22" w14:textId="77777777" w:rsidR="00B765C7" w:rsidRPr="00B765C7" w:rsidRDefault="00B765C7" w:rsidP="00B765C7">
                              <w:pPr>
                                <w:rPr>
                                  <w:b/>
                                  <w:bCs/>
                                  <w:sz w:val="10"/>
                                  <w:szCs w:val="18"/>
                                </w:rPr>
                              </w:pPr>
                              <w:r>
                                <w:rPr>
                                  <w:b/>
                                  <w:sz w:val="10"/>
                                </w:rPr>
                                <w:t>MPE3</w:t>
                              </w:r>
                            </w:p>
                          </w:txbxContent>
                        </wps:txbx>
                        <wps:bodyPr rot="0" vert="vert" wrap="square" lIns="0" tIns="0" rIns="0" bIns="0" anchor="t" anchorCtr="0">
                          <a:noAutofit/>
                        </wps:bodyPr>
                      </wps:wsp>
                      <wps:wsp>
                        <wps:cNvPr id="1877887683" name="Надпись 2"/>
                        <wps:cNvSpPr txBox="1">
                          <a:spLocks noChangeArrowheads="1"/>
                        </wps:cNvSpPr>
                        <wps:spPr bwMode="auto">
                          <a:xfrm>
                            <a:off x="1337094" y="0"/>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58CC0AF1" w14:textId="77777777" w:rsidR="00B765C7" w:rsidRPr="00B765C7" w:rsidRDefault="00B765C7" w:rsidP="00B765C7">
                              <w:pPr>
                                <w:rPr>
                                  <w:b/>
                                  <w:bCs/>
                                  <w:sz w:val="10"/>
                                  <w:szCs w:val="18"/>
                                </w:rPr>
                              </w:pPr>
                              <w:r>
                                <w:rPr>
                                  <w:b/>
                                  <w:sz w:val="10"/>
                                </w:rPr>
                                <w:t>MPE4</w:t>
                              </w:r>
                            </w:p>
                          </w:txbxContent>
                        </wps:txbx>
                        <wps:bodyPr rot="0" vert="vert" wrap="square" lIns="0" tIns="0" rIns="0" bIns="0" anchor="t" anchorCtr="0">
                          <a:noAutofit/>
                        </wps:bodyPr>
                      </wps:wsp>
                      <wps:wsp>
                        <wps:cNvPr id="2070564903" name="Надпись 2"/>
                        <wps:cNvSpPr txBox="1">
                          <a:spLocks noChangeArrowheads="1"/>
                        </wps:cNvSpPr>
                        <wps:spPr bwMode="auto">
                          <a:xfrm>
                            <a:off x="1164368" y="8624"/>
                            <a:ext cx="123743" cy="278130"/>
                          </a:xfrm>
                          <a:prstGeom prst="rect">
                            <a:avLst/>
                          </a:prstGeom>
                          <a:solidFill>
                            <a:srgbClr val="FBF8C1"/>
                          </a:solidFill>
                          <a:ln w="9525" cap="flat" cmpd="sng" algn="ctr">
                            <a:noFill/>
                            <a:prstDash val="solid"/>
                            <a:miter lim="800000"/>
                            <a:headEnd type="none" w="med" len="med"/>
                            <a:tailEnd type="none" w="med" len="med"/>
                          </a:ln>
                        </wps:spPr>
                        <wps:txbx>
                          <w:txbxContent>
                            <w:p w14:paraId="13C35061" w14:textId="77777777" w:rsidR="00B765C7" w:rsidRPr="00B765C7" w:rsidRDefault="00B765C7" w:rsidP="00B765C7">
                              <w:pPr>
                                <w:rPr>
                                  <w:b/>
                                  <w:bCs/>
                                  <w:sz w:val="10"/>
                                  <w:szCs w:val="18"/>
                                </w:rPr>
                              </w:pPr>
                              <w:r>
                                <w:rPr>
                                  <w:b/>
                                  <w:sz w:val="10"/>
                                </w:rPr>
                                <w:t>MPE9</w:t>
                              </w:r>
                            </w:p>
                          </w:txbxContent>
                        </wps:txbx>
                        <wps:bodyPr rot="0" vert="vert" wrap="square" lIns="0" tIns="0" rIns="0" bIns="0" anchor="t" anchorCtr="0">
                          <a:noAutofit/>
                        </wps:bodyPr>
                      </wps:wsp>
                      <wps:wsp>
                        <wps:cNvPr id="1296174807" name="Надпись 2"/>
                        <wps:cNvSpPr txBox="1">
                          <a:spLocks noChangeArrowheads="1"/>
                        </wps:cNvSpPr>
                        <wps:spPr bwMode="auto">
                          <a:xfrm>
                            <a:off x="1733909" y="1785667"/>
                            <a:ext cx="95250" cy="278130"/>
                          </a:xfrm>
                          <a:prstGeom prst="rect">
                            <a:avLst/>
                          </a:prstGeom>
                          <a:solidFill>
                            <a:srgbClr val="FBF8C1"/>
                          </a:solidFill>
                          <a:ln w="9525" cap="flat" cmpd="sng" algn="ctr">
                            <a:noFill/>
                            <a:prstDash val="solid"/>
                            <a:miter lim="800000"/>
                            <a:headEnd type="none" w="med" len="med"/>
                            <a:tailEnd type="none" w="med" len="med"/>
                          </a:ln>
                        </wps:spPr>
                        <wps:txbx>
                          <w:txbxContent>
                            <w:p w14:paraId="685B77C0" w14:textId="77777777" w:rsidR="00B765C7" w:rsidRPr="00B765C7" w:rsidRDefault="00B765C7" w:rsidP="00B765C7">
                              <w:pPr>
                                <w:jc w:val="center"/>
                                <w:rPr>
                                  <w:b/>
                                  <w:bCs/>
                                  <w:sz w:val="10"/>
                                  <w:szCs w:val="18"/>
                                </w:rPr>
                              </w:pPr>
                              <w:r>
                                <w:rPr>
                                  <w:b/>
                                  <w:sz w:val="10"/>
                                </w:rPr>
                                <w:t>VLS-100</w:t>
                              </w:r>
                            </w:p>
                          </w:txbxContent>
                        </wps:txbx>
                        <wps:bodyPr rot="0" vert="vert" wrap="square" lIns="0" tIns="0" rIns="0" bIns="0" anchor="t" anchorCtr="0">
                          <a:noAutofit/>
                        </wps:bodyPr>
                      </wps:wsp>
                      <wps:wsp>
                        <wps:cNvPr id="1961224122" name="Надпись 2"/>
                        <wps:cNvSpPr txBox="1">
                          <a:spLocks noChangeArrowheads="1"/>
                        </wps:cNvSpPr>
                        <wps:spPr bwMode="auto">
                          <a:xfrm>
                            <a:off x="2820837" y="3623094"/>
                            <a:ext cx="129540" cy="670560"/>
                          </a:xfrm>
                          <a:prstGeom prst="rect">
                            <a:avLst/>
                          </a:prstGeom>
                          <a:solidFill>
                            <a:srgbClr val="FBF8C1"/>
                          </a:solidFill>
                          <a:ln w="9525" cap="flat" cmpd="sng" algn="ctr">
                            <a:noFill/>
                            <a:prstDash val="solid"/>
                            <a:miter lim="800000"/>
                            <a:headEnd type="none" w="med" len="med"/>
                            <a:tailEnd type="none" w="med" len="med"/>
                          </a:ln>
                        </wps:spPr>
                        <wps:txbx>
                          <w:txbxContent>
                            <w:p w14:paraId="68E9091C" w14:textId="77777777" w:rsidR="00B765C7" w:rsidRPr="00B765C7" w:rsidRDefault="00B765C7" w:rsidP="00B765C7">
                              <w:pPr>
                                <w:jc w:val="center"/>
                                <w:rPr>
                                  <w:b/>
                                  <w:bCs/>
                                  <w:sz w:val="10"/>
                                  <w:szCs w:val="18"/>
                                </w:rPr>
                              </w:pPr>
                              <w:r>
                                <w:rPr>
                                  <w:b/>
                                  <w:sz w:val="10"/>
                                </w:rPr>
                                <w:t>Vakuumsūknis</w:t>
                              </w:r>
                            </w:p>
                          </w:txbxContent>
                        </wps:txbx>
                        <wps:bodyPr rot="0" vert="vert" wrap="square" lIns="0" tIns="0" rIns="0" bIns="0" anchor="t" anchorCtr="0">
                          <a:noAutofit/>
                        </wps:bodyPr>
                      </wps:wsp>
                      <wps:wsp>
                        <wps:cNvPr id="1479282354" name="Надпись 2"/>
                        <wps:cNvSpPr txBox="1">
                          <a:spLocks noChangeArrowheads="1"/>
                        </wps:cNvSpPr>
                        <wps:spPr bwMode="auto">
                          <a:xfrm>
                            <a:off x="2415396" y="3519577"/>
                            <a:ext cx="129540" cy="670560"/>
                          </a:xfrm>
                          <a:prstGeom prst="rect">
                            <a:avLst/>
                          </a:prstGeom>
                          <a:solidFill>
                            <a:srgbClr val="FBF8C1"/>
                          </a:solidFill>
                          <a:ln w="9525" cap="flat" cmpd="sng" algn="ctr">
                            <a:noFill/>
                            <a:prstDash val="solid"/>
                            <a:miter lim="800000"/>
                            <a:headEnd type="none" w="med" len="med"/>
                            <a:tailEnd type="none" w="med" len="med"/>
                          </a:ln>
                        </wps:spPr>
                        <wps:txbx>
                          <w:txbxContent>
                            <w:p w14:paraId="1ADFE38A" w14:textId="77777777" w:rsidR="00B765C7" w:rsidRPr="00B765C7" w:rsidRDefault="00B765C7" w:rsidP="00B765C7">
                              <w:pPr>
                                <w:jc w:val="center"/>
                                <w:rPr>
                                  <w:b/>
                                  <w:bCs/>
                                  <w:sz w:val="10"/>
                                  <w:szCs w:val="18"/>
                                </w:rPr>
                              </w:pPr>
                              <w:r>
                                <w:rPr>
                                  <w:b/>
                                  <w:sz w:val="10"/>
                                </w:rPr>
                                <w:t>Vakuumsūknis</w:t>
                              </w:r>
                            </w:p>
                          </w:txbxContent>
                        </wps:txbx>
                        <wps:bodyPr rot="0" vert="vert" wrap="square" lIns="0" tIns="0" rIns="0" bIns="0" anchor="t" anchorCtr="0">
                          <a:noAutofit/>
                        </wps:bodyPr>
                      </wps:wsp>
                      <wps:wsp>
                        <wps:cNvPr id="1993506202" name="Надпись 2"/>
                        <wps:cNvSpPr txBox="1">
                          <a:spLocks noChangeArrowheads="1"/>
                        </wps:cNvSpPr>
                        <wps:spPr bwMode="auto">
                          <a:xfrm>
                            <a:off x="2743200" y="4002656"/>
                            <a:ext cx="95250" cy="358140"/>
                          </a:xfrm>
                          <a:prstGeom prst="rect">
                            <a:avLst/>
                          </a:prstGeom>
                          <a:solidFill>
                            <a:srgbClr val="FBF8C1"/>
                          </a:solidFill>
                          <a:ln w="9525" cap="flat" cmpd="sng" algn="ctr">
                            <a:noFill/>
                            <a:prstDash val="solid"/>
                            <a:miter lim="800000"/>
                            <a:headEnd type="none" w="med" len="med"/>
                            <a:tailEnd type="none" w="med" len="med"/>
                          </a:ln>
                        </wps:spPr>
                        <wps:txbx>
                          <w:txbxContent>
                            <w:p w14:paraId="2D079EF7" w14:textId="77777777" w:rsidR="00B765C7" w:rsidRPr="00B765C7" w:rsidRDefault="00B765C7" w:rsidP="00B765C7">
                              <w:pPr>
                                <w:rPr>
                                  <w:b/>
                                  <w:bCs/>
                                  <w:sz w:val="10"/>
                                  <w:szCs w:val="18"/>
                                </w:rPr>
                              </w:pPr>
                              <w:r>
                                <w:rPr>
                                  <w:b/>
                                  <w:sz w:val="10"/>
                                </w:rPr>
                                <w:t>CVP-100</w:t>
                              </w:r>
                            </w:p>
                          </w:txbxContent>
                        </wps:txbx>
                        <wps:bodyPr rot="0" vert="vert" wrap="square" lIns="0" tIns="0" rIns="0" bIns="0" anchor="t" anchorCtr="0">
                          <a:noAutofit/>
                        </wps:bodyPr>
                      </wps:wsp>
                      <wps:wsp>
                        <wps:cNvPr id="1394087153" name="Надпись 2"/>
                        <wps:cNvSpPr txBox="1">
                          <a:spLocks noChangeArrowheads="1"/>
                        </wps:cNvSpPr>
                        <wps:spPr bwMode="auto">
                          <a:xfrm>
                            <a:off x="2139350" y="3994030"/>
                            <a:ext cx="95250" cy="358140"/>
                          </a:xfrm>
                          <a:prstGeom prst="rect">
                            <a:avLst/>
                          </a:prstGeom>
                          <a:solidFill>
                            <a:srgbClr val="FBF8C1"/>
                          </a:solidFill>
                          <a:ln w="9525" cap="flat" cmpd="sng" algn="ctr">
                            <a:noFill/>
                            <a:prstDash val="solid"/>
                            <a:miter lim="800000"/>
                            <a:headEnd type="none" w="med" len="med"/>
                            <a:tailEnd type="none" w="med" len="med"/>
                          </a:ln>
                        </wps:spPr>
                        <wps:txbx>
                          <w:txbxContent>
                            <w:p w14:paraId="3D02E87E" w14:textId="77777777" w:rsidR="00B765C7" w:rsidRPr="00B765C7" w:rsidRDefault="00B765C7" w:rsidP="00B765C7">
                              <w:pPr>
                                <w:rPr>
                                  <w:b/>
                                  <w:bCs/>
                                  <w:sz w:val="10"/>
                                  <w:szCs w:val="18"/>
                                </w:rPr>
                              </w:pPr>
                              <w:r>
                                <w:rPr>
                                  <w:b/>
                                  <w:sz w:val="10"/>
                                </w:rPr>
                                <w:t>CVP-110</w:t>
                              </w:r>
                            </w:p>
                          </w:txbxContent>
                        </wps:txbx>
                        <wps:bodyPr rot="0" vert="vert" wrap="square" lIns="0" tIns="0" rIns="0" bIns="0" anchor="t" anchorCtr="0">
                          <a:noAutofit/>
                        </wps:bodyPr>
                      </wps:wsp>
                      <wps:wsp>
                        <wps:cNvPr id="308781424" name="Надпись 2"/>
                        <wps:cNvSpPr txBox="1">
                          <a:spLocks noChangeArrowheads="1"/>
                        </wps:cNvSpPr>
                        <wps:spPr bwMode="auto">
                          <a:xfrm>
                            <a:off x="603849" y="2682815"/>
                            <a:ext cx="95250" cy="228600"/>
                          </a:xfrm>
                          <a:prstGeom prst="rect">
                            <a:avLst/>
                          </a:prstGeom>
                          <a:solidFill>
                            <a:srgbClr val="E8D5E8"/>
                          </a:solidFill>
                          <a:ln w="9525" cap="flat" cmpd="sng" algn="ctr">
                            <a:noFill/>
                            <a:prstDash val="solid"/>
                            <a:miter lim="800000"/>
                            <a:headEnd type="none" w="med" len="med"/>
                            <a:tailEnd type="none" w="med" len="med"/>
                          </a:ln>
                        </wps:spPr>
                        <wps:txbx>
                          <w:txbxContent>
                            <w:p w14:paraId="4D6E0D31" w14:textId="77777777" w:rsidR="00B765C7" w:rsidRPr="00B765C7" w:rsidRDefault="00B765C7" w:rsidP="00B765C7">
                              <w:pPr>
                                <w:jc w:val="center"/>
                                <w:rPr>
                                  <w:b/>
                                  <w:bCs/>
                                  <w:sz w:val="10"/>
                                  <w:szCs w:val="18"/>
                                </w:rPr>
                              </w:pPr>
                              <w:r>
                                <w:rPr>
                                  <w:b/>
                                  <w:sz w:val="10"/>
                                </w:rPr>
                                <w:t>P-100</w:t>
                              </w:r>
                            </w:p>
                          </w:txbxContent>
                        </wps:txbx>
                        <wps:bodyPr rot="0" vert="vert" wrap="square" lIns="0" tIns="0" rIns="0" bIns="0" anchor="t" anchorCtr="0">
                          <a:noAutofit/>
                        </wps:bodyPr>
                      </wps:wsp>
                      <wps:wsp>
                        <wps:cNvPr id="1097682523" name="Надпись 2"/>
                        <wps:cNvSpPr txBox="1">
                          <a:spLocks noChangeArrowheads="1"/>
                        </wps:cNvSpPr>
                        <wps:spPr bwMode="auto">
                          <a:xfrm>
                            <a:off x="310550" y="2682815"/>
                            <a:ext cx="95250" cy="228600"/>
                          </a:xfrm>
                          <a:prstGeom prst="rect">
                            <a:avLst/>
                          </a:prstGeom>
                          <a:solidFill>
                            <a:srgbClr val="E8D5E8"/>
                          </a:solidFill>
                          <a:ln w="9525" cap="flat" cmpd="sng" algn="ctr">
                            <a:noFill/>
                            <a:prstDash val="solid"/>
                            <a:miter lim="800000"/>
                            <a:headEnd type="none" w="med" len="med"/>
                            <a:tailEnd type="none" w="med" len="med"/>
                          </a:ln>
                        </wps:spPr>
                        <wps:txbx>
                          <w:txbxContent>
                            <w:p w14:paraId="31858770" w14:textId="77777777" w:rsidR="00B765C7" w:rsidRPr="00B765C7" w:rsidRDefault="00B765C7" w:rsidP="00B765C7">
                              <w:pPr>
                                <w:jc w:val="center"/>
                                <w:rPr>
                                  <w:b/>
                                  <w:bCs/>
                                  <w:sz w:val="10"/>
                                  <w:szCs w:val="18"/>
                                </w:rPr>
                              </w:pPr>
                              <w:r>
                                <w:rPr>
                                  <w:b/>
                                  <w:sz w:val="10"/>
                                </w:rPr>
                                <w:t>P-110</w:t>
                              </w:r>
                            </w:p>
                          </w:txbxContent>
                        </wps:txbx>
                        <wps:bodyPr rot="0" vert="vert" wrap="square" lIns="0" tIns="0" rIns="0" bIns="0" anchor="t" anchorCtr="0">
                          <a:noAutofit/>
                        </wps:bodyPr>
                      </wps:wsp>
                      <wps:wsp>
                        <wps:cNvPr id="72499805" name="Надпись 2"/>
                        <wps:cNvSpPr txBox="1">
                          <a:spLocks noChangeArrowheads="1"/>
                        </wps:cNvSpPr>
                        <wps:spPr bwMode="auto">
                          <a:xfrm>
                            <a:off x="60384" y="2846717"/>
                            <a:ext cx="95250" cy="826770"/>
                          </a:xfrm>
                          <a:prstGeom prst="rect">
                            <a:avLst/>
                          </a:prstGeom>
                          <a:solidFill>
                            <a:srgbClr val="E8D5E8"/>
                          </a:solidFill>
                          <a:ln w="9525" cap="flat" cmpd="sng" algn="ctr">
                            <a:noFill/>
                            <a:prstDash val="solid"/>
                            <a:miter lim="800000"/>
                            <a:headEnd type="none" w="med" len="med"/>
                            <a:tailEnd type="none" w="med" len="med"/>
                          </a:ln>
                        </wps:spPr>
                        <wps:txbx>
                          <w:txbxContent>
                            <w:p w14:paraId="07EF02B0" w14:textId="77777777" w:rsidR="00B765C7" w:rsidRPr="00B765C7" w:rsidRDefault="00B765C7" w:rsidP="00B765C7">
                              <w:pPr>
                                <w:jc w:val="center"/>
                                <w:rPr>
                                  <w:b/>
                                  <w:bCs/>
                                  <w:sz w:val="10"/>
                                  <w:szCs w:val="18"/>
                                </w:rPr>
                              </w:pPr>
                              <w:r>
                                <w:rPr>
                                  <w:b/>
                                  <w:sz w:val="10"/>
                                </w:rPr>
                                <w:t>DNAPL separators</w:t>
                              </w:r>
                            </w:p>
                          </w:txbxContent>
                        </wps:txbx>
                        <wps:bodyPr rot="0" vert="vert" wrap="square" lIns="0" tIns="0" rIns="0" bIns="0" anchor="t" anchorCtr="0">
                          <a:noAutofit/>
                        </wps:bodyPr>
                      </wps:wsp>
                      <wps:wsp>
                        <wps:cNvPr id="968624042" name="Надпись 2"/>
                        <wps:cNvSpPr txBox="1">
                          <a:spLocks noChangeArrowheads="1"/>
                        </wps:cNvSpPr>
                        <wps:spPr bwMode="auto">
                          <a:xfrm>
                            <a:off x="396815" y="4011283"/>
                            <a:ext cx="95250" cy="228600"/>
                          </a:xfrm>
                          <a:prstGeom prst="rect">
                            <a:avLst/>
                          </a:prstGeom>
                          <a:solidFill>
                            <a:srgbClr val="DAEAF9"/>
                          </a:solidFill>
                          <a:ln w="9525" cap="flat" cmpd="sng" algn="ctr">
                            <a:noFill/>
                            <a:prstDash val="solid"/>
                            <a:miter lim="800000"/>
                            <a:headEnd type="none" w="med" len="med"/>
                            <a:tailEnd type="none" w="med" len="med"/>
                          </a:ln>
                        </wps:spPr>
                        <wps:txbx>
                          <w:txbxContent>
                            <w:p w14:paraId="728DE9D0" w14:textId="77777777" w:rsidR="00B765C7" w:rsidRPr="00B765C7" w:rsidRDefault="00B765C7" w:rsidP="00B765C7">
                              <w:pPr>
                                <w:jc w:val="center"/>
                                <w:rPr>
                                  <w:b/>
                                  <w:bCs/>
                                  <w:sz w:val="10"/>
                                  <w:szCs w:val="18"/>
                                </w:rPr>
                              </w:pPr>
                              <w:r>
                                <w:rPr>
                                  <w:b/>
                                  <w:sz w:val="10"/>
                                </w:rPr>
                                <w:t>P-200</w:t>
                              </w:r>
                            </w:p>
                          </w:txbxContent>
                        </wps:txbx>
                        <wps:bodyPr rot="0" vert="vert" wrap="square" lIns="0" tIns="0" rIns="0" bIns="0" anchor="t" anchorCtr="0">
                          <a:noAutofit/>
                        </wps:bodyPr>
                      </wps:wsp>
                      <wps:wsp>
                        <wps:cNvPr id="906721910" name="Надпись 2"/>
                        <wps:cNvSpPr txBox="1">
                          <a:spLocks noChangeArrowheads="1"/>
                        </wps:cNvSpPr>
                        <wps:spPr bwMode="auto">
                          <a:xfrm>
                            <a:off x="112143" y="4011283"/>
                            <a:ext cx="95250" cy="228600"/>
                          </a:xfrm>
                          <a:prstGeom prst="rect">
                            <a:avLst/>
                          </a:prstGeom>
                          <a:solidFill>
                            <a:srgbClr val="DAEAF9"/>
                          </a:solidFill>
                          <a:ln w="9525" cap="flat" cmpd="sng" algn="ctr">
                            <a:noFill/>
                            <a:prstDash val="solid"/>
                            <a:miter lim="800000"/>
                            <a:headEnd type="none" w="med" len="med"/>
                            <a:tailEnd type="none" w="med" len="med"/>
                          </a:ln>
                        </wps:spPr>
                        <wps:txbx>
                          <w:txbxContent>
                            <w:p w14:paraId="17283405" w14:textId="77777777" w:rsidR="00B765C7" w:rsidRPr="00B765C7" w:rsidRDefault="00B765C7" w:rsidP="00B765C7">
                              <w:pPr>
                                <w:jc w:val="center"/>
                                <w:rPr>
                                  <w:b/>
                                  <w:bCs/>
                                  <w:sz w:val="10"/>
                                  <w:szCs w:val="18"/>
                                </w:rPr>
                              </w:pPr>
                              <w:r>
                                <w:rPr>
                                  <w:b/>
                                  <w:sz w:val="10"/>
                                </w:rPr>
                                <w:t>P-210</w:t>
                              </w:r>
                            </w:p>
                          </w:txbxContent>
                        </wps:txbx>
                        <wps:bodyPr rot="0" vert="vert" wrap="square" lIns="0" tIns="0" rIns="0" bIns="0" anchor="t" anchorCtr="0">
                          <a:noAutofit/>
                        </wps:bodyPr>
                      </wps:wsp>
                      <wps:wsp>
                        <wps:cNvPr id="1415810902" name="Надпись 2"/>
                        <wps:cNvSpPr txBox="1">
                          <a:spLocks noChangeArrowheads="1"/>
                        </wps:cNvSpPr>
                        <wps:spPr bwMode="auto">
                          <a:xfrm>
                            <a:off x="1613139" y="3959524"/>
                            <a:ext cx="110490" cy="346710"/>
                          </a:xfrm>
                          <a:prstGeom prst="rect">
                            <a:avLst/>
                          </a:prstGeom>
                          <a:solidFill>
                            <a:srgbClr val="DAEAF9"/>
                          </a:solidFill>
                          <a:ln w="9525" cap="flat" cmpd="sng" algn="ctr">
                            <a:noFill/>
                            <a:prstDash val="solid"/>
                            <a:miter lim="800000"/>
                            <a:headEnd type="none" w="med" len="med"/>
                            <a:tailEnd type="none" w="med" len="med"/>
                          </a:ln>
                        </wps:spPr>
                        <wps:txbx>
                          <w:txbxContent>
                            <w:p w14:paraId="19772D99" w14:textId="77777777" w:rsidR="00B765C7" w:rsidRPr="00B765C7" w:rsidRDefault="00B765C7" w:rsidP="00B765C7">
                              <w:pPr>
                                <w:jc w:val="center"/>
                                <w:rPr>
                                  <w:b/>
                                  <w:bCs/>
                                  <w:sz w:val="10"/>
                                  <w:szCs w:val="18"/>
                                </w:rPr>
                              </w:pPr>
                              <w:r>
                                <w:rPr>
                                  <w:b/>
                                  <w:sz w:val="10"/>
                                </w:rPr>
                                <w:t>Pūtējs</w:t>
                              </w:r>
                            </w:p>
                          </w:txbxContent>
                        </wps:txbx>
                        <wps:bodyPr rot="0" vert="vert" wrap="square" lIns="0" tIns="0" rIns="0" bIns="0" anchor="t" anchorCtr="0">
                          <a:noAutofit/>
                        </wps:bodyPr>
                      </wps:wsp>
                      <wps:wsp>
                        <wps:cNvPr id="303836270" name="Надпись 2"/>
                        <wps:cNvSpPr txBox="1">
                          <a:spLocks noChangeArrowheads="1"/>
                        </wps:cNvSpPr>
                        <wps:spPr bwMode="auto">
                          <a:xfrm>
                            <a:off x="802256" y="4986067"/>
                            <a:ext cx="110490" cy="198120"/>
                          </a:xfrm>
                          <a:prstGeom prst="rect">
                            <a:avLst/>
                          </a:prstGeom>
                          <a:solidFill>
                            <a:srgbClr val="DAEAF9"/>
                          </a:solidFill>
                          <a:ln w="9525" cap="flat" cmpd="sng" algn="ctr">
                            <a:noFill/>
                            <a:prstDash val="solid"/>
                            <a:miter lim="800000"/>
                            <a:headEnd type="none" w="med" len="med"/>
                            <a:tailEnd type="none" w="med" len="med"/>
                          </a:ln>
                        </wps:spPr>
                        <wps:txbx>
                          <w:txbxContent>
                            <w:p w14:paraId="515E0457" w14:textId="77777777" w:rsidR="00B765C7" w:rsidRPr="00B765C7" w:rsidRDefault="00B765C7" w:rsidP="00B765C7">
                              <w:pPr>
                                <w:jc w:val="center"/>
                                <w:rPr>
                                  <w:b/>
                                  <w:bCs/>
                                  <w:sz w:val="10"/>
                                  <w:szCs w:val="18"/>
                                </w:rPr>
                              </w:pPr>
                              <w:r>
                                <w:rPr>
                                  <w:b/>
                                  <w:sz w:val="10"/>
                                </w:rPr>
                                <w:t>S1</w:t>
                              </w:r>
                            </w:p>
                          </w:txbxContent>
                        </wps:txbx>
                        <wps:bodyPr rot="0" vert="vert" wrap="square" lIns="0" tIns="0" rIns="0" bIns="0" anchor="t" anchorCtr="0">
                          <a:noAutofit/>
                        </wps:bodyPr>
                      </wps:wsp>
                      <wps:wsp>
                        <wps:cNvPr id="1965282355" name="Надпись 2"/>
                        <wps:cNvSpPr txBox="1">
                          <a:spLocks noChangeArrowheads="1"/>
                        </wps:cNvSpPr>
                        <wps:spPr bwMode="auto">
                          <a:xfrm>
                            <a:off x="1233577" y="5141343"/>
                            <a:ext cx="110490" cy="468630"/>
                          </a:xfrm>
                          <a:prstGeom prst="rect">
                            <a:avLst/>
                          </a:prstGeom>
                          <a:solidFill>
                            <a:srgbClr val="DAEAF9"/>
                          </a:solidFill>
                          <a:ln w="9525" cap="flat" cmpd="sng" algn="ctr">
                            <a:noFill/>
                            <a:prstDash val="solid"/>
                            <a:miter lim="800000"/>
                            <a:headEnd type="none" w="med" len="med"/>
                            <a:tailEnd type="none" w="med" len="med"/>
                          </a:ln>
                        </wps:spPr>
                        <wps:txbx>
                          <w:txbxContent>
                            <w:p w14:paraId="15696628" w14:textId="77777777" w:rsidR="00B765C7" w:rsidRPr="00B765C7" w:rsidRDefault="00B765C7" w:rsidP="00B765C7">
                              <w:pPr>
                                <w:rPr>
                                  <w:b/>
                                  <w:bCs/>
                                  <w:sz w:val="10"/>
                                  <w:szCs w:val="18"/>
                                </w:rPr>
                              </w:pPr>
                              <w:r>
                                <w:rPr>
                                  <w:b/>
                                  <w:sz w:val="10"/>
                                </w:rPr>
                                <w:t>Gaisa aizbāznis</w:t>
                              </w:r>
                            </w:p>
                          </w:txbxContent>
                        </wps:txbx>
                        <wps:bodyPr rot="0" vert="vert" wrap="square" lIns="0" tIns="0" rIns="0" bIns="0" anchor="t" anchorCtr="0">
                          <a:noAutofit/>
                        </wps:bodyPr>
                      </wps:wsp>
                      <wps:wsp>
                        <wps:cNvPr id="1747195377" name="Надпись 2"/>
                        <wps:cNvSpPr txBox="1">
                          <a:spLocks noChangeArrowheads="1"/>
                        </wps:cNvSpPr>
                        <wps:spPr bwMode="auto">
                          <a:xfrm>
                            <a:off x="2682815" y="4986067"/>
                            <a:ext cx="137160" cy="701040"/>
                          </a:xfrm>
                          <a:prstGeom prst="rect">
                            <a:avLst/>
                          </a:prstGeom>
                          <a:solidFill>
                            <a:srgbClr val="DAEAF9"/>
                          </a:solidFill>
                          <a:ln w="9525" cap="flat" cmpd="sng" algn="ctr">
                            <a:noFill/>
                            <a:prstDash val="solid"/>
                            <a:miter lim="800000"/>
                            <a:headEnd type="none" w="med" len="med"/>
                            <a:tailEnd type="none" w="med" len="med"/>
                          </a:ln>
                        </wps:spPr>
                        <wps:txbx>
                          <w:txbxContent>
                            <w:p w14:paraId="7016AC9F" w14:textId="77777777" w:rsidR="00B765C7" w:rsidRPr="00B765C7" w:rsidRDefault="00B765C7" w:rsidP="00B765C7">
                              <w:pPr>
                                <w:jc w:val="center"/>
                                <w:rPr>
                                  <w:b/>
                                  <w:bCs/>
                                  <w:sz w:val="10"/>
                                  <w:szCs w:val="18"/>
                                </w:rPr>
                              </w:pPr>
                              <w:r>
                                <w:rPr>
                                  <w:b/>
                                  <w:sz w:val="10"/>
                                </w:rPr>
                                <w:t>Kondensatora bloks</w:t>
                              </w:r>
                            </w:p>
                          </w:txbxContent>
                        </wps:txbx>
                        <wps:bodyPr rot="0" vert="vert" wrap="square" lIns="0" tIns="0" rIns="0" bIns="0" anchor="t" anchorCtr="0">
                          <a:noAutofit/>
                        </wps:bodyPr>
                      </wps:wsp>
                      <wps:wsp>
                        <wps:cNvPr id="1298705833" name="Надпись 2"/>
                        <wps:cNvSpPr txBox="1">
                          <a:spLocks noChangeArrowheads="1"/>
                        </wps:cNvSpPr>
                        <wps:spPr bwMode="auto">
                          <a:xfrm>
                            <a:off x="3623094" y="5796951"/>
                            <a:ext cx="137160" cy="480060"/>
                          </a:xfrm>
                          <a:prstGeom prst="rect">
                            <a:avLst/>
                          </a:prstGeom>
                          <a:solidFill>
                            <a:srgbClr val="DFEBB9"/>
                          </a:solidFill>
                          <a:ln w="9525" cap="flat" cmpd="sng" algn="ctr">
                            <a:noFill/>
                            <a:prstDash val="solid"/>
                            <a:miter lim="800000"/>
                            <a:headEnd type="none" w="med" len="med"/>
                            <a:tailEnd type="none" w="med" len="med"/>
                          </a:ln>
                        </wps:spPr>
                        <wps:txbx>
                          <w:txbxContent>
                            <w:p w14:paraId="008E156A" w14:textId="77777777" w:rsidR="00B765C7" w:rsidRPr="00B765C7" w:rsidRDefault="00B765C7" w:rsidP="00B765C7">
                              <w:pPr>
                                <w:jc w:val="center"/>
                                <w:rPr>
                                  <w:b/>
                                  <w:bCs/>
                                  <w:sz w:val="10"/>
                                  <w:szCs w:val="18"/>
                                </w:rPr>
                              </w:pPr>
                              <w:r>
                                <w:rPr>
                                  <w:b/>
                                  <w:sz w:val="10"/>
                                </w:rPr>
                                <w:t>Gaisa GAC</w:t>
                              </w:r>
                            </w:p>
                          </w:txbxContent>
                        </wps:txbx>
                        <wps:bodyPr rot="0" vert="vert" wrap="square" lIns="0" tIns="0" rIns="0" bIns="0" anchor="t" anchorCtr="0">
                          <a:noAutofit/>
                        </wps:bodyPr>
                      </wps:wsp>
                      <wps:wsp>
                        <wps:cNvPr id="1596033251" name="Надпись 2"/>
                        <wps:cNvSpPr txBox="1">
                          <a:spLocks noChangeArrowheads="1"/>
                        </wps:cNvSpPr>
                        <wps:spPr bwMode="auto">
                          <a:xfrm>
                            <a:off x="3614467" y="6763109"/>
                            <a:ext cx="137160" cy="480060"/>
                          </a:xfrm>
                          <a:prstGeom prst="rect">
                            <a:avLst/>
                          </a:prstGeom>
                          <a:solidFill>
                            <a:srgbClr val="DFEBB9"/>
                          </a:solidFill>
                          <a:ln w="9525" cap="flat" cmpd="sng" algn="ctr">
                            <a:noFill/>
                            <a:prstDash val="solid"/>
                            <a:miter lim="800000"/>
                            <a:headEnd type="none" w="med" len="med"/>
                            <a:tailEnd type="none" w="med" len="med"/>
                          </a:ln>
                        </wps:spPr>
                        <wps:txbx>
                          <w:txbxContent>
                            <w:p w14:paraId="3240D90A" w14:textId="77777777" w:rsidR="00B765C7" w:rsidRPr="00B765C7" w:rsidRDefault="00B765C7" w:rsidP="00B765C7">
                              <w:pPr>
                                <w:jc w:val="center"/>
                                <w:rPr>
                                  <w:b/>
                                  <w:bCs/>
                                  <w:sz w:val="10"/>
                                  <w:szCs w:val="18"/>
                                </w:rPr>
                              </w:pPr>
                              <w:r>
                                <w:rPr>
                                  <w:b/>
                                  <w:sz w:val="10"/>
                                </w:rPr>
                                <w:t>Gaisa GAC</w:t>
                              </w:r>
                            </w:p>
                          </w:txbxContent>
                        </wps:txbx>
                        <wps:bodyPr rot="0" vert="vert" wrap="square" lIns="0" tIns="0" rIns="0" bIns="0" anchor="t" anchorCtr="0">
                          <a:noAutofit/>
                        </wps:bodyPr>
                      </wps:wsp>
                      <wps:wsp>
                        <wps:cNvPr id="1169236763" name="Надпись 2"/>
                        <wps:cNvSpPr txBox="1">
                          <a:spLocks noChangeArrowheads="1"/>
                        </wps:cNvSpPr>
                        <wps:spPr bwMode="auto">
                          <a:xfrm>
                            <a:off x="3709358" y="7237562"/>
                            <a:ext cx="106680" cy="880110"/>
                          </a:xfrm>
                          <a:prstGeom prst="rect">
                            <a:avLst/>
                          </a:prstGeom>
                          <a:solidFill>
                            <a:srgbClr val="DFEBB9"/>
                          </a:solidFill>
                          <a:ln w="9525" cap="flat" cmpd="sng" algn="ctr">
                            <a:noFill/>
                            <a:prstDash val="solid"/>
                            <a:miter lim="800000"/>
                            <a:headEnd type="none" w="med" len="med"/>
                            <a:tailEnd type="none" w="med" len="med"/>
                          </a:ln>
                        </wps:spPr>
                        <wps:txbx>
                          <w:txbxContent>
                            <w:p w14:paraId="4D5CE19C" w14:textId="77777777" w:rsidR="00B765C7" w:rsidRPr="00B765C7" w:rsidRDefault="00B765C7" w:rsidP="00B765C7">
                              <w:pPr>
                                <w:jc w:val="center"/>
                                <w:rPr>
                                  <w:b/>
                                  <w:bCs/>
                                  <w:sz w:val="10"/>
                                  <w:szCs w:val="18"/>
                                </w:rPr>
                              </w:pPr>
                              <w:r>
                                <w:rPr>
                                  <w:b/>
                                  <w:sz w:val="10"/>
                                </w:rPr>
                                <w:t>Uz atmosfēru (E1)</w:t>
                              </w:r>
                            </w:p>
                          </w:txbxContent>
                        </wps:txbx>
                        <wps:bodyPr rot="0" vert="vert" wrap="square" lIns="0" tIns="0" rIns="0" bIns="0" anchor="t" anchorCtr="0">
                          <a:noAutofit/>
                        </wps:bodyPr>
                      </wps:wsp>
                      <wps:wsp>
                        <wps:cNvPr id="1271029915" name="Надпись 2"/>
                        <wps:cNvSpPr txBox="1">
                          <a:spLocks noChangeArrowheads="1"/>
                        </wps:cNvSpPr>
                        <wps:spPr bwMode="auto">
                          <a:xfrm>
                            <a:off x="2751826" y="7401464"/>
                            <a:ext cx="118110" cy="742950"/>
                          </a:xfrm>
                          <a:prstGeom prst="rect">
                            <a:avLst/>
                          </a:prstGeom>
                          <a:solidFill>
                            <a:srgbClr val="DFEBB9"/>
                          </a:solidFill>
                          <a:ln w="9525" cap="flat" cmpd="sng" algn="ctr">
                            <a:noFill/>
                            <a:prstDash val="solid"/>
                            <a:miter lim="800000"/>
                            <a:headEnd type="none" w="med" len="med"/>
                            <a:tailEnd type="none" w="med" len="med"/>
                          </a:ln>
                        </wps:spPr>
                        <wps:txbx>
                          <w:txbxContent>
                            <w:p w14:paraId="08D2188A" w14:textId="77777777" w:rsidR="00B765C7" w:rsidRPr="00B765C7" w:rsidRDefault="00B765C7" w:rsidP="00B765C7">
                              <w:pPr>
                                <w:jc w:val="center"/>
                                <w:rPr>
                                  <w:b/>
                                  <w:bCs/>
                                  <w:sz w:val="10"/>
                                  <w:szCs w:val="18"/>
                                </w:rPr>
                              </w:pPr>
                              <w:r>
                                <w:rPr>
                                  <w:b/>
                                  <w:sz w:val="10"/>
                                </w:rPr>
                                <w:t>Uz atmosfēru (E2)</w:t>
                              </w:r>
                            </w:p>
                          </w:txbxContent>
                        </wps:txbx>
                        <wps:bodyPr rot="0" vert="vert" wrap="square" lIns="0" tIns="0" rIns="0" bIns="0" anchor="t" anchorCtr="0">
                          <a:noAutofit/>
                        </wps:bodyPr>
                      </wps:wsp>
                      <wps:wsp>
                        <wps:cNvPr id="19040014" name="Надпись 2"/>
                        <wps:cNvSpPr txBox="1">
                          <a:spLocks noChangeArrowheads="1"/>
                        </wps:cNvSpPr>
                        <wps:spPr bwMode="auto">
                          <a:xfrm>
                            <a:off x="2648309" y="6952890"/>
                            <a:ext cx="137160" cy="480060"/>
                          </a:xfrm>
                          <a:prstGeom prst="rect">
                            <a:avLst/>
                          </a:prstGeom>
                          <a:solidFill>
                            <a:srgbClr val="DFEBB9"/>
                          </a:solidFill>
                          <a:ln w="9525" cap="flat" cmpd="sng" algn="ctr">
                            <a:noFill/>
                            <a:prstDash val="solid"/>
                            <a:miter lim="800000"/>
                            <a:headEnd type="none" w="med" len="med"/>
                            <a:tailEnd type="none" w="med" len="med"/>
                          </a:ln>
                        </wps:spPr>
                        <wps:txbx>
                          <w:txbxContent>
                            <w:p w14:paraId="5B06CAF7" w14:textId="77777777" w:rsidR="00B765C7" w:rsidRPr="00B765C7" w:rsidRDefault="00B765C7" w:rsidP="00B765C7">
                              <w:pPr>
                                <w:jc w:val="center"/>
                                <w:rPr>
                                  <w:b/>
                                  <w:bCs/>
                                  <w:sz w:val="10"/>
                                  <w:szCs w:val="18"/>
                                </w:rPr>
                              </w:pPr>
                              <w:r>
                                <w:rPr>
                                  <w:b/>
                                  <w:sz w:val="10"/>
                                </w:rPr>
                                <w:t>Gaisa GAC</w:t>
                              </w:r>
                            </w:p>
                          </w:txbxContent>
                        </wps:txbx>
                        <wps:bodyPr rot="0" vert="vert" wrap="square" lIns="0" tIns="0" rIns="0" bIns="0" anchor="t" anchorCtr="0">
                          <a:noAutofit/>
                        </wps:bodyPr>
                      </wps:wsp>
                      <wps:wsp>
                        <wps:cNvPr id="1201497525" name="Надпись 2"/>
                        <wps:cNvSpPr txBox="1">
                          <a:spLocks noChangeArrowheads="1"/>
                        </wps:cNvSpPr>
                        <wps:spPr bwMode="auto">
                          <a:xfrm>
                            <a:off x="2639683" y="6357667"/>
                            <a:ext cx="137160" cy="480060"/>
                          </a:xfrm>
                          <a:prstGeom prst="rect">
                            <a:avLst/>
                          </a:prstGeom>
                          <a:solidFill>
                            <a:srgbClr val="DFEBB9"/>
                          </a:solidFill>
                          <a:ln w="9525" cap="flat" cmpd="sng" algn="ctr">
                            <a:noFill/>
                            <a:prstDash val="solid"/>
                            <a:miter lim="800000"/>
                            <a:headEnd type="none" w="med" len="med"/>
                            <a:tailEnd type="none" w="med" len="med"/>
                          </a:ln>
                        </wps:spPr>
                        <wps:txbx>
                          <w:txbxContent>
                            <w:p w14:paraId="148495B7" w14:textId="77777777" w:rsidR="00B765C7" w:rsidRPr="00B765C7" w:rsidRDefault="00B765C7" w:rsidP="00B765C7">
                              <w:pPr>
                                <w:jc w:val="center"/>
                                <w:rPr>
                                  <w:b/>
                                  <w:bCs/>
                                  <w:sz w:val="10"/>
                                  <w:szCs w:val="18"/>
                                </w:rPr>
                              </w:pPr>
                              <w:r>
                                <w:rPr>
                                  <w:b/>
                                  <w:sz w:val="10"/>
                                </w:rPr>
                                <w:t>Gaisa GAC</w:t>
                              </w:r>
                            </w:p>
                          </w:txbxContent>
                        </wps:txbx>
                        <wps:bodyPr rot="0" vert="vert" wrap="square" lIns="0" tIns="0" rIns="0" bIns="0" anchor="t" anchorCtr="0">
                          <a:noAutofit/>
                        </wps:bodyPr>
                      </wps:wsp>
                      <wps:wsp>
                        <wps:cNvPr id="1869107408" name="Надпись 2"/>
                        <wps:cNvSpPr txBox="1">
                          <a:spLocks noChangeArrowheads="1"/>
                        </wps:cNvSpPr>
                        <wps:spPr bwMode="auto">
                          <a:xfrm>
                            <a:off x="2648309" y="5771071"/>
                            <a:ext cx="137160" cy="480060"/>
                          </a:xfrm>
                          <a:prstGeom prst="rect">
                            <a:avLst/>
                          </a:prstGeom>
                          <a:solidFill>
                            <a:srgbClr val="DFEBB9"/>
                          </a:solidFill>
                          <a:ln w="9525" cap="flat" cmpd="sng" algn="ctr">
                            <a:noFill/>
                            <a:prstDash val="solid"/>
                            <a:miter lim="800000"/>
                            <a:headEnd type="none" w="med" len="med"/>
                            <a:tailEnd type="none" w="med" len="med"/>
                          </a:ln>
                        </wps:spPr>
                        <wps:txbx>
                          <w:txbxContent>
                            <w:p w14:paraId="16678974" w14:textId="77777777" w:rsidR="00B765C7" w:rsidRPr="00B765C7" w:rsidRDefault="00B765C7" w:rsidP="00B765C7">
                              <w:pPr>
                                <w:jc w:val="center"/>
                                <w:rPr>
                                  <w:b/>
                                  <w:bCs/>
                                  <w:sz w:val="10"/>
                                  <w:szCs w:val="18"/>
                                </w:rPr>
                              </w:pPr>
                              <w:r>
                                <w:rPr>
                                  <w:b/>
                                  <w:sz w:val="10"/>
                                </w:rPr>
                                <w:t>Gaisa GAC</w:t>
                              </w:r>
                            </w:p>
                          </w:txbxContent>
                        </wps:txbx>
                        <wps:bodyPr rot="0" vert="vert" wrap="square" lIns="0" tIns="0" rIns="0" bIns="0" anchor="t" anchorCtr="0">
                          <a:noAutofit/>
                        </wps:bodyPr>
                      </wps:wsp>
                      <wps:wsp>
                        <wps:cNvPr id="925400984" name="Надпись 2"/>
                        <wps:cNvSpPr txBox="1">
                          <a:spLocks noChangeArrowheads="1"/>
                        </wps:cNvSpPr>
                        <wps:spPr bwMode="auto">
                          <a:xfrm>
                            <a:off x="836762" y="5857335"/>
                            <a:ext cx="99060" cy="331470"/>
                          </a:xfrm>
                          <a:prstGeom prst="rect">
                            <a:avLst/>
                          </a:prstGeom>
                          <a:solidFill>
                            <a:srgbClr val="DFEBB9"/>
                          </a:solidFill>
                          <a:ln w="9525" cap="flat" cmpd="sng" algn="ctr">
                            <a:noFill/>
                            <a:prstDash val="solid"/>
                            <a:miter lim="800000"/>
                            <a:headEnd type="none" w="med" len="med"/>
                            <a:tailEnd type="none" w="med" len="med"/>
                          </a:ln>
                        </wps:spPr>
                        <wps:txbx>
                          <w:txbxContent>
                            <w:p w14:paraId="2E43072C" w14:textId="77777777" w:rsidR="00B765C7" w:rsidRPr="00B765C7" w:rsidRDefault="00B765C7" w:rsidP="00B765C7">
                              <w:pPr>
                                <w:jc w:val="center"/>
                                <w:rPr>
                                  <w:b/>
                                  <w:bCs/>
                                  <w:sz w:val="10"/>
                                  <w:szCs w:val="18"/>
                                </w:rPr>
                              </w:pPr>
                              <w:r>
                                <w:rPr>
                                  <w:b/>
                                  <w:sz w:val="10"/>
                                </w:rPr>
                                <w:t>LC-100</w:t>
                              </w:r>
                            </w:p>
                          </w:txbxContent>
                        </wps:txbx>
                        <wps:bodyPr rot="0" vert="vert" wrap="square" lIns="0" tIns="0" rIns="0" bIns="0" anchor="t" anchorCtr="0">
                          <a:noAutofit/>
                        </wps:bodyPr>
                      </wps:wsp>
                      <wps:wsp>
                        <wps:cNvPr id="923453965" name="Надпись 2"/>
                        <wps:cNvSpPr txBox="1">
                          <a:spLocks noChangeArrowheads="1"/>
                        </wps:cNvSpPr>
                        <wps:spPr bwMode="auto">
                          <a:xfrm>
                            <a:off x="836762" y="6202392"/>
                            <a:ext cx="99060" cy="331470"/>
                          </a:xfrm>
                          <a:prstGeom prst="rect">
                            <a:avLst/>
                          </a:prstGeom>
                          <a:solidFill>
                            <a:srgbClr val="DFEBB9"/>
                          </a:solidFill>
                          <a:ln w="9525" cap="flat" cmpd="sng" algn="ctr">
                            <a:noFill/>
                            <a:prstDash val="solid"/>
                            <a:miter lim="800000"/>
                            <a:headEnd type="none" w="med" len="med"/>
                            <a:tailEnd type="none" w="med" len="med"/>
                          </a:ln>
                        </wps:spPr>
                        <wps:txbx>
                          <w:txbxContent>
                            <w:p w14:paraId="571C7262" w14:textId="77777777" w:rsidR="00B765C7" w:rsidRPr="00B765C7" w:rsidRDefault="00B765C7" w:rsidP="00B765C7">
                              <w:pPr>
                                <w:jc w:val="center"/>
                                <w:rPr>
                                  <w:b/>
                                  <w:bCs/>
                                  <w:sz w:val="10"/>
                                  <w:szCs w:val="18"/>
                                </w:rPr>
                              </w:pPr>
                              <w:r>
                                <w:rPr>
                                  <w:b/>
                                  <w:sz w:val="10"/>
                                </w:rPr>
                                <w:t>LC-110</w:t>
                              </w:r>
                            </w:p>
                          </w:txbxContent>
                        </wps:txbx>
                        <wps:bodyPr rot="0" vert="vert" wrap="square" lIns="0" tIns="0" rIns="0" bIns="0" anchor="t" anchorCtr="0">
                          <a:noAutofit/>
                        </wps:bodyPr>
                      </wps:wsp>
                      <wps:wsp>
                        <wps:cNvPr id="1406466839" name="Надпись 2"/>
                        <wps:cNvSpPr txBox="1">
                          <a:spLocks noChangeArrowheads="1"/>
                        </wps:cNvSpPr>
                        <wps:spPr bwMode="auto">
                          <a:xfrm>
                            <a:off x="690113" y="6435305"/>
                            <a:ext cx="114300" cy="811530"/>
                          </a:xfrm>
                          <a:prstGeom prst="rect">
                            <a:avLst/>
                          </a:prstGeom>
                          <a:solidFill>
                            <a:srgbClr val="DFEBB9"/>
                          </a:solidFill>
                          <a:ln w="9525" cap="flat" cmpd="sng" algn="ctr">
                            <a:noFill/>
                            <a:prstDash val="solid"/>
                            <a:miter lim="800000"/>
                            <a:headEnd type="none" w="med" len="med"/>
                            <a:tailEnd type="none" w="med" len="med"/>
                          </a:ln>
                        </wps:spPr>
                        <wps:txbx>
                          <w:txbxContent>
                            <w:p w14:paraId="7D530EF6" w14:textId="77777777" w:rsidR="00B765C7" w:rsidRPr="00B765C7" w:rsidRDefault="00B765C7" w:rsidP="00B765C7">
                              <w:pPr>
                                <w:rPr>
                                  <w:b/>
                                  <w:bCs/>
                                  <w:sz w:val="10"/>
                                  <w:szCs w:val="18"/>
                                </w:rPr>
                              </w:pPr>
                              <w:r>
                                <w:rPr>
                                  <w:b/>
                                  <w:sz w:val="10"/>
                                </w:rPr>
                                <w:t>Ūdens GAC filtrs</w:t>
                              </w:r>
                            </w:p>
                          </w:txbxContent>
                        </wps:txbx>
                        <wps:bodyPr rot="0" vert="vert" wrap="square" lIns="0" tIns="0" rIns="0" bIns="0" anchor="t" anchorCtr="0">
                          <a:noAutofit/>
                        </wps:bodyPr>
                      </wps:wsp>
                      <wps:wsp>
                        <wps:cNvPr id="1535865109" name="Надпись 2"/>
                        <wps:cNvSpPr txBox="1">
                          <a:spLocks noChangeArrowheads="1"/>
                        </wps:cNvSpPr>
                        <wps:spPr bwMode="auto">
                          <a:xfrm>
                            <a:off x="526211" y="6443932"/>
                            <a:ext cx="95250" cy="613410"/>
                          </a:xfrm>
                          <a:prstGeom prst="rect">
                            <a:avLst/>
                          </a:prstGeom>
                          <a:solidFill>
                            <a:srgbClr val="DFEBB9"/>
                          </a:solidFill>
                          <a:ln w="9525" cap="flat" cmpd="sng" algn="ctr">
                            <a:noFill/>
                            <a:prstDash val="solid"/>
                            <a:miter lim="800000"/>
                            <a:headEnd type="none" w="med" len="med"/>
                            <a:tailEnd type="none" w="med" len="med"/>
                          </a:ln>
                        </wps:spPr>
                        <wps:txbx>
                          <w:txbxContent>
                            <w:p w14:paraId="0CA57946" w14:textId="77777777" w:rsidR="00B765C7" w:rsidRPr="00B765C7" w:rsidRDefault="00B765C7" w:rsidP="00B765C7">
                              <w:pPr>
                                <w:jc w:val="center"/>
                                <w:rPr>
                                  <w:b/>
                                  <w:bCs/>
                                  <w:sz w:val="10"/>
                                  <w:szCs w:val="18"/>
                                </w:rPr>
                              </w:pPr>
                              <w:r>
                                <w:rPr>
                                  <w:b/>
                                  <w:sz w:val="10"/>
                                </w:rPr>
                                <w:t>Ūdens summators</w:t>
                              </w:r>
                            </w:p>
                          </w:txbxContent>
                        </wps:txbx>
                        <wps:bodyPr rot="0" vert="vert" wrap="square" lIns="0" tIns="0" rIns="0" bIns="0" anchor="t" anchorCtr="0">
                          <a:noAutofit/>
                        </wps:bodyPr>
                      </wps:wsp>
                      <wps:wsp>
                        <wps:cNvPr id="553207782" name="Надпись 2"/>
                        <wps:cNvSpPr txBox="1">
                          <a:spLocks noChangeArrowheads="1"/>
                        </wps:cNvSpPr>
                        <wps:spPr bwMode="auto">
                          <a:xfrm>
                            <a:off x="310550" y="6435305"/>
                            <a:ext cx="114300" cy="430530"/>
                          </a:xfrm>
                          <a:prstGeom prst="rect">
                            <a:avLst/>
                          </a:prstGeom>
                          <a:solidFill>
                            <a:srgbClr val="DFEBB9"/>
                          </a:solidFill>
                          <a:ln w="9525" cap="flat" cmpd="sng" algn="ctr">
                            <a:noFill/>
                            <a:prstDash val="solid"/>
                            <a:miter lim="800000"/>
                            <a:headEnd type="none" w="med" len="med"/>
                            <a:tailEnd type="none" w="med" len="med"/>
                          </a:ln>
                        </wps:spPr>
                        <wps:txbx>
                          <w:txbxContent>
                            <w:p w14:paraId="41819806" w14:textId="77777777" w:rsidR="00B765C7" w:rsidRPr="00B765C7" w:rsidRDefault="00B765C7" w:rsidP="00B765C7">
                              <w:pPr>
                                <w:jc w:val="center"/>
                                <w:rPr>
                                  <w:b/>
                                  <w:bCs/>
                                  <w:sz w:val="10"/>
                                  <w:szCs w:val="18"/>
                                </w:rPr>
                              </w:pPr>
                              <w:r>
                                <w:rPr>
                                  <w:b/>
                                  <w:sz w:val="10"/>
                                </w:rPr>
                                <w:t>FQI 401</w:t>
                              </w:r>
                            </w:p>
                          </w:txbxContent>
                        </wps:txbx>
                        <wps:bodyPr rot="0" vert="vert" wrap="square" lIns="0" tIns="0" rIns="0" bIns="0" anchor="t" anchorCtr="0">
                          <a:noAutofit/>
                        </wps:bodyPr>
                      </wps:wsp>
                      <wps:wsp>
                        <wps:cNvPr id="1155482048" name="Надпись 2"/>
                        <wps:cNvSpPr txBox="1">
                          <a:spLocks noChangeArrowheads="1"/>
                        </wps:cNvSpPr>
                        <wps:spPr bwMode="auto">
                          <a:xfrm>
                            <a:off x="120769" y="5745192"/>
                            <a:ext cx="114300" cy="811530"/>
                          </a:xfrm>
                          <a:prstGeom prst="rect">
                            <a:avLst/>
                          </a:prstGeom>
                          <a:solidFill>
                            <a:srgbClr val="DFEBB9"/>
                          </a:solidFill>
                          <a:ln w="9525" cap="flat" cmpd="sng" algn="ctr">
                            <a:noFill/>
                            <a:prstDash val="solid"/>
                            <a:miter lim="800000"/>
                            <a:headEnd type="none" w="med" len="med"/>
                            <a:tailEnd type="none" w="med" len="med"/>
                          </a:ln>
                        </wps:spPr>
                        <wps:txbx>
                          <w:txbxContent>
                            <w:p w14:paraId="7E7BDE5D" w14:textId="77777777" w:rsidR="00B765C7" w:rsidRPr="00B765C7" w:rsidRDefault="00B765C7" w:rsidP="00B765C7">
                              <w:pPr>
                                <w:rPr>
                                  <w:b/>
                                  <w:bCs/>
                                  <w:sz w:val="10"/>
                                  <w:szCs w:val="18"/>
                                </w:rPr>
                              </w:pPr>
                              <w:r>
                                <w:rPr>
                                  <w:b/>
                                  <w:sz w:val="10"/>
                                </w:rPr>
                                <w:t>Izvades sūknis</w:t>
                              </w:r>
                            </w:p>
                          </w:txbxContent>
                        </wps:txbx>
                        <wps:bodyPr rot="0" vert="vert" wrap="square" lIns="0" tIns="0" rIns="0" bIns="0" anchor="t" anchorCtr="0">
                          <a:noAutofit/>
                        </wps:bodyPr>
                      </wps:wsp>
                      <wps:wsp>
                        <wps:cNvPr id="1308653590" name="Надпись 2"/>
                        <wps:cNvSpPr txBox="1">
                          <a:spLocks noChangeArrowheads="1"/>
                        </wps:cNvSpPr>
                        <wps:spPr bwMode="auto">
                          <a:xfrm>
                            <a:off x="3252158" y="5771071"/>
                            <a:ext cx="137160" cy="240030"/>
                          </a:xfrm>
                          <a:prstGeom prst="rect">
                            <a:avLst/>
                          </a:prstGeom>
                          <a:solidFill>
                            <a:srgbClr val="DFEBB9"/>
                          </a:solidFill>
                          <a:ln w="9525" cap="flat" cmpd="sng" algn="ctr">
                            <a:noFill/>
                            <a:prstDash val="solid"/>
                            <a:miter lim="800000"/>
                            <a:headEnd type="none" w="med" len="med"/>
                            <a:tailEnd type="none" w="med" len="med"/>
                          </a:ln>
                        </wps:spPr>
                        <wps:txbx>
                          <w:txbxContent>
                            <w:p w14:paraId="562CED36" w14:textId="77777777" w:rsidR="00B765C7" w:rsidRPr="00B765C7" w:rsidRDefault="00B765C7" w:rsidP="00B765C7">
                              <w:pPr>
                                <w:jc w:val="center"/>
                                <w:rPr>
                                  <w:b/>
                                  <w:bCs/>
                                  <w:sz w:val="10"/>
                                  <w:szCs w:val="18"/>
                                </w:rPr>
                              </w:pPr>
                              <w:r>
                                <w:rPr>
                                  <w:b/>
                                  <w:sz w:val="10"/>
                                </w:rPr>
                                <w:t>F01</w:t>
                              </w:r>
                            </w:p>
                          </w:txbxContent>
                        </wps:txbx>
                        <wps:bodyPr rot="0" vert="vert" wrap="square" lIns="0" tIns="0" rIns="0" bIns="0" anchor="t" anchorCtr="0">
                          <a:noAutofit/>
                        </wps:bodyPr>
                      </wps:wsp>
                      <wps:wsp>
                        <wps:cNvPr id="557590353" name="Надпись 2"/>
                        <wps:cNvSpPr txBox="1">
                          <a:spLocks noChangeArrowheads="1"/>
                        </wps:cNvSpPr>
                        <wps:spPr bwMode="auto">
                          <a:xfrm>
                            <a:off x="3252158" y="6832120"/>
                            <a:ext cx="137160" cy="240030"/>
                          </a:xfrm>
                          <a:prstGeom prst="rect">
                            <a:avLst/>
                          </a:prstGeom>
                          <a:solidFill>
                            <a:srgbClr val="DFEBB9"/>
                          </a:solidFill>
                          <a:ln w="9525" cap="flat" cmpd="sng" algn="ctr">
                            <a:noFill/>
                            <a:prstDash val="solid"/>
                            <a:miter lim="800000"/>
                            <a:headEnd type="none" w="med" len="med"/>
                            <a:tailEnd type="none" w="med" len="med"/>
                          </a:ln>
                        </wps:spPr>
                        <wps:txbx>
                          <w:txbxContent>
                            <w:p w14:paraId="344C015A" w14:textId="77777777" w:rsidR="00B765C7" w:rsidRPr="00B765C7" w:rsidRDefault="00B765C7" w:rsidP="00B765C7">
                              <w:pPr>
                                <w:jc w:val="center"/>
                                <w:rPr>
                                  <w:b/>
                                  <w:bCs/>
                                  <w:sz w:val="10"/>
                                  <w:szCs w:val="18"/>
                                </w:rPr>
                              </w:pPr>
                              <w:r>
                                <w:rPr>
                                  <w:b/>
                                  <w:sz w:val="10"/>
                                </w:rPr>
                                <w:t>F02</w:t>
                              </w:r>
                            </w:p>
                          </w:txbxContent>
                        </wps:txbx>
                        <wps:bodyPr rot="0" vert="vert" wrap="square" lIns="0" tIns="0" rIns="0" bIns="0" anchor="t" anchorCtr="0">
                          <a:noAutofit/>
                        </wps:bodyPr>
                      </wps:wsp>
                      <wps:wsp>
                        <wps:cNvPr id="1008070070" name="Надпись 2"/>
                        <wps:cNvSpPr txBox="1">
                          <a:spLocks noChangeArrowheads="1"/>
                        </wps:cNvSpPr>
                        <wps:spPr bwMode="auto">
                          <a:xfrm>
                            <a:off x="2286000" y="6927011"/>
                            <a:ext cx="137160" cy="240030"/>
                          </a:xfrm>
                          <a:prstGeom prst="rect">
                            <a:avLst/>
                          </a:prstGeom>
                          <a:solidFill>
                            <a:srgbClr val="DFEBB9"/>
                          </a:solidFill>
                          <a:ln w="9525" cap="flat" cmpd="sng" algn="ctr">
                            <a:noFill/>
                            <a:prstDash val="solid"/>
                            <a:miter lim="800000"/>
                            <a:headEnd type="none" w="med" len="med"/>
                            <a:tailEnd type="none" w="med" len="med"/>
                          </a:ln>
                        </wps:spPr>
                        <wps:txbx>
                          <w:txbxContent>
                            <w:p w14:paraId="43C44FC6" w14:textId="77777777" w:rsidR="00B765C7" w:rsidRPr="00B765C7" w:rsidRDefault="00B765C7" w:rsidP="00B765C7">
                              <w:pPr>
                                <w:jc w:val="center"/>
                                <w:rPr>
                                  <w:b/>
                                  <w:bCs/>
                                  <w:sz w:val="10"/>
                                  <w:szCs w:val="18"/>
                                </w:rPr>
                              </w:pPr>
                              <w:r>
                                <w:rPr>
                                  <w:b/>
                                  <w:sz w:val="10"/>
                                </w:rPr>
                                <w:t>F05</w:t>
                              </w:r>
                            </w:p>
                          </w:txbxContent>
                        </wps:txbx>
                        <wps:bodyPr rot="0" vert="vert" wrap="square" lIns="0" tIns="0" rIns="0" bIns="0" anchor="t" anchorCtr="0">
                          <a:noAutofit/>
                        </wps:bodyPr>
                      </wps:wsp>
                      <wps:wsp>
                        <wps:cNvPr id="2119229235" name="Надпись 2"/>
                        <wps:cNvSpPr txBox="1">
                          <a:spLocks noChangeArrowheads="1"/>
                        </wps:cNvSpPr>
                        <wps:spPr bwMode="auto">
                          <a:xfrm>
                            <a:off x="2286000" y="6331788"/>
                            <a:ext cx="137160" cy="240030"/>
                          </a:xfrm>
                          <a:prstGeom prst="rect">
                            <a:avLst/>
                          </a:prstGeom>
                          <a:solidFill>
                            <a:srgbClr val="DFEBB9"/>
                          </a:solidFill>
                          <a:ln w="9525" cap="flat" cmpd="sng" algn="ctr">
                            <a:noFill/>
                            <a:prstDash val="solid"/>
                            <a:miter lim="800000"/>
                            <a:headEnd type="none" w="med" len="med"/>
                            <a:tailEnd type="none" w="med" len="med"/>
                          </a:ln>
                        </wps:spPr>
                        <wps:txbx>
                          <w:txbxContent>
                            <w:p w14:paraId="5F901B10" w14:textId="77777777" w:rsidR="00B765C7" w:rsidRPr="00B765C7" w:rsidRDefault="00B765C7" w:rsidP="00B765C7">
                              <w:pPr>
                                <w:jc w:val="center"/>
                                <w:rPr>
                                  <w:b/>
                                  <w:bCs/>
                                  <w:sz w:val="10"/>
                                  <w:szCs w:val="18"/>
                                </w:rPr>
                              </w:pPr>
                              <w:r>
                                <w:rPr>
                                  <w:b/>
                                  <w:sz w:val="10"/>
                                </w:rPr>
                                <w:t>F04</w:t>
                              </w:r>
                            </w:p>
                          </w:txbxContent>
                        </wps:txbx>
                        <wps:bodyPr rot="0" vert="vert" wrap="square" lIns="0" tIns="0" rIns="0" bIns="0" anchor="t" anchorCtr="0">
                          <a:noAutofit/>
                        </wps:bodyPr>
                      </wps:wsp>
                      <wps:wsp>
                        <wps:cNvPr id="1157776694" name="Надпись 2"/>
                        <wps:cNvSpPr txBox="1">
                          <a:spLocks noChangeArrowheads="1"/>
                        </wps:cNvSpPr>
                        <wps:spPr bwMode="auto">
                          <a:xfrm>
                            <a:off x="2294626" y="5745192"/>
                            <a:ext cx="137160" cy="240030"/>
                          </a:xfrm>
                          <a:prstGeom prst="rect">
                            <a:avLst/>
                          </a:prstGeom>
                          <a:solidFill>
                            <a:srgbClr val="DFEBB9"/>
                          </a:solidFill>
                          <a:ln w="9525" cap="flat" cmpd="sng" algn="ctr">
                            <a:noFill/>
                            <a:prstDash val="solid"/>
                            <a:miter lim="800000"/>
                            <a:headEnd type="none" w="med" len="med"/>
                            <a:tailEnd type="none" w="med" len="med"/>
                          </a:ln>
                        </wps:spPr>
                        <wps:txbx>
                          <w:txbxContent>
                            <w:p w14:paraId="45711F14" w14:textId="77777777" w:rsidR="00B765C7" w:rsidRPr="00B765C7" w:rsidRDefault="00B765C7" w:rsidP="00B765C7">
                              <w:pPr>
                                <w:jc w:val="center"/>
                                <w:rPr>
                                  <w:b/>
                                  <w:bCs/>
                                  <w:sz w:val="10"/>
                                  <w:szCs w:val="18"/>
                                </w:rPr>
                              </w:pPr>
                              <w:r>
                                <w:rPr>
                                  <w:b/>
                                  <w:sz w:val="10"/>
                                </w:rPr>
                                <w:t>F03</w:t>
                              </w:r>
                            </w:p>
                          </w:txbxContent>
                        </wps:txbx>
                        <wps:bodyPr rot="0" vert="vert" wrap="square" lIns="0" tIns="0" rIns="0" bIns="0" anchor="t" anchorCtr="0">
                          <a:noAutofit/>
                        </wps:bodyPr>
                      </wps:wsp>
                    </wpg:wgp>
                  </a:graphicData>
                </a:graphic>
              </wp:anchor>
            </w:drawing>
          </mc:Choice>
          <mc:Fallback>
            <w:pict>
              <v:group w14:anchorId="6FA2EFA2" id="Группа 18" o:spid="_x0000_s1412" style="position:absolute;left:0;text-align:left;margin-left:85.75pt;margin-top:8.9pt;width:300.5pt;height:641.3pt;z-index:251709440" coordsize="38160,81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">
                <v:shape id="_x0000_s1413" type="#_x0000_t202" style="position:absolute;top:15786;width:1714;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" stroked="f">
                  <v:textbox style="layout-flow:vertical" inset="0,0,0,0">
                    <w:txbxContent>
                      <w:p w14:paraId="4B43842E" w14:textId="77777777" w:rsidR="00B765C7" w:rsidRPr="00B765C7" w:rsidRDefault="00B765C7" w:rsidP="00B765C7">
                        <w:pPr>
                          <w:rPr>
                            <w:b/>
                            <w:bCs/>
                            <w:i/>
                            <w:iCs/>
                            <w:sz w:val="16"/>
                          </w:rPr>
                        </w:pPr>
                        <w:r>
                          <w:rPr>
                            <w:b/>
                            <w:i/>
                            <w:sz w:val="16"/>
                          </w:rPr>
                          <w:t>KONTEINERS</w:t>
                        </w:r>
                      </w:p>
                    </w:txbxContent>
                  </v:textbox>
                </v:shape>
                <v:shape id="_x0000_s1414" type="#_x0000_t202" style="position:absolute;left:37093;width:953;height: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" fillcolor="#fbf8c1" stroked="f">
                  <v:textbox style="layout-flow:vertical" inset="0,0,0,0">
                    <w:txbxContent>
                      <w:p w14:paraId="4DA4E9A0" w14:textId="77777777" w:rsidR="00B765C7" w:rsidRPr="00B765C7" w:rsidRDefault="00B765C7" w:rsidP="00B765C7">
                        <w:pPr>
                          <w:rPr>
                            <w:b/>
                            <w:bCs/>
                            <w:i/>
                            <w:iCs/>
                            <w:sz w:val="10"/>
                            <w:szCs w:val="18"/>
                          </w:rPr>
                        </w:pPr>
                        <w:r>
                          <w:rPr>
                            <w:b/>
                            <w:i/>
                            <w:sz w:val="10"/>
                          </w:rPr>
                          <w:t>LINEA 1</w:t>
                        </w:r>
                      </w:p>
                    </w:txbxContent>
                  </v:textbox>
                </v:shape>
                <v:shape id="_x0000_s1415" type="#_x0000_t202" style="position:absolute;left:35713;width:95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" fillcolor="#fbf8c1" stroked="f">
                  <v:textbox style="layout-flow:vertical" inset="0,0,0,0">
                    <w:txbxContent>
                      <w:p w14:paraId="7C4D6E6F" w14:textId="77777777" w:rsidR="00B765C7" w:rsidRPr="00B765C7" w:rsidRDefault="00B765C7" w:rsidP="00B765C7">
                        <w:pPr>
                          <w:rPr>
                            <w:b/>
                            <w:bCs/>
                            <w:sz w:val="10"/>
                            <w:szCs w:val="18"/>
                          </w:rPr>
                        </w:pPr>
                        <w:r>
                          <w:rPr>
                            <w:b/>
                            <w:sz w:val="10"/>
                          </w:rPr>
                          <w:t>MPE5</w:t>
                        </w:r>
                      </w:p>
                    </w:txbxContent>
                  </v:textbox>
                </v:shape>
                <v:shape id="_x0000_s1416" type="#_x0000_t202" style="position:absolute;left:34246;width:953;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" fillcolor="#fbf8c1" stroked="f">
                  <v:textbox style="layout-flow:vertical" inset="0,0,0,0">
                    <w:txbxContent>
                      <w:p w14:paraId="2F120EE1" w14:textId="77777777" w:rsidR="00B765C7" w:rsidRPr="00B765C7" w:rsidRDefault="00B765C7" w:rsidP="00B765C7">
                        <w:pPr>
                          <w:rPr>
                            <w:b/>
                            <w:bCs/>
                            <w:sz w:val="10"/>
                            <w:szCs w:val="18"/>
                          </w:rPr>
                        </w:pPr>
                        <w:r>
                          <w:rPr>
                            <w:b/>
                            <w:sz w:val="10"/>
                          </w:rPr>
                          <w:t>MPE6</w:t>
                        </w:r>
                      </w:p>
                    </w:txbxContent>
                  </v:textbox>
                </v:shape>
                <v:shape id="_x0000_s1417" type="#_x0000_t202" style="position:absolute;left:32694;width:95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" fillcolor="#fbf8c1" stroked="f">
                  <v:textbox style="layout-flow:vertical" inset="0,0,0,0">
                    <w:txbxContent>
                      <w:p w14:paraId="1D7EA850" w14:textId="77777777" w:rsidR="00B765C7" w:rsidRPr="00B765C7" w:rsidRDefault="00B765C7" w:rsidP="00B765C7">
                        <w:pPr>
                          <w:rPr>
                            <w:b/>
                            <w:bCs/>
                            <w:sz w:val="10"/>
                            <w:szCs w:val="18"/>
                          </w:rPr>
                        </w:pPr>
                        <w:r>
                          <w:rPr>
                            <w:b/>
                            <w:sz w:val="10"/>
                          </w:rPr>
                          <w:t>MPE7</w:t>
                        </w:r>
                      </w:p>
                    </w:txbxContent>
                  </v:textbox>
                </v:shape>
                <v:shape id="_x0000_s1418" type="#_x0000_t202" style="position:absolute;left:31141;width:95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" fillcolor="#fbf8c1" stroked="f">
                  <v:textbox style="layout-flow:vertical" inset="0,0,0,0">
                    <w:txbxContent>
                      <w:p w14:paraId="2450C2A7" w14:textId="77777777" w:rsidR="00B765C7" w:rsidRPr="00B765C7" w:rsidRDefault="00B765C7" w:rsidP="00B765C7">
                        <w:pPr>
                          <w:rPr>
                            <w:b/>
                            <w:bCs/>
                            <w:sz w:val="10"/>
                            <w:szCs w:val="18"/>
                          </w:rPr>
                        </w:pPr>
                        <w:r>
                          <w:rPr>
                            <w:b/>
                            <w:sz w:val="10"/>
                          </w:rPr>
                          <w:t>MPE8</w:t>
                        </w:r>
                      </w:p>
                    </w:txbxContent>
                  </v:textbox>
                </v:shape>
                <v:shape id="_x0000_s1419" type="#_x0000_t202" style="position:absolute;left:29588;width:953;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" fillcolor="#fbf8c1" stroked="f">
                  <v:textbox style="layout-flow:vertical" inset="0,0,0,0">
                    <w:txbxContent>
                      <w:p w14:paraId="76D669A1" w14:textId="77777777" w:rsidR="00B765C7" w:rsidRPr="00B765C7" w:rsidRDefault="00B765C7" w:rsidP="00B765C7">
                        <w:pPr>
                          <w:rPr>
                            <w:b/>
                            <w:bCs/>
                            <w:sz w:val="10"/>
                            <w:szCs w:val="18"/>
                          </w:rPr>
                        </w:pPr>
                        <w:r>
                          <w:rPr>
                            <w:b/>
                            <w:sz w:val="10"/>
                          </w:rPr>
                          <w:t>MPE12</w:t>
                        </w:r>
                      </w:p>
                    </w:txbxContent>
                  </v:textbox>
                </v:shape>
                <v:shape id="_x0000_s1420" type="#_x0000_t202" style="position:absolute;left:28294;width:953;height: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" fillcolor="#fbf8c1" stroked="f">
                  <v:textbox style="layout-flow:vertical" inset="0,0,0,0">
                    <w:txbxContent>
                      <w:p w14:paraId="6AB48F75" w14:textId="77777777" w:rsidR="00B765C7" w:rsidRPr="00B765C7" w:rsidRDefault="00B765C7" w:rsidP="00B765C7">
                        <w:pPr>
                          <w:rPr>
                            <w:b/>
                            <w:bCs/>
                            <w:i/>
                            <w:iCs/>
                            <w:sz w:val="10"/>
                            <w:szCs w:val="18"/>
                          </w:rPr>
                        </w:pPr>
                        <w:r>
                          <w:rPr>
                            <w:b/>
                            <w:i/>
                            <w:sz w:val="10"/>
                          </w:rPr>
                          <w:t>LINEA 2</w:t>
                        </w:r>
                      </w:p>
                    </w:txbxContent>
                  </v:textbox>
                </v:shape>
                <v:shape id="_x0000_s1421" type="#_x0000_t202" style="position:absolute;left:26828;width:95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" fillcolor="#fbf8c1" stroked="f">
                  <v:textbox style="layout-flow:vertical" inset="0,0,0,0">
                    <w:txbxContent>
                      <w:p w14:paraId="419059E7" w14:textId="77777777" w:rsidR="00B765C7" w:rsidRPr="00B765C7" w:rsidRDefault="00B765C7" w:rsidP="00B765C7">
                        <w:pPr>
                          <w:rPr>
                            <w:b/>
                            <w:bCs/>
                            <w:sz w:val="10"/>
                            <w:szCs w:val="18"/>
                          </w:rPr>
                        </w:pPr>
                        <w:r>
                          <w:rPr>
                            <w:b/>
                            <w:sz w:val="10"/>
                          </w:rPr>
                          <w:t>MPE10</w:t>
                        </w:r>
                      </w:p>
                    </w:txbxContent>
                  </v:textbox>
                </v:shape>
                <v:shape id="_x0000_s1422" type="#_x0000_t202" style="position:absolute;left:25361;width:953;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" fillcolor="#fbf8c1" stroked="f">
                  <v:textbox style="layout-flow:vertical" inset="0,0,0,0">
                    <w:txbxContent>
                      <w:p w14:paraId="7AFA5630" w14:textId="77777777" w:rsidR="00B765C7" w:rsidRPr="00B765C7" w:rsidRDefault="00B765C7" w:rsidP="00B765C7">
                        <w:pPr>
                          <w:rPr>
                            <w:b/>
                            <w:bCs/>
                            <w:sz w:val="10"/>
                            <w:szCs w:val="18"/>
                          </w:rPr>
                        </w:pPr>
                        <w:r>
                          <w:rPr>
                            <w:b/>
                            <w:sz w:val="10"/>
                          </w:rPr>
                          <w:t>MPE11</w:t>
                        </w:r>
                      </w:p>
                    </w:txbxContent>
                  </v:textbox>
                </v:shape>
                <v:shape id="_x0000_s1423" type="#_x0000_t202" style="position:absolute;left:23722;width:953;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" fillcolor="#fbf8c1" stroked="f">
                  <v:textbox style="layout-flow:vertical" inset="0,0,0,0">
                    <w:txbxContent>
                      <w:p w14:paraId="792BEB26" w14:textId="77777777" w:rsidR="00B765C7" w:rsidRPr="00B765C7" w:rsidRDefault="00B765C7" w:rsidP="00B765C7">
                        <w:pPr>
                          <w:rPr>
                            <w:b/>
                            <w:bCs/>
                            <w:sz w:val="10"/>
                            <w:szCs w:val="18"/>
                          </w:rPr>
                        </w:pPr>
                        <w:r>
                          <w:rPr>
                            <w:b/>
                            <w:sz w:val="10"/>
                          </w:rPr>
                          <w:t>MPE13</w:t>
                        </w:r>
                      </w:p>
                    </w:txbxContent>
                  </v:textbox>
                </v:shape>
                <v:shape id="_x0000_s1424" type="#_x0000_t202" style="position:absolute;left:22169;width:953;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" fillcolor="#fbf8c1" stroked="f">
                  <v:textbox style="layout-flow:vertical" inset="0,0,0,0">
                    <w:txbxContent>
                      <w:p w14:paraId="1BD6D022" w14:textId="77777777" w:rsidR="00B765C7" w:rsidRPr="00B765C7" w:rsidRDefault="00B765C7" w:rsidP="00B765C7">
                        <w:pPr>
                          <w:rPr>
                            <w:b/>
                            <w:bCs/>
                            <w:sz w:val="10"/>
                            <w:szCs w:val="18"/>
                          </w:rPr>
                        </w:pPr>
                        <w:r>
                          <w:rPr>
                            <w:b/>
                            <w:sz w:val="10"/>
                          </w:rPr>
                          <w:t>MPE14</w:t>
                        </w:r>
                      </w:p>
                    </w:txbxContent>
                  </v:textbox>
                </v:shape>
                <v:shape id="_x0000_s1425" type="#_x0000_t202" style="position:absolute;left:20617;width:95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" fillcolor="#fbf8c1" stroked="f">
                  <v:textbox style="layout-flow:vertical" inset="0,0,0,0">
                    <w:txbxContent>
                      <w:p w14:paraId="3835433B" w14:textId="77777777" w:rsidR="00B765C7" w:rsidRPr="00B765C7" w:rsidRDefault="00B765C7" w:rsidP="00B765C7">
                        <w:pPr>
                          <w:rPr>
                            <w:b/>
                            <w:bCs/>
                            <w:sz w:val="10"/>
                            <w:szCs w:val="18"/>
                          </w:rPr>
                        </w:pPr>
                        <w:r>
                          <w:rPr>
                            <w:b/>
                            <w:sz w:val="10"/>
                          </w:rPr>
                          <w:t>MPE15</w:t>
                        </w:r>
                      </w:p>
                    </w:txbxContent>
                  </v:textbox>
                </v:shape>
                <v:shape id="_x0000_s1426" type="#_x0000_t202" style="position:absolute;left:19323;width:952;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" fillcolor="#fbf8c1" stroked="f">
                  <v:textbox style="layout-flow:vertical" inset="0,0,0,0">
                    <w:txbxContent>
                      <w:p w14:paraId="1B399A99" w14:textId="77777777" w:rsidR="00B765C7" w:rsidRPr="00B765C7" w:rsidRDefault="00B765C7" w:rsidP="00B765C7">
                        <w:pPr>
                          <w:rPr>
                            <w:b/>
                            <w:bCs/>
                            <w:i/>
                            <w:iCs/>
                            <w:sz w:val="10"/>
                            <w:szCs w:val="18"/>
                          </w:rPr>
                        </w:pPr>
                        <w:r>
                          <w:rPr>
                            <w:b/>
                            <w:i/>
                            <w:sz w:val="10"/>
                          </w:rPr>
                          <w:t>LINEA 3</w:t>
                        </w:r>
                      </w:p>
                    </w:txbxContent>
                  </v:textbox>
                </v:shape>
                <v:shape id="_x0000_s1427" type="#_x0000_t202" style="position:absolute;left:17942;width:953;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" fillcolor="#fbf8c1" stroked="f">
                  <v:textbox style="layout-flow:vertical" inset="0,0,0,0">
                    <w:txbxContent>
                      <w:p w14:paraId="0D317F5E" w14:textId="77777777" w:rsidR="00B765C7" w:rsidRPr="00B765C7" w:rsidRDefault="00B765C7" w:rsidP="00B765C7">
                        <w:pPr>
                          <w:rPr>
                            <w:b/>
                            <w:bCs/>
                            <w:sz w:val="10"/>
                            <w:szCs w:val="18"/>
                          </w:rPr>
                        </w:pPr>
                        <w:r>
                          <w:rPr>
                            <w:b/>
                            <w:sz w:val="10"/>
                          </w:rPr>
                          <w:t>MPE1</w:t>
                        </w:r>
                      </w:p>
                    </w:txbxContent>
                  </v:textbox>
                </v:shape>
                <v:shape id="_x0000_s1428" type="#_x0000_t202" style="position:absolute;left:16390;top:86;width:95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" fillcolor="#fbf8c1" stroked="f">
                  <v:textbox style="layout-flow:vertical" inset="0,0,0,0">
                    <w:txbxContent>
                      <w:p w14:paraId="155B478B" w14:textId="77777777" w:rsidR="00B765C7" w:rsidRPr="00B765C7" w:rsidRDefault="00B765C7" w:rsidP="00B765C7">
                        <w:pPr>
                          <w:rPr>
                            <w:b/>
                            <w:bCs/>
                            <w:sz w:val="10"/>
                            <w:szCs w:val="18"/>
                          </w:rPr>
                        </w:pPr>
                        <w:r>
                          <w:rPr>
                            <w:b/>
                            <w:sz w:val="10"/>
                          </w:rPr>
                          <w:t>MPE2</w:t>
                        </w:r>
                      </w:p>
                    </w:txbxContent>
                  </v:textbox>
                </v:shape>
                <v:shape id="_x0000_s1429" type="#_x0000_t202" style="position:absolute;left:14837;width:95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" fillcolor="#fbf8c1" stroked="f">
                  <v:textbox style="layout-flow:vertical" inset="0,0,0,0">
                    <w:txbxContent>
                      <w:p w14:paraId="10327B22" w14:textId="77777777" w:rsidR="00B765C7" w:rsidRPr="00B765C7" w:rsidRDefault="00B765C7" w:rsidP="00B765C7">
                        <w:pPr>
                          <w:rPr>
                            <w:b/>
                            <w:bCs/>
                            <w:sz w:val="10"/>
                            <w:szCs w:val="18"/>
                          </w:rPr>
                        </w:pPr>
                        <w:r>
                          <w:rPr>
                            <w:b/>
                            <w:sz w:val="10"/>
                          </w:rPr>
                          <w:t>MPE3</w:t>
                        </w:r>
                      </w:p>
                    </w:txbxContent>
                  </v:textbox>
                </v:shape>
                <v:shape id="_x0000_s1430" type="#_x0000_t202" style="position:absolute;left:13370;width:953;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" fillcolor="#fbf8c1" stroked="f">
                  <v:textbox style="layout-flow:vertical" inset="0,0,0,0">
                    <w:txbxContent>
                      <w:p w14:paraId="58CC0AF1" w14:textId="77777777" w:rsidR="00B765C7" w:rsidRPr="00B765C7" w:rsidRDefault="00B765C7" w:rsidP="00B765C7">
                        <w:pPr>
                          <w:rPr>
                            <w:b/>
                            <w:bCs/>
                            <w:sz w:val="10"/>
                            <w:szCs w:val="18"/>
                          </w:rPr>
                        </w:pPr>
                        <w:r>
                          <w:rPr>
                            <w:b/>
                            <w:sz w:val="10"/>
                          </w:rPr>
                          <w:t>MPE4</w:t>
                        </w:r>
                      </w:p>
                    </w:txbxContent>
                  </v:textbox>
                </v:shape>
                <v:shape id="_x0000_s1431" type="#_x0000_t202" style="position:absolute;left:11643;top:86;width:123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" fillcolor="#fbf8c1" stroked="f">
                  <v:textbox style="layout-flow:vertical" inset="0,0,0,0">
                    <w:txbxContent>
                      <w:p w14:paraId="13C35061" w14:textId="77777777" w:rsidR="00B765C7" w:rsidRPr="00B765C7" w:rsidRDefault="00B765C7" w:rsidP="00B765C7">
                        <w:pPr>
                          <w:rPr>
                            <w:b/>
                            <w:bCs/>
                            <w:sz w:val="10"/>
                            <w:szCs w:val="18"/>
                          </w:rPr>
                        </w:pPr>
                        <w:r>
                          <w:rPr>
                            <w:b/>
                            <w:sz w:val="10"/>
                          </w:rPr>
                          <w:t>MPE9</w:t>
                        </w:r>
                      </w:p>
                    </w:txbxContent>
                  </v:textbox>
                </v:shape>
                <v:shape id="_x0000_s1432" type="#_x0000_t202" style="position:absolute;left:17339;top:17856;width:952;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" fillcolor="#fbf8c1" stroked="f">
                  <v:textbox style="layout-flow:vertical" inset="0,0,0,0">
                    <w:txbxContent>
                      <w:p w14:paraId="685B77C0" w14:textId="77777777" w:rsidR="00B765C7" w:rsidRPr="00B765C7" w:rsidRDefault="00B765C7" w:rsidP="00B765C7">
                        <w:pPr>
                          <w:jc w:val="center"/>
                          <w:rPr>
                            <w:b/>
                            <w:bCs/>
                            <w:sz w:val="10"/>
                            <w:szCs w:val="18"/>
                          </w:rPr>
                        </w:pPr>
                        <w:r>
                          <w:rPr>
                            <w:b/>
                            <w:sz w:val="10"/>
                          </w:rPr>
                          <w:t>VLS-100</w:t>
                        </w:r>
                      </w:p>
                    </w:txbxContent>
                  </v:textbox>
                </v:shape>
                <v:shape id="_x0000_s1433" type="#_x0000_t202" style="position:absolute;left:28208;top:36230;width:1295;height:6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" fillcolor="#fbf8c1" stroked="f">
                  <v:textbox style="layout-flow:vertical" inset="0,0,0,0">
                    <w:txbxContent>
                      <w:p w14:paraId="68E9091C" w14:textId="77777777" w:rsidR="00B765C7" w:rsidRPr="00B765C7" w:rsidRDefault="00B765C7" w:rsidP="00B765C7">
                        <w:pPr>
                          <w:jc w:val="center"/>
                          <w:rPr>
                            <w:b/>
                            <w:bCs/>
                            <w:sz w:val="10"/>
                            <w:szCs w:val="18"/>
                          </w:rPr>
                        </w:pPr>
                        <w:r>
                          <w:rPr>
                            <w:b/>
                            <w:sz w:val="10"/>
                          </w:rPr>
                          <w:t>Vakuumsūknis</w:t>
                        </w:r>
                      </w:p>
                    </w:txbxContent>
                  </v:textbox>
                </v:shape>
                <v:shape id="_x0000_s1434" type="#_x0000_t202" style="position:absolute;left:24153;top:35195;width:1296;height:6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" fillcolor="#fbf8c1" stroked="f">
                  <v:textbox style="layout-flow:vertical" inset="0,0,0,0">
                    <w:txbxContent>
                      <w:p w14:paraId="1ADFE38A" w14:textId="77777777" w:rsidR="00B765C7" w:rsidRPr="00B765C7" w:rsidRDefault="00B765C7" w:rsidP="00B765C7">
                        <w:pPr>
                          <w:jc w:val="center"/>
                          <w:rPr>
                            <w:b/>
                            <w:bCs/>
                            <w:sz w:val="10"/>
                            <w:szCs w:val="18"/>
                          </w:rPr>
                        </w:pPr>
                        <w:r>
                          <w:rPr>
                            <w:b/>
                            <w:sz w:val="10"/>
                          </w:rPr>
                          <w:t>Vakuumsūknis</w:t>
                        </w:r>
                      </w:p>
                    </w:txbxContent>
                  </v:textbox>
                </v:shape>
                <v:shape id="_x0000_s1435" type="#_x0000_t202" style="position:absolute;left:27432;top:40026;width:952;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" fillcolor="#fbf8c1" stroked="f">
                  <v:textbox style="layout-flow:vertical" inset="0,0,0,0">
                    <w:txbxContent>
                      <w:p w14:paraId="2D079EF7" w14:textId="77777777" w:rsidR="00B765C7" w:rsidRPr="00B765C7" w:rsidRDefault="00B765C7" w:rsidP="00B765C7">
                        <w:pPr>
                          <w:rPr>
                            <w:b/>
                            <w:bCs/>
                            <w:sz w:val="10"/>
                            <w:szCs w:val="18"/>
                          </w:rPr>
                        </w:pPr>
                        <w:r>
                          <w:rPr>
                            <w:b/>
                            <w:sz w:val="10"/>
                          </w:rPr>
                          <w:t>CVP-100</w:t>
                        </w:r>
                      </w:p>
                    </w:txbxContent>
                  </v:textbox>
                </v:shape>
                <v:shape id="_x0000_s1436" type="#_x0000_t202" style="position:absolute;left:21393;top:39940;width:953;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" fillcolor="#fbf8c1" stroked="f">
                  <v:textbox style="layout-flow:vertical" inset="0,0,0,0">
                    <w:txbxContent>
                      <w:p w14:paraId="3D02E87E" w14:textId="77777777" w:rsidR="00B765C7" w:rsidRPr="00B765C7" w:rsidRDefault="00B765C7" w:rsidP="00B765C7">
                        <w:pPr>
                          <w:rPr>
                            <w:b/>
                            <w:bCs/>
                            <w:sz w:val="10"/>
                            <w:szCs w:val="18"/>
                          </w:rPr>
                        </w:pPr>
                        <w:r>
                          <w:rPr>
                            <w:b/>
                            <w:sz w:val="10"/>
                          </w:rPr>
                          <w:t>CVP-110</w:t>
                        </w:r>
                      </w:p>
                    </w:txbxContent>
                  </v:textbox>
                </v:shape>
                <v:shape id="_x0000_s1437" type="#_x0000_t202" style="position:absolute;left:6038;top:26828;width:95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" fillcolor="#e8d5e8" stroked="f">
                  <v:textbox style="layout-flow:vertical" inset="0,0,0,0">
                    <w:txbxContent>
                      <w:p w14:paraId="4D6E0D31" w14:textId="77777777" w:rsidR="00B765C7" w:rsidRPr="00B765C7" w:rsidRDefault="00B765C7" w:rsidP="00B765C7">
                        <w:pPr>
                          <w:jc w:val="center"/>
                          <w:rPr>
                            <w:b/>
                            <w:bCs/>
                            <w:sz w:val="10"/>
                            <w:szCs w:val="18"/>
                          </w:rPr>
                        </w:pPr>
                        <w:r>
                          <w:rPr>
                            <w:b/>
                            <w:sz w:val="10"/>
                          </w:rPr>
                          <w:t>P-100</w:t>
                        </w:r>
                      </w:p>
                    </w:txbxContent>
                  </v:textbox>
                </v:shape>
                <v:shape id="_x0000_s1438" type="#_x0000_t202" style="position:absolute;left:3105;top:26828;width:95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" fillcolor="#e8d5e8" stroked="f">
                  <v:textbox style="layout-flow:vertical" inset="0,0,0,0">
                    <w:txbxContent>
                      <w:p w14:paraId="31858770" w14:textId="77777777" w:rsidR="00B765C7" w:rsidRPr="00B765C7" w:rsidRDefault="00B765C7" w:rsidP="00B765C7">
                        <w:pPr>
                          <w:jc w:val="center"/>
                          <w:rPr>
                            <w:b/>
                            <w:bCs/>
                            <w:sz w:val="10"/>
                            <w:szCs w:val="18"/>
                          </w:rPr>
                        </w:pPr>
                        <w:r>
                          <w:rPr>
                            <w:b/>
                            <w:sz w:val="10"/>
                          </w:rPr>
                          <w:t>P-110</w:t>
                        </w:r>
                      </w:p>
                    </w:txbxContent>
                  </v:textbox>
                </v:shape>
                <v:shape id="_x0000_s1439" type="#_x0000_t202" style="position:absolute;left:603;top:28467;width:953;height:8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" fillcolor="#e8d5e8" stroked="f">
                  <v:textbox style="layout-flow:vertical" inset="0,0,0,0">
                    <w:txbxContent>
                      <w:p w14:paraId="07EF02B0" w14:textId="77777777" w:rsidR="00B765C7" w:rsidRPr="00B765C7" w:rsidRDefault="00B765C7" w:rsidP="00B765C7">
                        <w:pPr>
                          <w:jc w:val="center"/>
                          <w:rPr>
                            <w:b/>
                            <w:bCs/>
                            <w:sz w:val="10"/>
                            <w:szCs w:val="18"/>
                          </w:rPr>
                        </w:pPr>
                        <w:r>
                          <w:rPr>
                            <w:b/>
                            <w:sz w:val="10"/>
                          </w:rPr>
                          <w:t>DNAPL separators</w:t>
                        </w:r>
                      </w:p>
                    </w:txbxContent>
                  </v:textbox>
                </v:shape>
                <v:shape id="_x0000_s1440" type="#_x0000_t202" style="position:absolute;left:3968;top:40112;width:95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" fillcolor="#daeaf9" stroked="f">
                  <v:textbox style="layout-flow:vertical" inset="0,0,0,0">
                    <w:txbxContent>
                      <w:p w14:paraId="728DE9D0" w14:textId="77777777" w:rsidR="00B765C7" w:rsidRPr="00B765C7" w:rsidRDefault="00B765C7" w:rsidP="00B765C7">
                        <w:pPr>
                          <w:jc w:val="center"/>
                          <w:rPr>
                            <w:b/>
                            <w:bCs/>
                            <w:sz w:val="10"/>
                            <w:szCs w:val="18"/>
                          </w:rPr>
                        </w:pPr>
                        <w:r>
                          <w:rPr>
                            <w:b/>
                            <w:sz w:val="10"/>
                          </w:rPr>
                          <w:t>P-200</w:t>
                        </w:r>
                      </w:p>
                    </w:txbxContent>
                  </v:textbox>
                </v:shape>
                <v:shape id="_x0000_s1441" type="#_x0000_t202" style="position:absolute;left:1121;top:40112;width:95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" fillcolor="#daeaf9" stroked="f">
                  <v:textbox style="layout-flow:vertical" inset="0,0,0,0">
                    <w:txbxContent>
                      <w:p w14:paraId="17283405" w14:textId="77777777" w:rsidR="00B765C7" w:rsidRPr="00B765C7" w:rsidRDefault="00B765C7" w:rsidP="00B765C7">
                        <w:pPr>
                          <w:jc w:val="center"/>
                          <w:rPr>
                            <w:b/>
                            <w:bCs/>
                            <w:sz w:val="10"/>
                            <w:szCs w:val="18"/>
                          </w:rPr>
                        </w:pPr>
                        <w:r>
                          <w:rPr>
                            <w:b/>
                            <w:sz w:val="10"/>
                          </w:rPr>
                          <w:t>P-210</w:t>
                        </w:r>
                      </w:p>
                    </w:txbxContent>
                  </v:textbox>
                </v:shape>
                <v:shape id="_x0000_s1442" type="#_x0000_t202" style="position:absolute;left:16131;top:39595;width:1105;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" fillcolor="#daeaf9" stroked="f">
                  <v:textbox style="layout-flow:vertical" inset="0,0,0,0">
                    <w:txbxContent>
                      <w:p w14:paraId="19772D99" w14:textId="77777777" w:rsidR="00B765C7" w:rsidRPr="00B765C7" w:rsidRDefault="00B765C7" w:rsidP="00B765C7">
                        <w:pPr>
                          <w:jc w:val="center"/>
                          <w:rPr>
                            <w:b/>
                            <w:bCs/>
                            <w:sz w:val="10"/>
                            <w:szCs w:val="18"/>
                          </w:rPr>
                        </w:pPr>
                        <w:r>
                          <w:rPr>
                            <w:b/>
                            <w:sz w:val="10"/>
                          </w:rPr>
                          <w:t>Pūtējs</w:t>
                        </w:r>
                      </w:p>
                    </w:txbxContent>
                  </v:textbox>
                </v:shape>
                <v:shape id="_x0000_s1443" type="#_x0000_t202" style="position:absolute;left:8022;top:49860;width:110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" fillcolor="#daeaf9" stroked="f">
                  <v:textbox style="layout-flow:vertical" inset="0,0,0,0">
                    <w:txbxContent>
                      <w:p w14:paraId="515E0457" w14:textId="77777777" w:rsidR="00B765C7" w:rsidRPr="00B765C7" w:rsidRDefault="00B765C7" w:rsidP="00B765C7">
                        <w:pPr>
                          <w:jc w:val="center"/>
                          <w:rPr>
                            <w:b/>
                            <w:bCs/>
                            <w:sz w:val="10"/>
                            <w:szCs w:val="18"/>
                          </w:rPr>
                        </w:pPr>
                        <w:r>
                          <w:rPr>
                            <w:b/>
                            <w:sz w:val="10"/>
                          </w:rPr>
                          <w:t>S1</w:t>
                        </w:r>
                      </w:p>
                    </w:txbxContent>
                  </v:textbox>
                </v:shape>
                <v:shape id="_x0000_s1444" type="#_x0000_t202" style="position:absolute;left:12335;top:51413;width:1105;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" fillcolor="#daeaf9" stroked="f">
                  <v:textbox style="layout-flow:vertical" inset="0,0,0,0">
                    <w:txbxContent>
                      <w:p w14:paraId="15696628" w14:textId="77777777" w:rsidR="00B765C7" w:rsidRPr="00B765C7" w:rsidRDefault="00B765C7" w:rsidP="00B765C7">
                        <w:pPr>
                          <w:rPr>
                            <w:b/>
                            <w:bCs/>
                            <w:sz w:val="10"/>
                            <w:szCs w:val="18"/>
                          </w:rPr>
                        </w:pPr>
                        <w:r>
                          <w:rPr>
                            <w:b/>
                            <w:sz w:val="10"/>
                          </w:rPr>
                          <w:t>Gaisa aizbāznis</w:t>
                        </w:r>
                      </w:p>
                    </w:txbxContent>
                  </v:textbox>
                </v:shape>
                <v:shape id="_x0000_s1445" type="#_x0000_t202" style="position:absolute;left:26828;top:49860;width:1371;height:7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" fillcolor="#daeaf9" stroked="f">
                  <v:textbox style="layout-flow:vertical" inset="0,0,0,0">
                    <w:txbxContent>
                      <w:p w14:paraId="7016AC9F" w14:textId="77777777" w:rsidR="00B765C7" w:rsidRPr="00B765C7" w:rsidRDefault="00B765C7" w:rsidP="00B765C7">
                        <w:pPr>
                          <w:jc w:val="center"/>
                          <w:rPr>
                            <w:b/>
                            <w:bCs/>
                            <w:sz w:val="10"/>
                            <w:szCs w:val="18"/>
                          </w:rPr>
                        </w:pPr>
                        <w:r>
                          <w:rPr>
                            <w:b/>
                            <w:sz w:val="10"/>
                          </w:rPr>
                          <w:t>Kondensatora bloks</w:t>
                        </w:r>
                      </w:p>
                    </w:txbxContent>
                  </v:textbox>
                </v:shape>
                <v:shape id="_x0000_s1446" type="#_x0000_t202" style="position:absolute;left:36230;top:57969;width:1372;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" fillcolor="#dfebb9" stroked="f">
                  <v:textbox style="layout-flow:vertical" inset="0,0,0,0">
                    <w:txbxContent>
                      <w:p w14:paraId="008E156A" w14:textId="77777777" w:rsidR="00B765C7" w:rsidRPr="00B765C7" w:rsidRDefault="00B765C7" w:rsidP="00B765C7">
                        <w:pPr>
                          <w:jc w:val="center"/>
                          <w:rPr>
                            <w:b/>
                            <w:bCs/>
                            <w:sz w:val="10"/>
                            <w:szCs w:val="18"/>
                          </w:rPr>
                        </w:pPr>
                        <w:r>
                          <w:rPr>
                            <w:b/>
                            <w:sz w:val="10"/>
                          </w:rPr>
                          <w:t>Gaisa GAC</w:t>
                        </w:r>
                      </w:p>
                    </w:txbxContent>
                  </v:textbox>
                </v:shape>
                <v:shape id="_x0000_s1447" type="#_x0000_t202" style="position:absolute;left:36144;top:67631;width:1372;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" fillcolor="#dfebb9" stroked="f">
                  <v:textbox style="layout-flow:vertical" inset="0,0,0,0">
                    <w:txbxContent>
                      <w:p w14:paraId="3240D90A" w14:textId="77777777" w:rsidR="00B765C7" w:rsidRPr="00B765C7" w:rsidRDefault="00B765C7" w:rsidP="00B765C7">
                        <w:pPr>
                          <w:jc w:val="center"/>
                          <w:rPr>
                            <w:b/>
                            <w:bCs/>
                            <w:sz w:val="10"/>
                            <w:szCs w:val="18"/>
                          </w:rPr>
                        </w:pPr>
                        <w:r>
                          <w:rPr>
                            <w:b/>
                            <w:sz w:val="10"/>
                          </w:rPr>
                          <w:t>Gaisa GAC</w:t>
                        </w:r>
                      </w:p>
                    </w:txbxContent>
                  </v:textbox>
                </v:shape>
                <v:shape id="_x0000_s1448" type="#_x0000_t202" style="position:absolute;left:37093;top:72375;width:1067;height:8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" fillcolor="#dfebb9" stroked="f">
                  <v:textbox style="layout-flow:vertical" inset="0,0,0,0">
                    <w:txbxContent>
                      <w:p w14:paraId="4D5CE19C" w14:textId="77777777" w:rsidR="00B765C7" w:rsidRPr="00B765C7" w:rsidRDefault="00B765C7" w:rsidP="00B765C7">
                        <w:pPr>
                          <w:jc w:val="center"/>
                          <w:rPr>
                            <w:b/>
                            <w:bCs/>
                            <w:sz w:val="10"/>
                            <w:szCs w:val="18"/>
                          </w:rPr>
                        </w:pPr>
                        <w:r>
                          <w:rPr>
                            <w:b/>
                            <w:sz w:val="10"/>
                          </w:rPr>
                          <w:t>Uz atmosfēru (E1)</w:t>
                        </w:r>
                      </w:p>
                    </w:txbxContent>
                  </v:textbox>
                </v:shape>
                <v:shape id="_x0000_s1449" type="#_x0000_t202" style="position:absolute;left:27518;top:74014;width:1181;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" fillcolor="#dfebb9" stroked="f">
                  <v:textbox style="layout-flow:vertical" inset="0,0,0,0">
                    <w:txbxContent>
                      <w:p w14:paraId="08D2188A" w14:textId="77777777" w:rsidR="00B765C7" w:rsidRPr="00B765C7" w:rsidRDefault="00B765C7" w:rsidP="00B765C7">
                        <w:pPr>
                          <w:jc w:val="center"/>
                          <w:rPr>
                            <w:b/>
                            <w:bCs/>
                            <w:sz w:val="10"/>
                            <w:szCs w:val="18"/>
                          </w:rPr>
                        </w:pPr>
                        <w:r>
                          <w:rPr>
                            <w:b/>
                            <w:sz w:val="10"/>
                          </w:rPr>
                          <w:t>Uz atmosfēru (E2)</w:t>
                        </w:r>
                      </w:p>
                    </w:txbxContent>
                  </v:textbox>
                </v:shape>
                <v:shape id="_x0000_s1450" type="#_x0000_t202" style="position:absolute;left:26483;top:69528;width:1371;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" fillcolor="#dfebb9" stroked="f">
                  <v:textbox style="layout-flow:vertical" inset="0,0,0,0">
                    <w:txbxContent>
                      <w:p w14:paraId="5B06CAF7" w14:textId="77777777" w:rsidR="00B765C7" w:rsidRPr="00B765C7" w:rsidRDefault="00B765C7" w:rsidP="00B765C7">
                        <w:pPr>
                          <w:jc w:val="center"/>
                          <w:rPr>
                            <w:b/>
                            <w:bCs/>
                            <w:sz w:val="10"/>
                            <w:szCs w:val="18"/>
                          </w:rPr>
                        </w:pPr>
                        <w:r>
                          <w:rPr>
                            <w:b/>
                            <w:sz w:val="10"/>
                          </w:rPr>
                          <w:t>Gaisa GAC</w:t>
                        </w:r>
                      </w:p>
                    </w:txbxContent>
                  </v:textbox>
                </v:shape>
                <v:shape id="_x0000_s1451" type="#_x0000_t202" style="position:absolute;left:26396;top:63576;width:1372;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" fillcolor="#dfebb9" stroked="f">
                  <v:textbox style="layout-flow:vertical" inset="0,0,0,0">
                    <w:txbxContent>
                      <w:p w14:paraId="148495B7" w14:textId="77777777" w:rsidR="00B765C7" w:rsidRPr="00B765C7" w:rsidRDefault="00B765C7" w:rsidP="00B765C7">
                        <w:pPr>
                          <w:jc w:val="center"/>
                          <w:rPr>
                            <w:b/>
                            <w:bCs/>
                            <w:sz w:val="10"/>
                            <w:szCs w:val="18"/>
                          </w:rPr>
                        </w:pPr>
                        <w:r>
                          <w:rPr>
                            <w:b/>
                            <w:sz w:val="10"/>
                          </w:rPr>
                          <w:t>Gaisa GAC</w:t>
                        </w:r>
                      </w:p>
                    </w:txbxContent>
                  </v:textbox>
                </v:shape>
                <v:shape id="_x0000_s1452" type="#_x0000_t202" style="position:absolute;left:26483;top:57710;width:1371;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" fillcolor="#dfebb9" stroked="f">
                  <v:textbox style="layout-flow:vertical" inset="0,0,0,0">
                    <w:txbxContent>
                      <w:p w14:paraId="16678974" w14:textId="77777777" w:rsidR="00B765C7" w:rsidRPr="00B765C7" w:rsidRDefault="00B765C7" w:rsidP="00B765C7">
                        <w:pPr>
                          <w:jc w:val="center"/>
                          <w:rPr>
                            <w:b/>
                            <w:bCs/>
                            <w:sz w:val="10"/>
                            <w:szCs w:val="18"/>
                          </w:rPr>
                        </w:pPr>
                        <w:r>
                          <w:rPr>
                            <w:b/>
                            <w:sz w:val="10"/>
                          </w:rPr>
                          <w:t>Gaisa GAC</w:t>
                        </w:r>
                      </w:p>
                    </w:txbxContent>
                  </v:textbox>
                </v:shape>
                <v:shape id="_x0000_s1453" type="#_x0000_t202" style="position:absolute;left:8367;top:58573;width:991;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" fillcolor="#dfebb9" stroked="f">
                  <v:textbox style="layout-flow:vertical" inset="0,0,0,0">
                    <w:txbxContent>
                      <w:p w14:paraId="2E43072C" w14:textId="77777777" w:rsidR="00B765C7" w:rsidRPr="00B765C7" w:rsidRDefault="00B765C7" w:rsidP="00B765C7">
                        <w:pPr>
                          <w:jc w:val="center"/>
                          <w:rPr>
                            <w:b/>
                            <w:bCs/>
                            <w:sz w:val="10"/>
                            <w:szCs w:val="18"/>
                          </w:rPr>
                        </w:pPr>
                        <w:r>
                          <w:rPr>
                            <w:b/>
                            <w:sz w:val="10"/>
                          </w:rPr>
                          <w:t>LC-100</w:t>
                        </w:r>
                      </w:p>
                    </w:txbxContent>
                  </v:textbox>
                </v:shape>
                <v:shape id="_x0000_s1454" type="#_x0000_t202" style="position:absolute;left:8367;top:62023;width:991;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" fillcolor="#dfebb9" stroked="f">
                  <v:textbox style="layout-flow:vertical" inset="0,0,0,0">
                    <w:txbxContent>
                      <w:p w14:paraId="571C7262" w14:textId="77777777" w:rsidR="00B765C7" w:rsidRPr="00B765C7" w:rsidRDefault="00B765C7" w:rsidP="00B765C7">
                        <w:pPr>
                          <w:jc w:val="center"/>
                          <w:rPr>
                            <w:b/>
                            <w:bCs/>
                            <w:sz w:val="10"/>
                            <w:szCs w:val="18"/>
                          </w:rPr>
                        </w:pPr>
                        <w:r>
                          <w:rPr>
                            <w:b/>
                            <w:sz w:val="10"/>
                          </w:rPr>
                          <w:t>LC-110</w:t>
                        </w:r>
                      </w:p>
                    </w:txbxContent>
                  </v:textbox>
                </v:shape>
                <v:shape id="_x0000_s1455" type="#_x0000_t202" style="position:absolute;left:6901;top:64353;width:1143;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" fillcolor="#dfebb9" stroked="f">
                  <v:textbox style="layout-flow:vertical" inset="0,0,0,0">
                    <w:txbxContent>
                      <w:p w14:paraId="7D530EF6" w14:textId="77777777" w:rsidR="00B765C7" w:rsidRPr="00B765C7" w:rsidRDefault="00B765C7" w:rsidP="00B765C7">
                        <w:pPr>
                          <w:rPr>
                            <w:b/>
                            <w:bCs/>
                            <w:sz w:val="10"/>
                            <w:szCs w:val="18"/>
                          </w:rPr>
                        </w:pPr>
                        <w:r>
                          <w:rPr>
                            <w:b/>
                            <w:sz w:val="10"/>
                          </w:rPr>
                          <w:t>Ūdens GAC filtrs</w:t>
                        </w:r>
                      </w:p>
                    </w:txbxContent>
                  </v:textbox>
                </v:shape>
                <v:shape id="_x0000_s1456" type="#_x0000_t202" style="position:absolute;left:5262;top:64439;width:952;height:6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" fillcolor="#dfebb9" stroked="f">
                  <v:textbox style="layout-flow:vertical" inset="0,0,0,0">
                    <w:txbxContent>
                      <w:p w14:paraId="0CA57946" w14:textId="77777777" w:rsidR="00B765C7" w:rsidRPr="00B765C7" w:rsidRDefault="00B765C7" w:rsidP="00B765C7">
                        <w:pPr>
                          <w:jc w:val="center"/>
                          <w:rPr>
                            <w:b/>
                            <w:bCs/>
                            <w:sz w:val="10"/>
                            <w:szCs w:val="18"/>
                          </w:rPr>
                        </w:pPr>
                        <w:r>
                          <w:rPr>
                            <w:b/>
                            <w:sz w:val="10"/>
                          </w:rPr>
                          <w:t>Ūdens summators</w:t>
                        </w:r>
                      </w:p>
                    </w:txbxContent>
                  </v:textbox>
                </v:shape>
                <v:shape id="_x0000_s1457" type="#_x0000_t202" style="position:absolute;left:3105;top:64353;width:1143;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" fillcolor="#dfebb9" stroked="f">
                  <v:textbox style="layout-flow:vertical" inset="0,0,0,0">
                    <w:txbxContent>
                      <w:p w14:paraId="41819806" w14:textId="77777777" w:rsidR="00B765C7" w:rsidRPr="00B765C7" w:rsidRDefault="00B765C7" w:rsidP="00B765C7">
                        <w:pPr>
                          <w:jc w:val="center"/>
                          <w:rPr>
                            <w:b/>
                            <w:bCs/>
                            <w:sz w:val="10"/>
                            <w:szCs w:val="18"/>
                          </w:rPr>
                        </w:pPr>
                        <w:r>
                          <w:rPr>
                            <w:b/>
                            <w:sz w:val="10"/>
                          </w:rPr>
                          <w:t>FQI 401</w:t>
                        </w:r>
                      </w:p>
                    </w:txbxContent>
                  </v:textbox>
                </v:shape>
                <v:shape id="_x0000_s1458" type="#_x0000_t202" style="position:absolute;left:1207;top:57451;width:1143;height:8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" fillcolor="#dfebb9" stroked="f">
                  <v:textbox style="layout-flow:vertical" inset="0,0,0,0">
                    <w:txbxContent>
                      <w:p w14:paraId="7E7BDE5D" w14:textId="77777777" w:rsidR="00B765C7" w:rsidRPr="00B765C7" w:rsidRDefault="00B765C7" w:rsidP="00B765C7">
                        <w:pPr>
                          <w:rPr>
                            <w:b/>
                            <w:bCs/>
                            <w:sz w:val="10"/>
                            <w:szCs w:val="18"/>
                          </w:rPr>
                        </w:pPr>
                        <w:r>
                          <w:rPr>
                            <w:b/>
                            <w:sz w:val="10"/>
                          </w:rPr>
                          <w:t>Izvades sūknis</w:t>
                        </w:r>
                      </w:p>
                    </w:txbxContent>
                  </v:textbox>
                </v:shape>
                <v:shape id="_x0000_s1459" type="#_x0000_t202" style="position:absolute;left:32521;top:57710;width:1372;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" fillcolor="#dfebb9" stroked="f">
                  <v:textbox style="layout-flow:vertical" inset="0,0,0,0">
                    <w:txbxContent>
                      <w:p w14:paraId="562CED36" w14:textId="77777777" w:rsidR="00B765C7" w:rsidRPr="00B765C7" w:rsidRDefault="00B765C7" w:rsidP="00B765C7">
                        <w:pPr>
                          <w:jc w:val="center"/>
                          <w:rPr>
                            <w:b/>
                            <w:bCs/>
                            <w:sz w:val="10"/>
                            <w:szCs w:val="18"/>
                          </w:rPr>
                        </w:pPr>
                        <w:r>
                          <w:rPr>
                            <w:b/>
                            <w:sz w:val="10"/>
                          </w:rPr>
                          <w:t>F01</w:t>
                        </w:r>
                      </w:p>
                    </w:txbxContent>
                  </v:textbox>
                </v:shape>
                <v:shape id="_x0000_s1460" type="#_x0000_t202" style="position:absolute;left:32521;top:68321;width:13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" fillcolor="#dfebb9" stroked="f">
                  <v:textbox style="layout-flow:vertical" inset="0,0,0,0">
                    <w:txbxContent>
                      <w:p w14:paraId="344C015A" w14:textId="77777777" w:rsidR="00B765C7" w:rsidRPr="00B765C7" w:rsidRDefault="00B765C7" w:rsidP="00B765C7">
                        <w:pPr>
                          <w:jc w:val="center"/>
                          <w:rPr>
                            <w:b/>
                            <w:bCs/>
                            <w:sz w:val="10"/>
                            <w:szCs w:val="18"/>
                          </w:rPr>
                        </w:pPr>
                        <w:r>
                          <w:rPr>
                            <w:b/>
                            <w:sz w:val="10"/>
                          </w:rPr>
                          <w:t>F02</w:t>
                        </w:r>
                      </w:p>
                    </w:txbxContent>
                  </v:textbox>
                </v:shape>
                <v:shape id="_x0000_s1461" type="#_x0000_t202" style="position:absolute;left:22860;top:69270;width:137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" fillcolor="#dfebb9" stroked="f">
                  <v:textbox style="layout-flow:vertical" inset="0,0,0,0">
                    <w:txbxContent>
                      <w:p w14:paraId="43C44FC6" w14:textId="77777777" w:rsidR="00B765C7" w:rsidRPr="00B765C7" w:rsidRDefault="00B765C7" w:rsidP="00B765C7">
                        <w:pPr>
                          <w:jc w:val="center"/>
                          <w:rPr>
                            <w:b/>
                            <w:bCs/>
                            <w:sz w:val="10"/>
                            <w:szCs w:val="18"/>
                          </w:rPr>
                        </w:pPr>
                        <w:r>
                          <w:rPr>
                            <w:b/>
                            <w:sz w:val="10"/>
                          </w:rPr>
                          <w:t>F05</w:t>
                        </w:r>
                      </w:p>
                    </w:txbxContent>
                  </v:textbox>
                </v:shape>
                <v:shape id="_x0000_s1462" type="#_x0000_t202" style="position:absolute;left:22860;top:63317;width:1371;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" fillcolor="#dfebb9" stroked="f">
                  <v:textbox style="layout-flow:vertical" inset="0,0,0,0">
                    <w:txbxContent>
                      <w:p w14:paraId="5F901B10" w14:textId="77777777" w:rsidR="00B765C7" w:rsidRPr="00B765C7" w:rsidRDefault="00B765C7" w:rsidP="00B765C7">
                        <w:pPr>
                          <w:jc w:val="center"/>
                          <w:rPr>
                            <w:b/>
                            <w:bCs/>
                            <w:sz w:val="10"/>
                            <w:szCs w:val="18"/>
                          </w:rPr>
                        </w:pPr>
                        <w:r>
                          <w:rPr>
                            <w:b/>
                            <w:sz w:val="10"/>
                          </w:rPr>
                          <w:t>F04</w:t>
                        </w:r>
                      </w:p>
                    </w:txbxContent>
                  </v:textbox>
                </v:shape>
                <v:shape id="_x0000_s1463" type="#_x0000_t202" style="position:absolute;left:22946;top:57451;width:1371;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" fillcolor="#dfebb9" stroked="f">
                  <v:textbox style="layout-flow:vertical" inset="0,0,0,0">
                    <w:txbxContent>
                      <w:p w14:paraId="45711F14" w14:textId="77777777" w:rsidR="00B765C7" w:rsidRPr="00B765C7" w:rsidRDefault="00B765C7" w:rsidP="00B765C7">
                        <w:pPr>
                          <w:jc w:val="center"/>
                          <w:rPr>
                            <w:b/>
                            <w:bCs/>
                            <w:sz w:val="10"/>
                            <w:szCs w:val="18"/>
                          </w:rPr>
                        </w:pPr>
                        <w:r>
                          <w:rPr>
                            <w:b/>
                            <w:sz w:val="10"/>
                          </w:rPr>
                          <w:t>F03</w:t>
                        </w:r>
                      </w:p>
                    </w:txbxContent>
                  </v:textbox>
                </v:shape>
              </v:group>
            </w:pict>
          </mc:Fallback>
        </mc:AlternateContent>
      </w:r>
      <w:r>
        <w:rPr>
          <w:rFonts w:ascii="Calibri" w:hAnsi="Calibri"/>
          <w:noProof/>
          <w:color w:val="auto"/>
          <w:sz w:val="28"/>
        </w:rPr>
        <w:drawing>
          <wp:inline distT="0" distB="0" distL="0" distR="0" wp14:anchorId="3ED58741" wp14:editId="20B28B9A">
            <wp:extent cx="6181297" cy="8372723"/>
            <wp:effectExtent l="0" t="0" r="0" b="0"/>
            <wp:docPr id="35" name="Picutre 35" descr="Изображение выглядит как текст, диаграмма, Прямоугольник,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5" name="Picutre 35" descr="Изображение выглядит как текст, диаграмма, Прямоугольник, План&#10;&#10;Содержимое, созданное искусственным интеллектом, может быть неверным."/>
                    <pic:cNvPicPr/>
                  </pic:nvPicPr>
                  <pic:blipFill>
                    <a:blip r:embed="rId73"/>
                    <a:stretch/>
                  </pic:blipFill>
                  <pic:spPr>
                    <a:xfrm>
                      <a:off x="0" y="0"/>
                      <a:ext cx="6181663" cy="8373219"/>
                    </a:xfrm>
                    <a:prstGeom prst="rect">
                      <a:avLst/>
                    </a:prstGeom>
                  </pic:spPr>
                </pic:pic>
              </a:graphicData>
            </a:graphic>
          </wp:inline>
        </w:drawing>
      </w:r>
    </w:p>
    <w:p w14:paraId="309E0F2F" w14:textId="77777777" w:rsidR="00B765C7" w:rsidRPr="00B765C7" w:rsidRDefault="00B765C7" w:rsidP="00B765C7">
      <w:pPr>
        <w:pStyle w:val="a1"/>
        <w:jc w:val="both"/>
        <w:rPr>
          <w:color w:val="auto"/>
          <w:sz w:val="28"/>
          <w:szCs w:val="28"/>
        </w:rPr>
      </w:pPr>
      <w:r>
        <w:br w:type="page"/>
      </w:r>
    </w:p>
    <w:p w14:paraId="3AB95E22" w14:textId="77777777" w:rsidR="00B765C7" w:rsidRPr="00B765C7" w:rsidRDefault="00B765C7" w:rsidP="00B765C7">
      <w:pPr>
        <w:pStyle w:val="a1"/>
        <w:jc w:val="both"/>
        <w:rPr>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1ACAA87" w14:textId="77777777" w:rsidTr="00B73A22">
        <w:trPr>
          <w:trHeight w:val="170"/>
        </w:trPr>
        <w:tc>
          <w:tcPr>
            <w:tcW w:w="5000" w:type="pct"/>
            <w:tcBorders>
              <w:top w:val="single" w:sz="4" w:space="0" w:color="auto"/>
              <w:left w:val="single" w:sz="4" w:space="0" w:color="auto"/>
              <w:right w:val="single" w:sz="4" w:space="0" w:color="auto"/>
            </w:tcBorders>
          </w:tcPr>
          <w:p w14:paraId="745D12F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4.2. Dažādu īpašību raksturojums, kas ietekmē projektu</w:t>
            </w:r>
          </w:p>
        </w:tc>
      </w:tr>
      <w:tr w:rsidR="00B765C7" w:rsidRPr="00B765C7" w14:paraId="2C6A0E5D" w14:textId="77777777" w:rsidTr="00B73A22">
        <w:trPr>
          <w:trHeight w:val="170"/>
        </w:trPr>
        <w:tc>
          <w:tcPr>
            <w:tcW w:w="5000" w:type="pct"/>
            <w:tcBorders>
              <w:top w:val="single" w:sz="4" w:space="0" w:color="auto"/>
              <w:left w:val="single" w:sz="4" w:space="0" w:color="auto"/>
              <w:right w:val="single" w:sz="4" w:space="0" w:color="auto"/>
            </w:tcBorders>
          </w:tcPr>
          <w:p w14:paraId="4816C40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Nav piemērojams. MPE tika lietots vienādi visā attīrāmajā platībā.</w:t>
            </w:r>
          </w:p>
        </w:tc>
      </w:tr>
      <w:tr w:rsidR="00B765C7" w:rsidRPr="00B765C7" w14:paraId="225AAA39" w14:textId="77777777" w:rsidTr="00B73A22">
        <w:trPr>
          <w:trHeight w:val="170"/>
        </w:trPr>
        <w:tc>
          <w:tcPr>
            <w:tcW w:w="5000" w:type="pct"/>
            <w:tcBorders>
              <w:top w:val="single" w:sz="4" w:space="0" w:color="auto"/>
            </w:tcBorders>
          </w:tcPr>
          <w:p w14:paraId="7BB5E1DE" w14:textId="77777777" w:rsidR="00B765C7" w:rsidRPr="00F6119E" w:rsidRDefault="00B765C7" w:rsidP="00B73A22">
            <w:pPr>
              <w:jc w:val="both"/>
              <w:rPr>
                <w:rFonts w:ascii="Calibri" w:hAnsi="Calibri" w:cs="Calibri"/>
                <w:color w:val="auto"/>
                <w:sz w:val="28"/>
                <w:szCs w:val="28"/>
              </w:rPr>
            </w:pPr>
          </w:p>
          <w:p w14:paraId="0BA70AEC" w14:textId="77777777" w:rsidR="00B765C7" w:rsidRPr="00F6119E" w:rsidRDefault="00B765C7" w:rsidP="00B73A22">
            <w:pPr>
              <w:jc w:val="both"/>
              <w:rPr>
                <w:rFonts w:ascii="Calibri" w:hAnsi="Calibri" w:cs="Calibri"/>
                <w:color w:val="auto"/>
                <w:sz w:val="28"/>
                <w:szCs w:val="28"/>
              </w:rPr>
            </w:pPr>
          </w:p>
        </w:tc>
      </w:tr>
      <w:tr w:rsidR="00B765C7" w:rsidRPr="00B765C7" w14:paraId="57A27D64" w14:textId="77777777" w:rsidTr="00B73A22">
        <w:trPr>
          <w:trHeight w:val="170"/>
        </w:trPr>
        <w:tc>
          <w:tcPr>
            <w:tcW w:w="5000" w:type="pct"/>
            <w:tcBorders>
              <w:top w:val="single" w:sz="4" w:space="0" w:color="auto"/>
              <w:left w:val="single" w:sz="4" w:space="0" w:color="auto"/>
              <w:right w:val="single" w:sz="4" w:space="0" w:color="auto"/>
            </w:tcBorders>
          </w:tcPr>
          <w:p w14:paraId="0B40FFD0"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4.3. Ietekmes rādiuss</w:t>
            </w:r>
          </w:p>
        </w:tc>
      </w:tr>
      <w:tr w:rsidR="00B765C7" w:rsidRPr="00B765C7" w14:paraId="20D66382" w14:textId="77777777" w:rsidTr="00B73A22">
        <w:trPr>
          <w:trHeight w:val="170"/>
        </w:trPr>
        <w:tc>
          <w:tcPr>
            <w:tcW w:w="5000" w:type="pct"/>
            <w:tcBorders>
              <w:top w:val="single" w:sz="4" w:space="0" w:color="auto"/>
              <w:left w:val="single" w:sz="4" w:space="0" w:color="auto"/>
              <w:right w:val="single" w:sz="4" w:space="0" w:color="auto"/>
            </w:tcBorders>
          </w:tcPr>
          <w:p w14:paraId="0FB1535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Nav piemērojams. Veicot pilna mēroga darbības, ietekmes rādiuss netika novērtēts atkārtoti</w:t>
            </w:r>
          </w:p>
        </w:tc>
      </w:tr>
      <w:tr w:rsidR="00B765C7" w:rsidRPr="00B765C7" w14:paraId="3A557C10" w14:textId="77777777" w:rsidTr="00B73A22">
        <w:trPr>
          <w:trHeight w:val="170"/>
        </w:trPr>
        <w:tc>
          <w:tcPr>
            <w:tcW w:w="5000" w:type="pct"/>
            <w:tcBorders>
              <w:top w:val="single" w:sz="4" w:space="0" w:color="auto"/>
            </w:tcBorders>
          </w:tcPr>
          <w:p w14:paraId="5BB42939" w14:textId="77777777" w:rsidR="00B765C7" w:rsidRPr="00F6119E" w:rsidRDefault="00B765C7" w:rsidP="00B73A22">
            <w:pPr>
              <w:jc w:val="both"/>
              <w:rPr>
                <w:rFonts w:ascii="Calibri" w:hAnsi="Calibri" w:cs="Calibri"/>
                <w:color w:val="auto"/>
                <w:sz w:val="28"/>
                <w:szCs w:val="28"/>
              </w:rPr>
            </w:pPr>
          </w:p>
          <w:p w14:paraId="299E55FC" w14:textId="77777777" w:rsidR="00B765C7" w:rsidRPr="00F6119E" w:rsidRDefault="00B765C7" w:rsidP="00B73A22">
            <w:pPr>
              <w:jc w:val="both"/>
              <w:rPr>
                <w:rFonts w:ascii="Calibri" w:hAnsi="Calibri" w:cs="Calibri"/>
                <w:color w:val="auto"/>
                <w:sz w:val="28"/>
                <w:szCs w:val="28"/>
              </w:rPr>
            </w:pPr>
          </w:p>
        </w:tc>
      </w:tr>
      <w:tr w:rsidR="00B765C7" w:rsidRPr="00B765C7" w14:paraId="219A0CFF" w14:textId="77777777" w:rsidTr="00B73A22">
        <w:trPr>
          <w:trHeight w:val="170"/>
        </w:trPr>
        <w:tc>
          <w:tcPr>
            <w:tcW w:w="5000" w:type="pct"/>
            <w:tcBorders>
              <w:top w:val="single" w:sz="4" w:space="0" w:color="auto"/>
              <w:left w:val="single" w:sz="4" w:space="0" w:color="auto"/>
              <w:right w:val="single" w:sz="4" w:space="0" w:color="auto"/>
            </w:tcBorders>
          </w:tcPr>
          <w:p w14:paraId="7C8551A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4.4. Izplūdes gāzes attīrīšana</w:t>
            </w:r>
          </w:p>
        </w:tc>
      </w:tr>
      <w:tr w:rsidR="00B765C7" w:rsidRPr="00B765C7" w14:paraId="1E65FDD4" w14:textId="77777777" w:rsidTr="00B73A22">
        <w:trPr>
          <w:trHeight w:val="170"/>
        </w:trPr>
        <w:tc>
          <w:tcPr>
            <w:tcW w:w="5000" w:type="pct"/>
            <w:tcBorders>
              <w:top w:val="single" w:sz="4" w:space="0" w:color="auto"/>
              <w:left w:val="single" w:sz="4" w:space="0" w:color="auto"/>
              <w:right w:val="single" w:sz="4" w:space="0" w:color="auto"/>
            </w:tcBorders>
          </w:tcPr>
          <w:p w14:paraId="2DF1556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Pirms pūtējiem tika uzstādīts ūdens/tvaika separators. Tvaikus (ekstrahētus no augsnes apakškārtas vai atdalītus ūdens attīrīšanas laikā) pirms izvadīšanas attīrīja ar aktivētās ogles palīdzību (vai atkārtoti izmantoja ūdens attīrīšanas procesā).</w:t>
            </w:r>
          </w:p>
        </w:tc>
      </w:tr>
      <w:tr w:rsidR="00B765C7" w:rsidRPr="00B765C7" w14:paraId="07CFD6A7" w14:textId="77777777" w:rsidTr="00B73A22">
        <w:trPr>
          <w:trHeight w:val="170"/>
        </w:trPr>
        <w:tc>
          <w:tcPr>
            <w:tcW w:w="5000" w:type="pct"/>
            <w:tcBorders>
              <w:top w:val="single" w:sz="4" w:space="0" w:color="auto"/>
            </w:tcBorders>
          </w:tcPr>
          <w:p w14:paraId="49C76457" w14:textId="77777777" w:rsidR="00B765C7" w:rsidRPr="00F6119E" w:rsidRDefault="00B765C7" w:rsidP="00B73A22">
            <w:pPr>
              <w:jc w:val="both"/>
              <w:rPr>
                <w:rFonts w:ascii="Calibri" w:hAnsi="Calibri" w:cs="Calibri"/>
                <w:color w:val="auto"/>
                <w:sz w:val="28"/>
                <w:szCs w:val="28"/>
              </w:rPr>
            </w:pPr>
          </w:p>
          <w:p w14:paraId="01612B89" w14:textId="77777777" w:rsidR="00B765C7" w:rsidRPr="00F6119E" w:rsidRDefault="00B765C7" w:rsidP="00B73A22">
            <w:pPr>
              <w:jc w:val="both"/>
              <w:rPr>
                <w:rFonts w:ascii="Calibri" w:hAnsi="Calibri" w:cs="Calibri"/>
                <w:color w:val="auto"/>
                <w:sz w:val="28"/>
                <w:szCs w:val="28"/>
              </w:rPr>
            </w:pPr>
          </w:p>
        </w:tc>
      </w:tr>
      <w:tr w:rsidR="00B765C7" w:rsidRPr="00B765C7" w14:paraId="4EF49C16" w14:textId="77777777" w:rsidTr="00B73A22">
        <w:trPr>
          <w:trHeight w:val="170"/>
        </w:trPr>
        <w:tc>
          <w:tcPr>
            <w:tcW w:w="5000" w:type="pct"/>
            <w:tcBorders>
              <w:top w:val="single" w:sz="4" w:space="0" w:color="auto"/>
              <w:left w:val="single" w:sz="4" w:space="0" w:color="auto"/>
              <w:right w:val="single" w:sz="4" w:space="0" w:color="auto"/>
            </w:tcBorders>
          </w:tcPr>
          <w:p w14:paraId="4B6A7AC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4.5. Ūdens attīrīšana</w:t>
            </w:r>
          </w:p>
        </w:tc>
      </w:tr>
      <w:tr w:rsidR="00B765C7" w:rsidRPr="00B765C7" w14:paraId="52466192" w14:textId="77777777" w:rsidTr="00B73A22">
        <w:trPr>
          <w:trHeight w:val="170"/>
        </w:trPr>
        <w:tc>
          <w:tcPr>
            <w:tcW w:w="5000" w:type="pct"/>
            <w:tcBorders>
              <w:top w:val="single" w:sz="4" w:space="0" w:color="auto"/>
              <w:left w:val="single" w:sz="4" w:space="0" w:color="auto"/>
              <w:right w:val="single" w:sz="4" w:space="0" w:color="auto"/>
            </w:tcBorders>
          </w:tcPr>
          <w:p w14:paraId="1914E94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Pirms pūtējiem tika uzstādīts ūdens/tvaika separators. Ūdens tika nosūtīts uz DNAPL separatoru, pirms izvades attīrīts, izmantojot atdalītāju, un pēc tam ar aktivēto ogli.</w:t>
            </w:r>
          </w:p>
        </w:tc>
      </w:tr>
      <w:tr w:rsidR="00B765C7" w:rsidRPr="00B765C7" w14:paraId="3287A32A" w14:textId="77777777" w:rsidTr="00B73A22">
        <w:trPr>
          <w:trHeight w:val="170"/>
        </w:trPr>
        <w:tc>
          <w:tcPr>
            <w:tcW w:w="5000" w:type="pct"/>
            <w:tcBorders>
              <w:top w:val="single" w:sz="4" w:space="0" w:color="auto"/>
            </w:tcBorders>
          </w:tcPr>
          <w:p w14:paraId="711A05E3" w14:textId="77777777" w:rsidR="00B765C7" w:rsidRPr="00F6119E" w:rsidRDefault="00B765C7" w:rsidP="00B73A22">
            <w:pPr>
              <w:jc w:val="both"/>
              <w:rPr>
                <w:rFonts w:ascii="Calibri" w:hAnsi="Calibri" w:cs="Calibri"/>
                <w:color w:val="auto"/>
                <w:sz w:val="28"/>
                <w:szCs w:val="28"/>
              </w:rPr>
            </w:pPr>
          </w:p>
          <w:p w14:paraId="0E60CC3B" w14:textId="77777777" w:rsidR="00B765C7" w:rsidRPr="00F6119E" w:rsidRDefault="00B765C7" w:rsidP="00B73A22">
            <w:pPr>
              <w:jc w:val="both"/>
              <w:rPr>
                <w:rFonts w:ascii="Calibri" w:hAnsi="Calibri" w:cs="Calibri"/>
                <w:color w:val="auto"/>
                <w:sz w:val="28"/>
                <w:szCs w:val="28"/>
              </w:rPr>
            </w:pPr>
          </w:p>
        </w:tc>
      </w:tr>
      <w:tr w:rsidR="00B765C7" w:rsidRPr="00B765C7" w14:paraId="33A6F048" w14:textId="77777777" w:rsidTr="00B73A22">
        <w:trPr>
          <w:trHeight w:val="170"/>
        </w:trPr>
        <w:tc>
          <w:tcPr>
            <w:tcW w:w="5000" w:type="pct"/>
            <w:tcBorders>
              <w:top w:val="single" w:sz="4" w:space="0" w:color="auto"/>
              <w:left w:val="single" w:sz="4" w:space="0" w:color="auto"/>
              <w:right w:val="single" w:sz="4" w:space="0" w:color="auto"/>
            </w:tcBorders>
          </w:tcPr>
          <w:p w14:paraId="188B50C9"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4.6. Kontroles parametri</w:t>
            </w:r>
          </w:p>
        </w:tc>
      </w:tr>
      <w:tr w:rsidR="00B765C7" w:rsidRPr="00B765C7" w14:paraId="53714178"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265CDC0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Vakuums pie pūtēja, vakuums, kas radies nepiesātinātajā zonā, hidrostatiskā reakcija, piesārņotāju koncentrācija ekstrahētajos tvaikos un šķidrumos un pēc to attīrīšanas pirms izvades, tvaika un ūdens ekstrakcijas ātrums. Šos parametrus mērīja katru nedēļu (pirmos trīs mēnešus) un pēc tam ik pēc 15 dienām. Gruntsūdeņu/augsnes gāzes paraugi ieguves urbumos tika ņemti ik pēc 4 mēnešiem.</w:t>
            </w:r>
          </w:p>
        </w:tc>
      </w:tr>
    </w:tbl>
    <w:p w14:paraId="3AE98564" w14:textId="77777777" w:rsidR="00B765C7" w:rsidRPr="00B765C7" w:rsidRDefault="00B765C7" w:rsidP="00B765C7">
      <w:pPr>
        <w:jc w:val="both"/>
        <w:rPr>
          <w:rFonts w:ascii="Calibri" w:hAnsi="Calibri" w:cs="Calibri"/>
          <w:color w:val="auto"/>
          <w:sz w:val="28"/>
          <w:szCs w:val="28"/>
        </w:rPr>
      </w:pPr>
      <w:r>
        <w:br w:type="page"/>
      </w:r>
    </w:p>
    <w:p w14:paraId="2BAF1D47"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5. Rezultāti</w:t>
      </w:r>
    </w:p>
    <w:p w14:paraId="7802FF5C"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04A3CC1" w14:textId="77777777" w:rsidTr="00B73A22">
        <w:trPr>
          <w:trHeight w:val="170"/>
        </w:trPr>
        <w:tc>
          <w:tcPr>
            <w:tcW w:w="5000" w:type="pct"/>
            <w:tcBorders>
              <w:top w:val="single" w:sz="4" w:space="0" w:color="auto"/>
              <w:left w:val="single" w:sz="4" w:space="0" w:color="auto"/>
              <w:right w:val="single" w:sz="4" w:space="0" w:color="auto"/>
            </w:tcBorders>
          </w:tcPr>
          <w:p w14:paraId="260B731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5.1. Atdalīšanas ātrums</w:t>
            </w:r>
          </w:p>
        </w:tc>
      </w:tr>
      <w:tr w:rsidR="00B765C7" w:rsidRPr="00B765C7" w14:paraId="1CC5F497"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B0968F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Hlorētu šķīdinātāju masa, kas ekstrahēta ar MPE sistēmu pēc 4 ekspluatācijas gadiem (2015.–2019. gada jūlijs), bija šāda:</w:t>
            </w:r>
          </w:p>
          <w:p w14:paraId="130CB60F" w14:textId="77777777" w:rsidR="00B765C7" w:rsidRPr="00B765C7" w:rsidRDefault="00B765C7" w:rsidP="00B73A22">
            <w:pPr>
              <w:numPr>
                <w:ilvl w:val="0"/>
                <w:numId w:val="78"/>
              </w:numPr>
              <w:ind w:left="756" w:hanging="425"/>
              <w:jc w:val="both"/>
              <w:rPr>
                <w:rFonts w:ascii="Calibri" w:hAnsi="Calibri" w:cs="Calibri"/>
                <w:color w:val="auto"/>
                <w:sz w:val="28"/>
                <w:szCs w:val="28"/>
              </w:rPr>
            </w:pPr>
            <w:r>
              <w:rPr>
                <w:rFonts w:ascii="Calibri" w:hAnsi="Calibri"/>
                <w:color w:val="auto"/>
                <w:sz w:val="28"/>
              </w:rPr>
              <w:t>aptuveni 6 kg hlorētu savienojumu (</w:t>
            </w:r>
            <w:proofErr w:type="spellStart"/>
            <w:r>
              <w:rPr>
                <w:rFonts w:ascii="Calibri" w:hAnsi="Calibri"/>
                <w:color w:val="auto"/>
                <w:sz w:val="28"/>
              </w:rPr>
              <w:t>CHCs</w:t>
            </w:r>
            <w:proofErr w:type="spellEnd"/>
            <w:r>
              <w:rPr>
                <w:rFonts w:ascii="Calibri" w:hAnsi="Calibri"/>
                <w:color w:val="auto"/>
                <w:sz w:val="28"/>
              </w:rPr>
              <w:t>), kas ekstrahēti izšķīdušās fāzes veidā</w:t>
            </w:r>
          </w:p>
          <w:p w14:paraId="69B10742" w14:textId="77777777" w:rsidR="00B765C7" w:rsidRPr="00B765C7" w:rsidRDefault="00B765C7" w:rsidP="00B73A22">
            <w:pPr>
              <w:numPr>
                <w:ilvl w:val="0"/>
                <w:numId w:val="78"/>
              </w:numPr>
              <w:ind w:left="756" w:hanging="425"/>
              <w:jc w:val="both"/>
              <w:rPr>
                <w:rFonts w:ascii="Calibri" w:hAnsi="Calibri" w:cs="Calibri"/>
                <w:color w:val="auto"/>
                <w:sz w:val="28"/>
                <w:szCs w:val="28"/>
              </w:rPr>
            </w:pPr>
            <w:r>
              <w:rPr>
                <w:rFonts w:ascii="Calibri" w:hAnsi="Calibri"/>
                <w:color w:val="auto"/>
                <w:sz w:val="28"/>
              </w:rPr>
              <w:t>aptuveni 278 kg CHC, kas ekstrahēti tvaiku veidā</w:t>
            </w:r>
          </w:p>
          <w:p w14:paraId="4770567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2019. gadā MPE tika izslēgta pēc tam, kad tika sasniegts tās tehnoloģiskais limits (kumulatīvā reģenerētā masa sasniedza asimptotisko tendenci). Salīdzinot izšķīdušo vielu koncentrāciju gruntsūdeņos pirms un pēc sanācijas fāzes, tika reģistrēts vidēji par aptuveni 70% mazāks izšķīdušo vielu daudzums.</w:t>
            </w:r>
          </w:p>
          <w:p w14:paraId="3BB17410"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710464" behindDoc="0" locked="0" layoutInCell="1" allowOverlap="1" wp14:anchorId="7CA25541" wp14:editId="7AAD954C">
                      <wp:simplePos x="0" y="0"/>
                      <wp:positionH relativeFrom="column">
                        <wp:posOffset>644691</wp:posOffset>
                      </wp:positionH>
                      <wp:positionV relativeFrom="paragraph">
                        <wp:posOffset>52760</wp:posOffset>
                      </wp:positionV>
                      <wp:extent cx="5385842" cy="1987380"/>
                      <wp:effectExtent l="0" t="0" r="5715" b="0"/>
                      <wp:wrapNone/>
                      <wp:docPr id="1079470690" name="Группа 19"/>
                      <wp:cNvGraphicFramePr/>
                      <a:graphic xmlns:a="http://schemas.openxmlformats.org/drawingml/2006/main">
                        <a:graphicData uri="http://schemas.microsoft.com/office/word/2010/wordprocessingGroup">
                          <wpg:wgp>
                            <wpg:cNvGrpSpPr/>
                            <wpg:grpSpPr>
                              <a:xfrm>
                                <a:off x="0" y="0"/>
                                <a:ext cx="5385842" cy="1987380"/>
                                <a:chOff x="48426" y="0"/>
                                <a:chExt cx="5385842" cy="1987380"/>
                              </a:xfrm>
                            </wpg:grpSpPr>
                            <wps:wsp>
                              <wps:cNvPr id="1970975832" name="Надпись 2"/>
                              <wps:cNvSpPr txBox="1">
                                <a:spLocks noChangeArrowheads="1"/>
                              </wps:cNvSpPr>
                              <wps:spPr bwMode="auto">
                                <a:xfrm>
                                  <a:off x="635330" y="0"/>
                                  <a:ext cx="3290935" cy="1312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88F4C9" w14:textId="77777777" w:rsidR="00B765C7" w:rsidRPr="00B765C7" w:rsidRDefault="00B765C7" w:rsidP="00B765C7">
                                    <w:pPr>
                                      <w:jc w:val="center"/>
                                      <w:rPr>
                                        <w:b/>
                                        <w:bCs/>
                                        <w:color w:val="auto"/>
                                        <w:sz w:val="14"/>
                                        <w:szCs w:val="22"/>
                                      </w:rPr>
                                    </w:pPr>
                                    <w:r>
                                      <w:rPr>
                                        <w:b/>
                                        <w:color w:val="auto"/>
                                        <w:sz w:val="14"/>
                                      </w:rPr>
                                      <w:t>Izšķīdušo CHC koncentrācija: 2015. gada marts–2020. gada jūnijs</w:t>
                                    </w:r>
                                  </w:p>
                                </w:txbxContent>
                              </wps:txbx>
                              <wps:bodyPr rot="0" vert="horz" wrap="square" lIns="0" tIns="0" rIns="0" bIns="0" anchor="t" anchorCtr="0">
                                <a:noAutofit/>
                              </wps:bodyPr>
                            </wps:wsp>
                            <wps:wsp>
                              <wps:cNvPr id="1588124752" name="Надпись 2"/>
                              <wps:cNvSpPr txBox="1">
                                <a:spLocks noChangeArrowheads="1"/>
                              </wps:cNvSpPr>
                              <wps:spPr bwMode="auto">
                                <a:xfrm>
                                  <a:off x="1413164" y="154380"/>
                                  <a:ext cx="1729212" cy="131275"/>
                                </a:xfrm>
                                <a:prstGeom prst="rect">
                                  <a:avLst/>
                                </a:prstGeom>
                                <a:solidFill>
                                  <a:srgbClr val="FFE17D"/>
                                </a:solidFill>
                                <a:ln w="9525" cap="flat" cmpd="sng" algn="ctr">
                                  <a:noFill/>
                                  <a:prstDash val="solid"/>
                                  <a:miter lim="800000"/>
                                  <a:headEnd type="none" w="med" len="med"/>
                                  <a:tailEnd type="none" w="med" len="med"/>
                                </a:ln>
                              </wps:spPr>
                              <wps:txbx>
                                <w:txbxContent>
                                  <w:p w14:paraId="18E000A6" w14:textId="77777777" w:rsidR="00B765C7" w:rsidRPr="00B765C7" w:rsidRDefault="00B765C7" w:rsidP="00B765C7">
                                    <w:pPr>
                                      <w:jc w:val="center"/>
                                      <w:rPr>
                                        <w:b/>
                                        <w:bCs/>
                                        <w:color w:val="auto"/>
                                        <w:sz w:val="12"/>
                                        <w:szCs w:val="20"/>
                                      </w:rPr>
                                    </w:pPr>
                                    <w:r>
                                      <w:rPr>
                                        <w:b/>
                                        <w:color w:val="auto"/>
                                        <w:sz w:val="12"/>
                                      </w:rPr>
                                      <w:t xml:space="preserve">(2020. gada jūnijs &gt; CSR un &lt;10 000 </w:t>
                                    </w:r>
                                    <w:proofErr w:type="spellStart"/>
                                    <w:r>
                                      <w:rPr>
                                        <w:b/>
                                        <w:color w:val="auto"/>
                                        <w:sz w:val="12"/>
                                      </w:rPr>
                                      <w:t>μg</w:t>
                                    </w:r>
                                    <w:proofErr w:type="spellEnd"/>
                                    <w:r>
                                      <w:rPr>
                                        <w:b/>
                                        <w:color w:val="auto"/>
                                        <w:sz w:val="12"/>
                                      </w:rPr>
                                      <w:t>/l)</w:t>
                                    </w:r>
                                  </w:p>
                                </w:txbxContent>
                              </wps:txbx>
                              <wps:bodyPr rot="0" vert="horz" wrap="square" lIns="0" tIns="0" rIns="0" bIns="0" anchor="ctr" anchorCtr="0">
                                <a:noAutofit/>
                              </wps:bodyPr>
                            </wps:wsp>
                            <wps:wsp>
                              <wps:cNvPr id="1815041506" name="Надпись 2"/>
                              <wps:cNvSpPr txBox="1">
                                <a:spLocks noChangeArrowheads="1"/>
                              </wps:cNvSpPr>
                              <wps:spPr bwMode="auto">
                                <a:xfrm>
                                  <a:off x="4138551" y="5938"/>
                                  <a:ext cx="794265" cy="4255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40E8CA" w14:textId="77777777" w:rsidR="00B765C7" w:rsidRPr="00B765C7" w:rsidRDefault="00B765C7" w:rsidP="00B765C7">
                                    <w:pPr>
                                      <w:rPr>
                                        <w:b/>
                                        <w:bCs/>
                                        <w:color w:val="auto"/>
                                        <w:sz w:val="14"/>
                                        <w:szCs w:val="22"/>
                                      </w:rPr>
                                    </w:pPr>
                                    <w:r>
                                      <w:rPr>
                                        <w:b/>
                                        <w:color w:val="auto"/>
                                        <w:sz w:val="14"/>
                                      </w:rPr>
                                      <w:t>MPE sistēma nedarbojas</w:t>
                                    </w:r>
                                  </w:p>
                                </w:txbxContent>
                              </wps:txbx>
                              <wps:bodyPr rot="0" vert="horz" wrap="square" lIns="0" tIns="0" rIns="0" bIns="0" anchor="t" anchorCtr="0">
                                <a:noAutofit/>
                              </wps:bodyPr>
                            </wps:wsp>
                            <wps:wsp>
                              <wps:cNvPr id="1860369961" name="Надпись 2"/>
                              <wps:cNvSpPr txBox="1">
                                <a:spLocks noChangeArrowheads="1"/>
                              </wps:cNvSpPr>
                              <wps:spPr bwMode="auto">
                                <a:xfrm>
                                  <a:off x="4640003" y="688208"/>
                                  <a:ext cx="794265" cy="12991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C20BF7" w14:textId="77777777" w:rsidR="00B765C7" w:rsidRPr="00B765C7" w:rsidRDefault="00B765C7" w:rsidP="00B765C7">
                                    <w:pPr>
                                      <w:spacing w:after="160"/>
                                      <w:rPr>
                                        <w:b/>
                                        <w:bCs/>
                                        <w:color w:val="auto"/>
                                        <w:sz w:val="12"/>
                                        <w:szCs w:val="20"/>
                                      </w:rPr>
                                    </w:pPr>
                                    <w:r>
                                      <w:rPr>
                                        <w:b/>
                                        <w:color w:val="auto"/>
                                        <w:sz w:val="12"/>
                                      </w:rPr>
                                      <w:t>MPE1</w:t>
                                    </w:r>
                                  </w:p>
                                  <w:p w14:paraId="4251D347" w14:textId="77777777" w:rsidR="00B765C7" w:rsidRPr="00B765C7" w:rsidRDefault="00B765C7" w:rsidP="00B765C7">
                                    <w:pPr>
                                      <w:spacing w:after="160"/>
                                      <w:rPr>
                                        <w:b/>
                                        <w:bCs/>
                                        <w:color w:val="auto"/>
                                        <w:sz w:val="12"/>
                                        <w:szCs w:val="20"/>
                                      </w:rPr>
                                    </w:pPr>
                                    <w:r>
                                      <w:rPr>
                                        <w:b/>
                                        <w:color w:val="auto"/>
                                        <w:sz w:val="12"/>
                                      </w:rPr>
                                      <w:t>MPE3</w:t>
                                    </w:r>
                                  </w:p>
                                  <w:p w14:paraId="58232EBF" w14:textId="77777777" w:rsidR="00B765C7" w:rsidRPr="00B765C7" w:rsidRDefault="00B765C7" w:rsidP="00B765C7">
                                    <w:pPr>
                                      <w:spacing w:after="160"/>
                                      <w:rPr>
                                        <w:b/>
                                        <w:bCs/>
                                        <w:color w:val="auto"/>
                                        <w:sz w:val="12"/>
                                        <w:szCs w:val="20"/>
                                      </w:rPr>
                                    </w:pPr>
                                    <w:r>
                                      <w:rPr>
                                        <w:b/>
                                        <w:color w:val="auto"/>
                                        <w:sz w:val="12"/>
                                      </w:rPr>
                                      <w:t>MPE4</w:t>
                                    </w:r>
                                  </w:p>
                                  <w:p w14:paraId="58C53B10" w14:textId="77777777" w:rsidR="00B765C7" w:rsidRPr="00B765C7" w:rsidRDefault="00B765C7" w:rsidP="00B765C7">
                                    <w:pPr>
                                      <w:spacing w:after="160"/>
                                      <w:rPr>
                                        <w:b/>
                                        <w:bCs/>
                                        <w:color w:val="auto"/>
                                        <w:sz w:val="12"/>
                                        <w:szCs w:val="20"/>
                                      </w:rPr>
                                    </w:pPr>
                                    <w:r>
                                      <w:rPr>
                                        <w:b/>
                                        <w:color w:val="auto"/>
                                        <w:sz w:val="12"/>
                                      </w:rPr>
                                      <w:t>MPE5</w:t>
                                    </w:r>
                                  </w:p>
                                  <w:p w14:paraId="2177C150" w14:textId="77777777" w:rsidR="00B765C7" w:rsidRPr="00B765C7" w:rsidRDefault="00B765C7" w:rsidP="00B765C7">
                                    <w:pPr>
                                      <w:spacing w:after="160"/>
                                      <w:rPr>
                                        <w:b/>
                                        <w:bCs/>
                                        <w:color w:val="auto"/>
                                        <w:sz w:val="12"/>
                                        <w:szCs w:val="20"/>
                                      </w:rPr>
                                    </w:pPr>
                                    <w:r>
                                      <w:rPr>
                                        <w:b/>
                                        <w:color w:val="auto"/>
                                        <w:sz w:val="12"/>
                                      </w:rPr>
                                      <w:t>MPE7</w:t>
                                    </w:r>
                                  </w:p>
                                  <w:p w14:paraId="0A3FCE24" w14:textId="77777777" w:rsidR="00B765C7" w:rsidRPr="00B765C7" w:rsidRDefault="00B765C7" w:rsidP="00B765C7">
                                    <w:pPr>
                                      <w:spacing w:after="160"/>
                                      <w:rPr>
                                        <w:b/>
                                        <w:bCs/>
                                        <w:color w:val="auto"/>
                                        <w:sz w:val="12"/>
                                        <w:szCs w:val="20"/>
                                      </w:rPr>
                                    </w:pPr>
                                    <w:r>
                                      <w:rPr>
                                        <w:b/>
                                        <w:color w:val="auto"/>
                                        <w:sz w:val="12"/>
                                      </w:rPr>
                                      <w:t>MPE9</w:t>
                                    </w:r>
                                  </w:p>
                                  <w:p w14:paraId="4CD3F7C5" w14:textId="77777777" w:rsidR="00B765C7" w:rsidRPr="00B765C7" w:rsidRDefault="00B765C7" w:rsidP="00B765C7">
                                    <w:pPr>
                                      <w:spacing w:after="160"/>
                                      <w:rPr>
                                        <w:b/>
                                        <w:bCs/>
                                        <w:color w:val="auto"/>
                                        <w:sz w:val="12"/>
                                        <w:szCs w:val="20"/>
                                      </w:rPr>
                                    </w:pPr>
                                    <w:r>
                                      <w:rPr>
                                        <w:b/>
                                        <w:color w:val="auto"/>
                                        <w:sz w:val="12"/>
                                      </w:rPr>
                                      <w:t>MPE13</w:t>
                                    </w:r>
                                  </w:p>
                                </w:txbxContent>
                              </wps:txbx>
                              <wps:bodyPr rot="0" vert="horz" wrap="square" lIns="0" tIns="0" rIns="0" bIns="0" anchor="t" anchorCtr="0">
                                <a:noAutofit/>
                              </wps:bodyPr>
                            </wps:wsp>
                            <wps:wsp>
                              <wps:cNvPr id="156780321" name="Надпись 2"/>
                              <wps:cNvSpPr txBox="1">
                                <a:spLocks noChangeArrowheads="1"/>
                              </wps:cNvSpPr>
                              <wps:spPr bwMode="auto">
                                <a:xfrm>
                                  <a:off x="48426" y="997528"/>
                                  <a:ext cx="140329" cy="64732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2090EB" w14:textId="77777777" w:rsidR="00B765C7" w:rsidRPr="00B765C7" w:rsidRDefault="00B765C7" w:rsidP="00B765C7">
                                    <w:pPr>
                                      <w:jc w:val="center"/>
                                      <w:rPr>
                                        <w:b/>
                                        <w:bCs/>
                                        <w:color w:val="auto"/>
                                        <w:sz w:val="12"/>
                                        <w:szCs w:val="20"/>
                                      </w:rPr>
                                    </w:pPr>
                                    <w:proofErr w:type="spellStart"/>
                                    <w:r>
                                      <w:rPr>
                                        <w:b/>
                                        <w:color w:val="auto"/>
                                        <w:sz w:val="12"/>
                                      </w:rPr>
                                      <w:t>μg</w:t>
                                    </w:r>
                                    <w:proofErr w:type="spellEnd"/>
                                    <w:r>
                                      <w:rPr>
                                        <w:b/>
                                        <w:color w:val="auto"/>
                                        <w:sz w:val="12"/>
                                      </w:rPr>
                                      <w:t>/l</w:t>
                                    </w:r>
                                  </w:p>
                                </w:txbxContent>
                              </wps:txbx>
                              <wps:bodyPr rot="0" vert="vert270"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CA25541" id="Группа 19" o:spid="_x0000_s1464" style="position:absolute;left:0;text-align:left;margin-left:50.75pt;margin-top:4.15pt;width:424.1pt;height:156.5pt;z-index:251710464;mso-width-relative:margin;mso-height-relative:margin" coordorigin="484" coordsize="53858,19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">
                      <v:shape id="_x0000_s1465" type="#_x0000_t202" style="position:absolute;left:6353;width:32909;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" stroked="f">
                        <v:textbox inset="0,0,0,0">
                          <w:txbxContent>
                            <w:p w14:paraId="7688F4C9" w14:textId="77777777" w:rsidR="00B765C7" w:rsidRPr="00B765C7" w:rsidRDefault="00B765C7" w:rsidP="00B765C7">
                              <w:pPr>
                                <w:jc w:val="center"/>
                                <w:rPr>
                                  <w:b/>
                                  <w:bCs/>
                                  <w:color w:val="auto"/>
                                  <w:sz w:val="14"/>
                                  <w:szCs w:val="22"/>
                                </w:rPr>
                              </w:pPr>
                              <w:r>
                                <w:rPr>
                                  <w:b/>
                                  <w:color w:val="auto"/>
                                  <w:sz w:val="14"/>
                                </w:rPr>
                                <w:t>Izšķīdušo CHC koncentrācija: 2015. gada marts–2020. gada jūnijs</w:t>
                              </w:r>
                            </w:p>
                          </w:txbxContent>
                        </v:textbox>
                      </v:shape>
                      <v:shape id="_x0000_s1466" type="#_x0000_t202" style="position:absolute;left:14131;top:1543;width:17292;height:1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" fillcolor="#ffe17d" stroked="f">
                        <v:textbox inset="0,0,0,0">
                          <w:txbxContent>
                            <w:p w14:paraId="18E000A6" w14:textId="77777777" w:rsidR="00B765C7" w:rsidRPr="00B765C7" w:rsidRDefault="00B765C7" w:rsidP="00B765C7">
                              <w:pPr>
                                <w:jc w:val="center"/>
                                <w:rPr>
                                  <w:b/>
                                  <w:bCs/>
                                  <w:color w:val="auto"/>
                                  <w:sz w:val="12"/>
                                  <w:szCs w:val="20"/>
                                </w:rPr>
                              </w:pPr>
                              <w:r>
                                <w:rPr>
                                  <w:b/>
                                  <w:color w:val="auto"/>
                                  <w:sz w:val="12"/>
                                </w:rPr>
                                <w:t xml:space="preserve">(2020. gada jūnijs &gt; CSR un &lt;10 000 </w:t>
                              </w:r>
                              <w:proofErr w:type="spellStart"/>
                              <w:r>
                                <w:rPr>
                                  <w:b/>
                                  <w:color w:val="auto"/>
                                  <w:sz w:val="12"/>
                                </w:rPr>
                                <w:t>μg</w:t>
                              </w:r>
                              <w:proofErr w:type="spellEnd"/>
                              <w:r>
                                <w:rPr>
                                  <w:b/>
                                  <w:color w:val="auto"/>
                                  <w:sz w:val="12"/>
                                </w:rPr>
                                <w:t>/l)</w:t>
                              </w:r>
                            </w:p>
                          </w:txbxContent>
                        </v:textbox>
                      </v:shape>
                      <v:shape id="_x0000_s1467" type="#_x0000_t202" style="position:absolute;left:41385;top:59;width:7943;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" stroked="f">
                        <v:textbox inset="0,0,0,0">
                          <w:txbxContent>
                            <w:p w14:paraId="7440E8CA" w14:textId="77777777" w:rsidR="00B765C7" w:rsidRPr="00B765C7" w:rsidRDefault="00B765C7" w:rsidP="00B765C7">
                              <w:pPr>
                                <w:rPr>
                                  <w:b/>
                                  <w:bCs/>
                                  <w:color w:val="auto"/>
                                  <w:sz w:val="14"/>
                                  <w:szCs w:val="22"/>
                                </w:rPr>
                              </w:pPr>
                              <w:r>
                                <w:rPr>
                                  <w:b/>
                                  <w:color w:val="auto"/>
                                  <w:sz w:val="14"/>
                                </w:rPr>
                                <w:t>MPE sistēma nedarbojas</w:t>
                              </w:r>
                            </w:p>
                          </w:txbxContent>
                        </v:textbox>
                      </v:shape>
                      <v:shape id="_x0000_s1468" type="#_x0000_t202" style="position:absolute;left:46400;top:6882;width:7942;height:1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" stroked="f">
                        <v:textbox inset="0,0,0,0">
                          <w:txbxContent>
                            <w:p w14:paraId="2FC20BF7" w14:textId="77777777" w:rsidR="00B765C7" w:rsidRPr="00B765C7" w:rsidRDefault="00B765C7" w:rsidP="00B765C7">
                              <w:pPr>
                                <w:spacing w:after="160"/>
                                <w:rPr>
                                  <w:b/>
                                  <w:bCs/>
                                  <w:color w:val="auto"/>
                                  <w:sz w:val="12"/>
                                  <w:szCs w:val="20"/>
                                </w:rPr>
                              </w:pPr>
                              <w:r>
                                <w:rPr>
                                  <w:b/>
                                  <w:color w:val="auto"/>
                                  <w:sz w:val="12"/>
                                </w:rPr>
                                <w:t>MPE1</w:t>
                              </w:r>
                            </w:p>
                            <w:p w14:paraId="4251D347" w14:textId="77777777" w:rsidR="00B765C7" w:rsidRPr="00B765C7" w:rsidRDefault="00B765C7" w:rsidP="00B765C7">
                              <w:pPr>
                                <w:spacing w:after="160"/>
                                <w:rPr>
                                  <w:b/>
                                  <w:bCs/>
                                  <w:color w:val="auto"/>
                                  <w:sz w:val="12"/>
                                  <w:szCs w:val="20"/>
                                </w:rPr>
                              </w:pPr>
                              <w:r>
                                <w:rPr>
                                  <w:b/>
                                  <w:color w:val="auto"/>
                                  <w:sz w:val="12"/>
                                </w:rPr>
                                <w:t>MPE3</w:t>
                              </w:r>
                            </w:p>
                            <w:p w14:paraId="58232EBF" w14:textId="77777777" w:rsidR="00B765C7" w:rsidRPr="00B765C7" w:rsidRDefault="00B765C7" w:rsidP="00B765C7">
                              <w:pPr>
                                <w:spacing w:after="160"/>
                                <w:rPr>
                                  <w:b/>
                                  <w:bCs/>
                                  <w:color w:val="auto"/>
                                  <w:sz w:val="12"/>
                                  <w:szCs w:val="20"/>
                                </w:rPr>
                              </w:pPr>
                              <w:r>
                                <w:rPr>
                                  <w:b/>
                                  <w:color w:val="auto"/>
                                  <w:sz w:val="12"/>
                                </w:rPr>
                                <w:t>MPE4</w:t>
                              </w:r>
                            </w:p>
                            <w:p w14:paraId="58C53B10" w14:textId="77777777" w:rsidR="00B765C7" w:rsidRPr="00B765C7" w:rsidRDefault="00B765C7" w:rsidP="00B765C7">
                              <w:pPr>
                                <w:spacing w:after="160"/>
                                <w:rPr>
                                  <w:b/>
                                  <w:bCs/>
                                  <w:color w:val="auto"/>
                                  <w:sz w:val="12"/>
                                  <w:szCs w:val="20"/>
                                </w:rPr>
                              </w:pPr>
                              <w:r>
                                <w:rPr>
                                  <w:b/>
                                  <w:color w:val="auto"/>
                                  <w:sz w:val="12"/>
                                </w:rPr>
                                <w:t>MPE5</w:t>
                              </w:r>
                            </w:p>
                            <w:p w14:paraId="2177C150" w14:textId="77777777" w:rsidR="00B765C7" w:rsidRPr="00B765C7" w:rsidRDefault="00B765C7" w:rsidP="00B765C7">
                              <w:pPr>
                                <w:spacing w:after="160"/>
                                <w:rPr>
                                  <w:b/>
                                  <w:bCs/>
                                  <w:color w:val="auto"/>
                                  <w:sz w:val="12"/>
                                  <w:szCs w:val="20"/>
                                </w:rPr>
                              </w:pPr>
                              <w:r>
                                <w:rPr>
                                  <w:b/>
                                  <w:color w:val="auto"/>
                                  <w:sz w:val="12"/>
                                </w:rPr>
                                <w:t>MPE7</w:t>
                              </w:r>
                            </w:p>
                            <w:p w14:paraId="0A3FCE24" w14:textId="77777777" w:rsidR="00B765C7" w:rsidRPr="00B765C7" w:rsidRDefault="00B765C7" w:rsidP="00B765C7">
                              <w:pPr>
                                <w:spacing w:after="160"/>
                                <w:rPr>
                                  <w:b/>
                                  <w:bCs/>
                                  <w:color w:val="auto"/>
                                  <w:sz w:val="12"/>
                                  <w:szCs w:val="20"/>
                                </w:rPr>
                              </w:pPr>
                              <w:r>
                                <w:rPr>
                                  <w:b/>
                                  <w:color w:val="auto"/>
                                  <w:sz w:val="12"/>
                                </w:rPr>
                                <w:t>MPE9</w:t>
                              </w:r>
                            </w:p>
                            <w:p w14:paraId="4CD3F7C5" w14:textId="77777777" w:rsidR="00B765C7" w:rsidRPr="00B765C7" w:rsidRDefault="00B765C7" w:rsidP="00B765C7">
                              <w:pPr>
                                <w:spacing w:after="160"/>
                                <w:rPr>
                                  <w:b/>
                                  <w:bCs/>
                                  <w:color w:val="auto"/>
                                  <w:sz w:val="12"/>
                                  <w:szCs w:val="20"/>
                                </w:rPr>
                              </w:pPr>
                              <w:r>
                                <w:rPr>
                                  <w:b/>
                                  <w:color w:val="auto"/>
                                  <w:sz w:val="12"/>
                                </w:rPr>
                                <w:t>MPE13</w:t>
                              </w:r>
                            </w:p>
                          </w:txbxContent>
                        </v:textbox>
                      </v:shape>
                      <v:shape id="_x0000_s1469" type="#_x0000_t202" style="position:absolute;left:484;top:9975;width:1403;height:6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" stroked="f">
                        <v:textbox style="layout-flow:vertical;mso-layout-flow-alt:bottom-to-top" inset="0,0,0,0">
                          <w:txbxContent>
                            <w:p w14:paraId="5D2090EB" w14:textId="77777777" w:rsidR="00B765C7" w:rsidRPr="00B765C7" w:rsidRDefault="00B765C7" w:rsidP="00B765C7">
                              <w:pPr>
                                <w:jc w:val="center"/>
                                <w:rPr>
                                  <w:b/>
                                  <w:bCs/>
                                  <w:color w:val="auto"/>
                                  <w:sz w:val="12"/>
                                  <w:szCs w:val="20"/>
                                </w:rPr>
                              </w:pPr>
                              <w:proofErr w:type="spellStart"/>
                              <w:r>
                                <w:rPr>
                                  <w:b/>
                                  <w:color w:val="auto"/>
                                  <w:sz w:val="12"/>
                                </w:rPr>
                                <w:t>μg</w:t>
                              </w:r>
                              <w:proofErr w:type="spellEnd"/>
                              <w:r>
                                <w:rPr>
                                  <w:b/>
                                  <w:color w:val="auto"/>
                                  <w:sz w:val="12"/>
                                </w:rPr>
                                <w:t>/l</w:t>
                              </w:r>
                            </w:p>
                          </w:txbxContent>
                        </v:textbox>
                      </v:shape>
                    </v:group>
                  </w:pict>
                </mc:Fallback>
              </mc:AlternateContent>
            </w:r>
            <w:r>
              <w:rPr>
                <w:rFonts w:ascii="Calibri" w:hAnsi="Calibri"/>
                <w:noProof/>
                <w:color w:val="auto"/>
                <w:sz w:val="28"/>
              </w:rPr>
              <w:drawing>
                <wp:inline distT="0" distB="0" distL="0" distR="0" wp14:anchorId="70457A05" wp14:editId="346703EF">
                  <wp:extent cx="4986068" cy="2766591"/>
                  <wp:effectExtent l="0" t="0" r="5080" b="0"/>
                  <wp:docPr id="36" name="Picutre 36" descr="Изображение выглядит как текст, линия, диаграмма, Графи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6" name="Picutre 36" descr="Изображение выглядит как текст, линия, диаграмма, График&#10;&#10;Содержимое, созданное искусственным интеллектом, может быть неверным."/>
                          <pic:cNvPicPr/>
                        </pic:nvPicPr>
                        <pic:blipFill>
                          <a:blip r:embed="rId74"/>
                          <a:stretch/>
                        </pic:blipFill>
                        <pic:spPr>
                          <a:xfrm>
                            <a:off x="0" y="0"/>
                            <a:ext cx="4986068" cy="2766591"/>
                          </a:xfrm>
                          <a:prstGeom prst="rect">
                            <a:avLst/>
                          </a:prstGeom>
                        </pic:spPr>
                      </pic:pic>
                    </a:graphicData>
                  </a:graphic>
                </wp:inline>
              </w:drawing>
            </w:r>
          </w:p>
          <w:p w14:paraId="21BE4E13" w14:textId="77777777" w:rsidR="00B765C7" w:rsidRPr="00B765C7" w:rsidRDefault="00B765C7" w:rsidP="00B73A22">
            <w:pPr>
              <w:jc w:val="both"/>
              <w:rPr>
                <w:rFonts w:ascii="Calibri" w:hAnsi="Calibri" w:cs="Calibri"/>
                <w:color w:val="auto"/>
                <w:sz w:val="16"/>
                <w:szCs w:val="16"/>
                <w:lang w:val="en-GB"/>
              </w:rPr>
            </w:pPr>
          </w:p>
        </w:tc>
      </w:tr>
    </w:tbl>
    <w:p w14:paraId="7144F57B" w14:textId="77777777" w:rsidR="00B765C7" w:rsidRPr="00B765C7" w:rsidRDefault="00B765C7" w:rsidP="00B765C7">
      <w:pPr>
        <w:jc w:val="both"/>
        <w:rPr>
          <w:rFonts w:ascii="Calibri" w:hAnsi="Calibri" w:cs="Calibri"/>
          <w:color w:val="auto"/>
          <w:sz w:val="28"/>
          <w:szCs w:val="28"/>
          <w:lang w:val="en-GB"/>
        </w:rPr>
      </w:pPr>
    </w:p>
    <w:p w14:paraId="7D8A6B76"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 xml:space="preserve">6. </w:t>
      </w:r>
      <w:proofErr w:type="spellStart"/>
      <w:r>
        <w:rPr>
          <w:rStyle w:val="31"/>
          <w:rFonts w:ascii="Calibri Light" w:hAnsi="Calibri Light"/>
          <w:b/>
          <w:color w:val="2E7EC6"/>
          <w:sz w:val="44"/>
        </w:rPr>
        <w:t>Pēcattīrīšanas</w:t>
      </w:r>
      <w:proofErr w:type="spellEnd"/>
      <w:r>
        <w:rPr>
          <w:rStyle w:val="31"/>
          <w:rFonts w:ascii="Calibri Light" w:hAnsi="Calibri Light"/>
          <w:b/>
          <w:color w:val="2E7EC6"/>
          <w:sz w:val="44"/>
        </w:rPr>
        <w:t xml:space="preserve"> periods un/vai ilgtermiņa uzraudzība</w:t>
      </w:r>
    </w:p>
    <w:p w14:paraId="424990C4" w14:textId="77777777" w:rsidR="00B765C7" w:rsidRPr="00B765C7" w:rsidRDefault="00B765C7" w:rsidP="00B765C7">
      <w:pPr>
        <w:pStyle w:val="12"/>
        <w:rPr>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0AD026F2" w14:textId="77777777" w:rsidTr="00B73A22">
        <w:trPr>
          <w:trHeight w:val="170"/>
        </w:trPr>
        <w:tc>
          <w:tcPr>
            <w:tcW w:w="5000" w:type="pct"/>
          </w:tcPr>
          <w:p w14:paraId="1B4395A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B765C7" w:rsidRPr="00B765C7" w14:paraId="271BD079" w14:textId="77777777" w:rsidTr="00B73A22">
        <w:trPr>
          <w:trHeight w:val="170"/>
        </w:trPr>
        <w:tc>
          <w:tcPr>
            <w:tcW w:w="5000" w:type="pct"/>
          </w:tcPr>
          <w:p w14:paraId="6E72C324" w14:textId="77777777" w:rsidR="00B765C7" w:rsidRPr="00B765C7" w:rsidRDefault="00B765C7" w:rsidP="00B73A22">
            <w:pPr>
              <w:numPr>
                <w:ilvl w:val="0"/>
                <w:numId w:val="79"/>
              </w:numPr>
              <w:ind w:left="769" w:hanging="425"/>
              <w:jc w:val="both"/>
              <w:rPr>
                <w:rFonts w:ascii="Calibri" w:hAnsi="Calibri" w:cs="Calibri"/>
                <w:color w:val="auto"/>
                <w:sz w:val="28"/>
                <w:szCs w:val="28"/>
              </w:rPr>
            </w:pPr>
            <w:r>
              <w:rPr>
                <w:rFonts w:ascii="Calibri" w:hAnsi="Calibri"/>
                <w:color w:val="auto"/>
                <w:sz w:val="28"/>
              </w:rPr>
              <w:t>Pēc MPE slēgšanas tika veiktas divas uzraudzības kampaņas, viena 2019. gada septembra beigās un otra 2019. gada novembrī, lai pārbaudītu koncentrācijas atjaunošanos (kā rezultātā vidējā sanācijas efektivitātes vērtība ir aptuveni 70%, kas norādīta iepriekšējā sadaļā);</w:t>
            </w:r>
          </w:p>
          <w:p w14:paraId="43B522E1" w14:textId="77777777" w:rsidR="00B765C7" w:rsidRPr="00B765C7" w:rsidRDefault="00B765C7" w:rsidP="00B73A22">
            <w:pPr>
              <w:numPr>
                <w:ilvl w:val="0"/>
                <w:numId w:val="79"/>
              </w:numPr>
              <w:ind w:left="769" w:hanging="425"/>
              <w:jc w:val="both"/>
              <w:rPr>
                <w:rFonts w:ascii="Calibri" w:hAnsi="Calibri" w:cs="Calibri"/>
                <w:color w:val="auto"/>
                <w:sz w:val="28"/>
                <w:szCs w:val="28"/>
              </w:rPr>
            </w:pPr>
            <w:r>
              <w:rPr>
                <w:rFonts w:ascii="Calibri" w:hAnsi="Calibri"/>
                <w:color w:val="auto"/>
                <w:sz w:val="28"/>
              </w:rPr>
              <w:t>Kopš 2019. gada novembra katru gadu tikusi veikta viena uzraudzības kampaņa.</w:t>
            </w:r>
          </w:p>
          <w:p w14:paraId="1707F3AC" w14:textId="77777777" w:rsidR="00B765C7" w:rsidRPr="00B765C7" w:rsidRDefault="00B765C7" w:rsidP="00B73A22">
            <w:pPr>
              <w:numPr>
                <w:ilvl w:val="0"/>
                <w:numId w:val="79"/>
              </w:numPr>
              <w:ind w:left="769" w:hanging="425"/>
              <w:jc w:val="both"/>
              <w:rPr>
                <w:rFonts w:ascii="Calibri" w:hAnsi="Calibri" w:cs="Calibri"/>
                <w:color w:val="auto"/>
                <w:sz w:val="28"/>
                <w:szCs w:val="28"/>
              </w:rPr>
            </w:pPr>
            <w:r>
              <w:rPr>
                <w:rFonts w:ascii="Calibri" w:hAnsi="Calibri"/>
                <w:color w:val="auto"/>
                <w:sz w:val="28"/>
              </w:rPr>
              <w:t>Vienu reizi sešos mēnešos (jūnijā un decembrī): apkārtējā gaisa paraugu ņemšana un analīze.</w:t>
            </w:r>
          </w:p>
        </w:tc>
      </w:tr>
    </w:tbl>
    <w:p w14:paraId="788E4B63" w14:textId="4BD6131A" w:rsidR="00B765C7" w:rsidRPr="00B765C7" w:rsidRDefault="00B765C7" w:rsidP="00E735AA">
      <w:pPr>
        <w:jc w:val="both"/>
        <w:rPr>
          <w:rStyle w:val="31"/>
          <w:rFonts w:ascii="Calibri Light" w:hAnsi="Calibri Light" w:cs="Calibri Light"/>
          <w:b w:val="0"/>
          <w:bCs w:val="0"/>
          <w:color w:val="2E7EC6"/>
          <w:sz w:val="44"/>
          <w:szCs w:val="44"/>
        </w:rPr>
      </w:pPr>
      <w:r>
        <w:br w:type="page"/>
      </w:r>
      <w:r>
        <w:rPr>
          <w:rStyle w:val="31"/>
          <w:rFonts w:ascii="Calibri Light" w:hAnsi="Calibri Light"/>
          <w:color w:val="2E7EC6"/>
          <w:sz w:val="44"/>
        </w:rPr>
        <w:lastRenderedPageBreak/>
        <w:t>1. Kontaktinformācija – GADĪJUMA IZPĒTE: MPE n.6</w:t>
      </w:r>
    </w:p>
    <w:p w14:paraId="05EF0A62"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675"/>
        <w:gridCol w:w="6247"/>
      </w:tblGrid>
      <w:tr w:rsidR="00B765C7" w:rsidRPr="00B765C7" w14:paraId="462C8A22" w14:textId="77777777" w:rsidTr="00B73A22">
        <w:trPr>
          <w:trHeight w:val="567"/>
        </w:trPr>
        <w:tc>
          <w:tcPr>
            <w:tcW w:w="1852" w:type="pct"/>
            <w:tcBorders>
              <w:top w:val="single" w:sz="4" w:space="0" w:color="auto"/>
              <w:left w:val="single" w:sz="4" w:space="0" w:color="auto"/>
            </w:tcBorders>
          </w:tcPr>
          <w:p w14:paraId="3E6DF6FE"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1.1. Vārds un uzvārds</w:t>
            </w:r>
          </w:p>
        </w:tc>
        <w:tc>
          <w:tcPr>
            <w:tcW w:w="3148" w:type="pct"/>
            <w:tcBorders>
              <w:top w:val="single" w:sz="4" w:space="0" w:color="auto"/>
              <w:left w:val="single" w:sz="4" w:space="0" w:color="auto"/>
              <w:right w:val="single" w:sz="4" w:space="0" w:color="auto"/>
            </w:tcBorders>
          </w:tcPr>
          <w:p w14:paraId="1BA93A41" w14:textId="77777777" w:rsidR="00B765C7" w:rsidRPr="00B765C7" w:rsidRDefault="00B765C7" w:rsidP="00B73A22">
            <w:pPr>
              <w:rPr>
                <w:rFonts w:ascii="Calibri" w:hAnsi="Calibri" w:cs="Calibri"/>
                <w:color w:val="auto"/>
                <w:sz w:val="28"/>
                <w:szCs w:val="28"/>
              </w:rPr>
            </w:pPr>
            <w:r>
              <w:rPr>
                <w:rFonts w:ascii="Calibri" w:hAnsi="Calibri"/>
                <w:color w:val="auto"/>
                <w:sz w:val="28"/>
              </w:rPr>
              <w:t xml:space="preserve">Simone </w:t>
            </w:r>
            <w:proofErr w:type="spellStart"/>
            <w:r>
              <w:rPr>
                <w:rFonts w:ascii="Calibri" w:hAnsi="Calibri"/>
                <w:color w:val="auto"/>
                <w:sz w:val="28"/>
              </w:rPr>
              <w:t>Bjemmi</w:t>
            </w:r>
            <w:proofErr w:type="spellEnd"/>
            <w:r>
              <w:rPr>
                <w:rFonts w:ascii="Calibri" w:hAnsi="Calibri"/>
                <w:color w:val="auto"/>
                <w:sz w:val="28"/>
              </w:rPr>
              <w:t xml:space="preserve"> </w:t>
            </w:r>
            <w:r>
              <w:rPr>
                <w:rFonts w:ascii="Calibri" w:hAnsi="Calibri"/>
                <w:i/>
                <w:iCs/>
                <w:color w:val="auto"/>
                <w:sz w:val="28"/>
              </w:rPr>
              <w:t xml:space="preserve">(Simone </w:t>
            </w:r>
            <w:proofErr w:type="spellStart"/>
            <w:r>
              <w:rPr>
                <w:rFonts w:ascii="Calibri" w:hAnsi="Calibri"/>
                <w:i/>
                <w:iCs/>
                <w:color w:val="auto"/>
                <w:sz w:val="28"/>
              </w:rPr>
              <w:t>Biemmi</w:t>
            </w:r>
            <w:proofErr w:type="spellEnd"/>
            <w:r>
              <w:rPr>
                <w:rFonts w:ascii="Calibri" w:hAnsi="Calibri"/>
                <w:i/>
                <w:iCs/>
                <w:color w:val="auto"/>
                <w:sz w:val="28"/>
              </w:rPr>
              <w:t>)</w:t>
            </w:r>
            <w:r>
              <w:rPr>
                <w:rFonts w:ascii="Calibri" w:hAnsi="Calibri"/>
                <w:color w:val="auto"/>
                <w:sz w:val="28"/>
              </w:rPr>
              <w:t xml:space="preserve">, </w:t>
            </w:r>
            <w:proofErr w:type="spellStart"/>
            <w:r>
              <w:rPr>
                <w:rFonts w:ascii="Calibri" w:hAnsi="Calibri"/>
                <w:color w:val="auto"/>
                <w:sz w:val="28"/>
              </w:rPr>
              <w:t>Rodolfo</w:t>
            </w:r>
            <w:proofErr w:type="spellEnd"/>
            <w:r>
              <w:rPr>
                <w:rFonts w:ascii="Calibri" w:hAnsi="Calibri"/>
                <w:color w:val="auto"/>
                <w:sz w:val="28"/>
              </w:rPr>
              <w:t xml:space="preserve"> Kosta </w:t>
            </w:r>
            <w:r>
              <w:rPr>
                <w:rFonts w:ascii="Calibri" w:hAnsi="Calibri"/>
                <w:i/>
                <w:iCs/>
                <w:color w:val="auto"/>
                <w:sz w:val="28"/>
              </w:rPr>
              <w:t>(</w:t>
            </w:r>
            <w:proofErr w:type="spellStart"/>
            <w:r>
              <w:rPr>
                <w:rFonts w:ascii="Calibri" w:hAnsi="Calibri"/>
                <w:i/>
                <w:iCs/>
                <w:color w:val="auto"/>
                <w:sz w:val="28"/>
              </w:rPr>
              <w:t>Rodolfo</w:t>
            </w:r>
            <w:proofErr w:type="spellEnd"/>
            <w:r>
              <w:rPr>
                <w:rFonts w:ascii="Calibri" w:hAnsi="Calibri"/>
                <w:i/>
                <w:iCs/>
                <w:color w:val="auto"/>
                <w:sz w:val="28"/>
              </w:rPr>
              <w:t xml:space="preserve"> Costa)</w:t>
            </w:r>
            <w:r>
              <w:rPr>
                <w:rFonts w:ascii="Calibri" w:hAnsi="Calibri"/>
                <w:color w:val="auto"/>
                <w:sz w:val="28"/>
              </w:rPr>
              <w:t xml:space="preserve">, Nikola </w:t>
            </w:r>
            <w:proofErr w:type="spellStart"/>
            <w:r>
              <w:rPr>
                <w:rFonts w:ascii="Calibri" w:hAnsi="Calibri"/>
                <w:color w:val="auto"/>
                <w:sz w:val="28"/>
              </w:rPr>
              <w:t>Poci</w:t>
            </w:r>
            <w:proofErr w:type="spellEnd"/>
            <w:r>
              <w:rPr>
                <w:rFonts w:ascii="Calibri" w:hAnsi="Calibri"/>
                <w:color w:val="auto"/>
                <w:sz w:val="28"/>
              </w:rPr>
              <w:t xml:space="preserve"> </w:t>
            </w:r>
            <w:r>
              <w:rPr>
                <w:rFonts w:ascii="Calibri" w:hAnsi="Calibri"/>
                <w:i/>
                <w:iCs/>
                <w:color w:val="auto"/>
                <w:sz w:val="28"/>
              </w:rPr>
              <w:t>(</w:t>
            </w:r>
            <w:proofErr w:type="spellStart"/>
            <w:r>
              <w:rPr>
                <w:rFonts w:ascii="Calibri" w:hAnsi="Calibri"/>
                <w:i/>
                <w:iCs/>
                <w:color w:val="auto"/>
                <w:sz w:val="28"/>
              </w:rPr>
              <w:t>Nicola</w:t>
            </w:r>
            <w:proofErr w:type="spellEnd"/>
            <w:r>
              <w:rPr>
                <w:rFonts w:ascii="Calibri" w:hAnsi="Calibri"/>
                <w:i/>
                <w:iCs/>
                <w:color w:val="auto"/>
                <w:sz w:val="28"/>
              </w:rPr>
              <w:t xml:space="preserve"> </w:t>
            </w:r>
            <w:proofErr w:type="spellStart"/>
            <w:r>
              <w:rPr>
                <w:rFonts w:ascii="Calibri" w:hAnsi="Calibri"/>
                <w:i/>
                <w:iCs/>
                <w:color w:val="auto"/>
                <w:sz w:val="28"/>
              </w:rPr>
              <w:t>Pozzi</w:t>
            </w:r>
            <w:proofErr w:type="spellEnd"/>
            <w:r>
              <w:rPr>
                <w:rFonts w:ascii="Calibri" w:hAnsi="Calibri"/>
                <w:i/>
                <w:iCs/>
                <w:color w:val="auto"/>
                <w:sz w:val="28"/>
              </w:rPr>
              <w:t>)</w:t>
            </w:r>
          </w:p>
        </w:tc>
      </w:tr>
      <w:tr w:rsidR="00B765C7" w:rsidRPr="00B765C7" w14:paraId="5170361C" w14:textId="77777777" w:rsidTr="00B73A22">
        <w:trPr>
          <w:trHeight w:val="567"/>
        </w:trPr>
        <w:tc>
          <w:tcPr>
            <w:tcW w:w="1852" w:type="pct"/>
            <w:tcBorders>
              <w:top w:val="single" w:sz="4" w:space="0" w:color="auto"/>
              <w:left w:val="single" w:sz="4" w:space="0" w:color="auto"/>
            </w:tcBorders>
          </w:tcPr>
          <w:p w14:paraId="35BC0EDF"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1.2. Valsts/jurisdikcija</w:t>
            </w:r>
          </w:p>
        </w:tc>
        <w:tc>
          <w:tcPr>
            <w:tcW w:w="3148" w:type="pct"/>
            <w:tcBorders>
              <w:top w:val="single" w:sz="4" w:space="0" w:color="auto"/>
              <w:left w:val="single" w:sz="4" w:space="0" w:color="auto"/>
              <w:right w:val="single" w:sz="4" w:space="0" w:color="auto"/>
            </w:tcBorders>
          </w:tcPr>
          <w:p w14:paraId="0A9356A9" w14:textId="77777777" w:rsidR="00B765C7" w:rsidRPr="00B765C7" w:rsidRDefault="00B765C7" w:rsidP="00B73A22">
            <w:pPr>
              <w:rPr>
                <w:rFonts w:ascii="Calibri" w:hAnsi="Calibri" w:cs="Calibri"/>
                <w:color w:val="auto"/>
                <w:sz w:val="28"/>
                <w:szCs w:val="28"/>
              </w:rPr>
            </w:pPr>
            <w:r>
              <w:rPr>
                <w:rFonts w:ascii="Calibri" w:hAnsi="Calibri"/>
                <w:color w:val="auto"/>
                <w:sz w:val="28"/>
              </w:rPr>
              <w:t>Itālija</w:t>
            </w:r>
          </w:p>
        </w:tc>
      </w:tr>
      <w:tr w:rsidR="00B765C7" w:rsidRPr="00B765C7" w14:paraId="51401403" w14:textId="77777777" w:rsidTr="00B73A22">
        <w:trPr>
          <w:trHeight w:val="567"/>
        </w:trPr>
        <w:tc>
          <w:tcPr>
            <w:tcW w:w="1852" w:type="pct"/>
            <w:tcBorders>
              <w:top w:val="single" w:sz="4" w:space="0" w:color="auto"/>
              <w:left w:val="single" w:sz="4" w:space="0" w:color="auto"/>
            </w:tcBorders>
          </w:tcPr>
          <w:p w14:paraId="58D8AA29"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1.3. Organizācija</w:t>
            </w:r>
          </w:p>
        </w:tc>
        <w:tc>
          <w:tcPr>
            <w:tcW w:w="3148" w:type="pct"/>
            <w:tcBorders>
              <w:top w:val="single" w:sz="4" w:space="0" w:color="auto"/>
              <w:left w:val="single" w:sz="4" w:space="0" w:color="auto"/>
              <w:right w:val="single" w:sz="4" w:space="0" w:color="auto"/>
            </w:tcBorders>
          </w:tcPr>
          <w:p w14:paraId="0B04C682"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Arcadis</w:t>
            </w:r>
            <w:proofErr w:type="spellEnd"/>
            <w:r>
              <w:rPr>
                <w:rFonts w:ascii="Calibri" w:hAnsi="Calibri"/>
                <w:color w:val="auto"/>
                <w:sz w:val="28"/>
              </w:rPr>
              <w:t xml:space="preserve"> Italia </w:t>
            </w:r>
            <w:proofErr w:type="spellStart"/>
            <w:r>
              <w:rPr>
                <w:rFonts w:ascii="Calibri" w:hAnsi="Calibri"/>
                <w:color w:val="auto"/>
                <w:sz w:val="28"/>
              </w:rPr>
              <w:t>s.r.l</w:t>
            </w:r>
            <w:proofErr w:type="spellEnd"/>
            <w:r>
              <w:rPr>
                <w:rFonts w:ascii="Calibri" w:hAnsi="Calibri"/>
                <w:color w:val="auto"/>
                <w:sz w:val="28"/>
              </w:rPr>
              <w:t>.</w:t>
            </w:r>
          </w:p>
        </w:tc>
      </w:tr>
      <w:tr w:rsidR="00B765C7" w:rsidRPr="00B765C7" w14:paraId="1CA21399" w14:textId="77777777" w:rsidTr="00B73A22">
        <w:trPr>
          <w:trHeight w:val="567"/>
        </w:trPr>
        <w:tc>
          <w:tcPr>
            <w:tcW w:w="1852" w:type="pct"/>
            <w:tcBorders>
              <w:top w:val="single" w:sz="4" w:space="0" w:color="auto"/>
              <w:left w:val="single" w:sz="4" w:space="0" w:color="auto"/>
            </w:tcBorders>
          </w:tcPr>
          <w:p w14:paraId="224C8611"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1.4. Amats</w:t>
            </w:r>
          </w:p>
        </w:tc>
        <w:tc>
          <w:tcPr>
            <w:tcW w:w="3148" w:type="pct"/>
            <w:tcBorders>
              <w:top w:val="single" w:sz="4" w:space="0" w:color="auto"/>
              <w:left w:val="single" w:sz="4" w:space="0" w:color="auto"/>
              <w:right w:val="single" w:sz="4" w:space="0" w:color="auto"/>
            </w:tcBorders>
          </w:tcPr>
          <w:p w14:paraId="6CBFFEE2" w14:textId="77777777" w:rsidR="00B765C7" w:rsidRPr="00B765C7" w:rsidRDefault="00B765C7" w:rsidP="00B73A22">
            <w:pPr>
              <w:rPr>
                <w:rFonts w:ascii="Calibri" w:hAnsi="Calibri" w:cs="Calibri"/>
                <w:color w:val="auto"/>
                <w:sz w:val="28"/>
                <w:szCs w:val="28"/>
                <w:lang w:val="en-GB"/>
              </w:rPr>
            </w:pPr>
          </w:p>
        </w:tc>
      </w:tr>
      <w:tr w:rsidR="00B765C7" w:rsidRPr="00B765C7" w14:paraId="468503E8" w14:textId="77777777" w:rsidTr="00B73A22">
        <w:trPr>
          <w:trHeight w:val="567"/>
        </w:trPr>
        <w:tc>
          <w:tcPr>
            <w:tcW w:w="1852" w:type="pct"/>
            <w:tcBorders>
              <w:top w:val="single" w:sz="4" w:space="0" w:color="auto"/>
              <w:left w:val="single" w:sz="4" w:space="0" w:color="auto"/>
            </w:tcBorders>
          </w:tcPr>
          <w:p w14:paraId="10D692DA"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1.5. Pienākumi</w:t>
            </w:r>
          </w:p>
        </w:tc>
        <w:tc>
          <w:tcPr>
            <w:tcW w:w="3148" w:type="pct"/>
            <w:tcBorders>
              <w:top w:val="single" w:sz="4" w:space="0" w:color="auto"/>
              <w:left w:val="single" w:sz="4" w:space="0" w:color="auto"/>
              <w:right w:val="single" w:sz="4" w:space="0" w:color="auto"/>
            </w:tcBorders>
          </w:tcPr>
          <w:p w14:paraId="12CC6680" w14:textId="77777777" w:rsidR="00B765C7" w:rsidRPr="00B765C7" w:rsidRDefault="00B765C7" w:rsidP="00B73A22">
            <w:pPr>
              <w:rPr>
                <w:rFonts w:ascii="Calibri" w:hAnsi="Calibri" w:cs="Calibri"/>
                <w:color w:val="auto"/>
                <w:sz w:val="28"/>
                <w:szCs w:val="28"/>
                <w:lang w:val="en-GB"/>
              </w:rPr>
            </w:pPr>
          </w:p>
        </w:tc>
      </w:tr>
      <w:tr w:rsidR="00B765C7" w:rsidRPr="00B765C7" w14:paraId="051DA676" w14:textId="77777777" w:rsidTr="00B73A22">
        <w:trPr>
          <w:trHeight w:val="567"/>
        </w:trPr>
        <w:tc>
          <w:tcPr>
            <w:tcW w:w="1852" w:type="pct"/>
            <w:tcBorders>
              <w:top w:val="single" w:sz="4" w:space="0" w:color="auto"/>
              <w:left w:val="single" w:sz="4" w:space="0" w:color="auto"/>
            </w:tcBorders>
          </w:tcPr>
          <w:p w14:paraId="77F3B917"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1.6. E-pasta adrese</w:t>
            </w:r>
          </w:p>
        </w:tc>
        <w:tc>
          <w:tcPr>
            <w:tcW w:w="3148" w:type="pct"/>
            <w:tcBorders>
              <w:top w:val="single" w:sz="4" w:space="0" w:color="auto"/>
              <w:left w:val="single" w:sz="4" w:space="0" w:color="auto"/>
              <w:right w:val="single" w:sz="4" w:space="0" w:color="auto"/>
            </w:tcBorders>
          </w:tcPr>
          <w:p w14:paraId="5C109114" w14:textId="77777777" w:rsidR="00B765C7" w:rsidRPr="00B765C7" w:rsidRDefault="00B765C7" w:rsidP="00B73A22">
            <w:pPr>
              <w:rPr>
                <w:rFonts w:ascii="Calibri" w:hAnsi="Calibri" w:cs="Calibri"/>
                <w:color w:val="auto"/>
                <w:sz w:val="28"/>
                <w:szCs w:val="28"/>
              </w:rPr>
            </w:pPr>
            <w:r>
              <w:rPr>
                <w:rFonts w:ascii="Calibri" w:hAnsi="Calibri"/>
                <w:color w:val="auto"/>
                <w:sz w:val="28"/>
              </w:rPr>
              <w:t>Simone.biemmi@arcadis.com</w:t>
            </w:r>
          </w:p>
          <w:p w14:paraId="029A917F" w14:textId="77777777" w:rsidR="00B765C7" w:rsidRPr="00B765C7" w:rsidRDefault="00B765C7" w:rsidP="00B73A22">
            <w:pPr>
              <w:rPr>
                <w:rFonts w:ascii="Calibri" w:hAnsi="Calibri" w:cs="Calibri"/>
                <w:color w:val="auto"/>
                <w:sz w:val="28"/>
                <w:szCs w:val="28"/>
              </w:rPr>
            </w:pPr>
            <w:r>
              <w:rPr>
                <w:rFonts w:ascii="Calibri" w:hAnsi="Calibri"/>
                <w:color w:val="auto"/>
                <w:sz w:val="28"/>
              </w:rPr>
              <w:t>Rodolfo.costa@arcadis.it</w:t>
            </w:r>
          </w:p>
          <w:p w14:paraId="7ECC77D2" w14:textId="77777777" w:rsidR="00B765C7" w:rsidRPr="00B765C7" w:rsidRDefault="00B765C7" w:rsidP="00B73A22">
            <w:pPr>
              <w:rPr>
                <w:rFonts w:ascii="Calibri" w:hAnsi="Calibri" w:cs="Calibri"/>
                <w:color w:val="auto"/>
                <w:sz w:val="28"/>
                <w:szCs w:val="28"/>
              </w:rPr>
            </w:pPr>
            <w:r>
              <w:rPr>
                <w:rFonts w:ascii="Calibri" w:hAnsi="Calibri"/>
                <w:color w:val="auto"/>
                <w:sz w:val="28"/>
              </w:rPr>
              <w:t>Nicola.pozzi@arcadis.com</w:t>
            </w:r>
          </w:p>
        </w:tc>
      </w:tr>
      <w:tr w:rsidR="00B765C7" w:rsidRPr="00B765C7" w14:paraId="7D68A636" w14:textId="77777777" w:rsidTr="00B73A22">
        <w:trPr>
          <w:trHeight w:val="567"/>
        </w:trPr>
        <w:tc>
          <w:tcPr>
            <w:tcW w:w="1852" w:type="pct"/>
            <w:tcBorders>
              <w:top w:val="single" w:sz="4" w:space="0" w:color="auto"/>
              <w:left w:val="single" w:sz="4" w:space="0" w:color="auto"/>
              <w:bottom w:val="single" w:sz="4" w:space="0" w:color="auto"/>
            </w:tcBorders>
          </w:tcPr>
          <w:p w14:paraId="5D87A7F3"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1.7. Tālruņa numurs</w:t>
            </w:r>
          </w:p>
        </w:tc>
        <w:tc>
          <w:tcPr>
            <w:tcW w:w="3148" w:type="pct"/>
            <w:tcBorders>
              <w:top w:val="single" w:sz="4" w:space="0" w:color="auto"/>
              <w:left w:val="single" w:sz="4" w:space="0" w:color="auto"/>
              <w:bottom w:val="single" w:sz="4" w:space="0" w:color="auto"/>
              <w:right w:val="single" w:sz="4" w:space="0" w:color="auto"/>
            </w:tcBorders>
          </w:tcPr>
          <w:p w14:paraId="38430020" w14:textId="77777777" w:rsidR="00B765C7" w:rsidRPr="00B765C7" w:rsidRDefault="00B765C7" w:rsidP="00B73A22">
            <w:pPr>
              <w:rPr>
                <w:rFonts w:ascii="Calibri" w:hAnsi="Calibri" w:cs="Calibri"/>
                <w:color w:val="auto"/>
                <w:sz w:val="28"/>
                <w:szCs w:val="28"/>
                <w:lang w:val="en-GB"/>
              </w:rPr>
            </w:pPr>
          </w:p>
        </w:tc>
      </w:tr>
    </w:tbl>
    <w:p w14:paraId="32BD569C" w14:textId="77777777" w:rsidR="00B765C7" w:rsidRPr="00B765C7" w:rsidRDefault="00B765C7" w:rsidP="00B765C7">
      <w:pPr>
        <w:jc w:val="both"/>
        <w:rPr>
          <w:rFonts w:ascii="Calibri" w:hAnsi="Calibri" w:cs="Calibri"/>
          <w:color w:val="auto"/>
          <w:sz w:val="28"/>
          <w:szCs w:val="28"/>
        </w:rPr>
      </w:pPr>
      <w:r>
        <w:br w:type="page"/>
      </w:r>
    </w:p>
    <w:p w14:paraId="24B07537"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2. Informācija par objektu</w:t>
      </w:r>
    </w:p>
    <w:p w14:paraId="208D90F4"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2A1253C"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71FEAF8A"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2.1. Objekta vēsture</w:t>
            </w:r>
          </w:p>
        </w:tc>
      </w:tr>
      <w:tr w:rsidR="00B765C7" w:rsidRPr="00B765C7" w14:paraId="27B23A67"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B1E626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Objekts ir agrākā rūpnieciskās farmācijas rūpnīca aptuveni 30 000 m</w:t>
            </w:r>
            <w:r>
              <w:rPr>
                <w:rFonts w:ascii="Calibri" w:hAnsi="Calibri"/>
                <w:color w:val="auto"/>
                <w:sz w:val="28"/>
                <w:vertAlign w:val="superscript"/>
              </w:rPr>
              <w:t>2</w:t>
            </w:r>
            <w:r>
              <w:rPr>
                <w:rFonts w:ascii="Calibri" w:hAnsi="Calibri"/>
                <w:color w:val="auto"/>
                <w:sz w:val="28"/>
              </w:rPr>
              <w:t xml:space="preserve"> platībā, kas atrodas nelielas </w:t>
            </w:r>
            <w:proofErr w:type="spellStart"/>
            <w:r>
              <w:rPr>
                <w:rFonts w:ascii="Calibri" w:hAnsi="Calibri"/>
                <w:color w:val="auto"/>
                <w:sz w:val="28"/>
              </w:rPr>
              <w:t>Ziemeļitālijas</w:t>
            </w:r>
            <w:proofErr w:type="spellEnd"/>
            <w:r>
              <w:rPr>
                <w:rFonts w:ascii="Calibri" w:hAnsi="Calibri"/>
                <w:color w:val="auto"/>
                <w:sz w:val="28"/>
              </w:rPr>
              <w:t xml:space="preserve"> pilsētas centrālajā rajonā. Rūpnīca darbojās līdz 1980. gadam, pēc tam to izmantoja kā noliktavu līdz 1996. gadam, kad veiktajā vides izpētē tika konstatēts, ka augsne un gruntsūdeņi ir piesārņoti ar tādiem savienojumiem kā: Benzols, toluols, </w:t>
            </w:r>
            <w:proofErr w:type="spellStart"/>
            <w:r>
              <w:rPr>
                <w:rFonts w:ascii="Calibri" w:hAnsi="Calibri"/>
                <w:color w:val="auto"/>
                <w:sz w:val="28"/>
              </w:rPr>
              <w:t>monohlorbenzols</w:t>
            </w:r>
            <w:proofErr w:type="spellEnd"/>
            <w:r>
              <w:rPr>
                <w:rFonts w:ascii="Calibri" w:hAnsi="Calibri"/>
                <w:color w:val="auto"/>
                <w:sz w:val="28"/>
              </w:rPr>
              <w:t xml:space="preserve"> un </w:t>
            </w:r>
            <w:proofErr w:type="spellStart"/>
            <w:r>
              <w:rPr>
                <w:rFonts w:ascii="Calibri" w:hAnsi="Calibri"/>
                <w:color w:val="auto"/>
                <w:sz w:val="28"/>
              </w:rPr>
              <w:t>trihlormetāns</w:t>
            </w:r>
            <w:proofErr w:type="spellEnd"/>
            <w:r>
              <w:rPr>
                <w:rFonts w:ascii="Calibri" w:hAnsi="Calibri"/>
                <w:color w:val="auto"/>
                <w:sz w:val="28"/>
              </w:rPr>
              <w:t>.</w:t>
            </w:r>
          </w:p>
        </w:tc>
      </w:tr>
      <w:tr w:rsidR="00B765C7" w:rsidRPr="00B765C7" w14:paraId="794897B4" w14:textId="77777777" w:rsidTr="00B73A22">
        <w:trPr>
          <w:trHeight w:val="170"/>
        </w:trPr>
        <w:tc>
          <w:tcPr>
            <w:tcW w:w="5000" w:type="pct"/>
            <w:tcBorders>
              <w:top w:val="single" w:sz="2" w:space="0" w:color="auto"/>
              <w:bottom w:val="single" w:sz="2" w:space="0" w:color="auto"/>
            </w:tcBorders>
          </w:tcPr>
          <w:p w14:paraId="7B77363D" w14:textId="77777777" w:rsidR="00B765C7" w:rsidRPr="00F6119E" w:rsidRDefault="00B765C7" w:rsidP="00B73A22">
            <w:pPr>
              <w:jc w:val="both"/>
              <w:rPr>
                <w:rFonts w:ascii="Calibri" w:hAnsi="Calibri" w:cs="Calibri"/>
                <w:color w:val="auto"/>
                <w:sz w:val="28"/>
                <w:szCs w:val="28"/>
              </w:rPr>
            </w:pPr>
          </w:p>
          <w:p w14:paraId="2768C48A" w14:textId="77777777" w:rsidR="00B765C7" w:rsidRPr="00F6119E" w:rsidRDefault="00B765C7" w:rsidP="00B73A22">
            <w:pPr>
              <w:jc w:val="both"/>
              <w:rPr>
                <w:rFonts w:ascii="Calibri" w:hAnsi="Calibri" w:cs="Calibri"/>
                <w:color w:val="auto"/>
                <w:sz w:val="28"/>
                <w:szCs w:val="28"/>
              </w:rPr>
            </w:pPr>
          </w:p>
        </w:tc>
      </w:tr>
      <w:tr w:rsidR="00B765C7" w:rsidRPr="00B765C7" w14:paraId="615DC572"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0F0CFB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2.2. Ģeoloģiskie apstākļi</w:t>
            </w:r>
          </w:p>
        </w:tc>
      </w:tr>
      <w:tr w:rsidR="00B765C7" w:rsidRPr="00B765C7" w14:paraId="0E5767C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56C8D2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Augsnes apakškārta ir pirmais virskārtas slānis, ko veido augsnes un aizbēruma materiāli, dažās vietās līdz aptuveni 2 metriem no zemes līmeņa, kam seko bieža </w:t>
            </w:r>
            <w:proofErr w:type="spellStart"/>
            <w:r>
              <w:rPr>
                <w:rFonts w:ascii="Calibri" w:hAnsi="Calibri"/>
                <w:color w:val="auto"/>
                <w:sz w:val="28"/>
              </w:rPr>
              <w:t>smalkgraudu</w:t>
            </w:r>
            <w:proofErr w:type="spellEnd"/>
            <w:r>
              <w:rPr>
                <w:rFonts w:ascii="Calibri" w:hAnsi="Calibri"/>
                <w:color w:val="auto"/>
                <w:sz w:val="28"/>
              </w:rPr>
              <w:t xml:space="preserve"> </w:t>
            </w:r>
            <w:proofErr w:type="spellStart"/>
            <w:r>
              <w:rPr>
                <w:rFonts w:ascii="Calibri" w:hAnsi="Calibri"/>
                <w:color w:val="auto"/>
                <w:sz w:val="28"/>
              </w:rPr>
              <w:t>litotipu</w:t>
            </w:r>
            <w:proofErr w:type="spellEnd"/>
            <w:r>
              <w:rPr>
                <w:rFonts w:ascii="Calibri" w:hAnsi="Calibri"/>
                <w:color w:val="auto"/>
                <w:sz w:val="28"/>
              </w:rPr>
              <w:t xml:space="preserve"> (galvenokārt dūņainu) un rupjāku un caurlaidīgāku </w:t>
            </w:r>
            <w:proofErr w:type="spellStart"/>
            <w:r>
              <w:rPr>
                <w:rFonts w:ascii="Calibri" w:hAnsi="Calibri"/>
                <w:color w:val="auto"/>
                <w:sz w:val="28"/>
              </w:rPr>
              <w:t>litotipu</w:t>
            </w:r>
            <w:proofErr w:type="spellEnd"/>
            <w:r>
              <w:rPr>
                <w:rFonts w:ascii="Calibri" w:hAnsi="Calibri"/>
                <w:color w:val="auto"/>
                <w:sz w:val="28"/>
              </w:rPr>
              <w:t xml:space="preserve"> (galvenokārt smiltis un dūņaina smilts) maiņa vertikālā un horizontālā veidā līdz pirmajiem 7–8 metriem dziļumā.</w:t>
            </w:r>
          </w:p>
          <w:p w14:paraId="106F790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No šī dziļuma līdz aptuveni 32 metriem virs zemes līmeņa atrodas mālains slānis, kas veido virszemes ūdens nesējslāņa </w:t>
            </w:r>
            <w:proofErr w:type="spellStart"/>
            <w:r>
              <w:rPr>
                <w:rFonts w:ascii="Calibri" w:hAnsi="Calibri"/>
                <w:color w:val="auto"/>
                <w:sz w:val="28"/>
              </w:rPr>
              <w:t>pamatnecaurlaidīgo</w:t>
            </w:r>
            <w:proofErr w:type="spellEnd"/>
            <w:r>
              <w:rPr>
                <w:rFonts w:ascii="Calibri" w:hAnsi="Calibri"/>
                <w:color w:val="auto"/>
                <w:sz w:val="28"/>
              </w:rPr>
              <w:t xml:space="preserve"> līmeni.</w:t>
            </w:r>
          </w:p>
          <w:p w14:paraId="1F83621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Izņēmums ir objekta dienvidrietumu daļa, kur starp 7–8 metriem no virsmas un aptuveni 15 metru attālumā no virsmas konstatēta caurlaidīgu materiālu klātbūtne ar smilšainu grants matricu, kas liecina par virszemes ūdens nesējslāņa sadalījumu divos līmeņos (virszemes horizonts un dziļais horizonts). Zem šī līmeņa līdz aptuveni 32 metriem no citos sektoros konstatētā virsmas līmeņa atrodas mālains slānis, kas arī šajā sektorā veido nesaspiesto virszemes ūdens slāni. Virszemes gruntsūdeņu pamata līmenis ir -1 līdz -2 m no zemes līmeņa. Sākot no 33 līdz 42 m no gruntsūdens, atrodas pirmais ierobežotais dziļūdens nesējslānis.</w:t>
            </w:r>
          </w:p>
        </w:tc>
      </w:tr>
      <w:tr w:rsidR="00B765C7" w:rsidRPr="00B765C7" w14:paraId="5B567929" w14:textId="77777777" w:rsidTr="00B73A22">
        <w:trPr>
          <w:trHeight w:val="170"/>
        </w:trPr>
        <w:tc>
          <w:tcPr>
            <w:tcW w:w="5000" w:type="pct"/>
            <w:tcBorders>
              <w:top w:val="single" w:sz="2" w:space="0" w:color="auto"/>
              <w:bottom w:val="single" w:sz="2" w:space="0" w:color="auto"/>
            </w:tcBorders>
          </w:tcPr>
          <w:p w14:paraId="4A33DE3B" w14:textId="77777777" w:rsidR="00B765C7" w:rsidRPr="00F6119E" w:rsidRDefault="00B765C7" w:rsidP="00B73A22">
            <w:pPr>
              <w:jc w:val="both"/>
              <w:rPr>
                <w:rFonts w:ascii="Calibri" w:hAnsi="Calibri" w:cs="Calibri"/>
                <w:color w:val="auto"/>
                <w:sz w:val="28"/>
                <w:szCs w:val="28"/>
              </w:rPr>
            </w:pPr>
          </w:p>
          <w:p w14:paraId="42E16117" w14:textId="77777777" w:rsidR="00B765C7" w:rsidRPr="00F6119E" w:rsidRDefault="00B765C7" w:rsidP="00B73A22">
            <w:pPr>
              <w:jc w:val="both"/>
              <w:rPr>
                <w:rFonts w:ascii="Calibri" w:hAnsi="Calibri" w:cs="Calibri"/>
                <w:color w:val="auto"/>
                <w:sz w:val="28"/>
                <w:szCs w:val="28"/>
              </w:rPr>
            </w:pPr>
          </w:p>
        </w:tc>
      </w:tr>
      <w:tr w:rsidR="00B765C7" w:rsidRPr="00B765C7" w14:paraId="1781AA88"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F72F08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2.3. Piesārņotāji, kas rada bažas</w:t>
            </w:r>
          </w:p>
        </w:tc>
      </w:tr>
      <w:tr w:rsidR="00B765C7" w:rsidRPr="00B765C7" w14:paraId="22606D14"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6477EE2F" w14:textId="77777777" w:rsidR="00B765C7" w:rsidRPr="00B765C7" w:rsidRDefault="00B765C7" w:rsidP="00B73A22">
            <w:pPr>
              <w:numPr>
                <w:ilvl w:val="0"/>
                <w:numId w:val="81"/>
              </w:numPr>
              <w:ind w:left="623" w:hanging="283"/>
              <w:jc w:val="both"/>
              <w:rPr>
                <w:rFonts w:ascii="Calibri" w:hAnsi="Calibri" w:cs="Calibri"/>
                <w:color w:val="auto"/>
                <w:sz w:val="28"/>
                <w:szCs w:val="28"/>
              </w:rPr>
            </w:pPr>
            <w:r>
              <w:rPr>
                <w:rFonts w:ascii="Calibri" w:hAnsi="Calibri"/>
                <w:color w:val="auto"/>
                <w:sz w:val="28"/>
              </w:rPr>
              <w:t xml:space="preserve">Benzols (maksimālā koncentrācija 3500 </w:t>
            </w:r>
            <w:proofErr w:type="spellStart"/>
            <w:r>
              <w:rPr>
                <w:rFonts w:ascii="Calibri" w:hAnsi="Calibri"/>
                <w:color w:val="auto"/>
                <w:sz w:val="28"/>
              </w:rPr>
              <w:t>μg</w:t>
            </w:r>
            <w:proofErr w:type="spellEnd"/>
            <w:r>
              <w:rPr>
                <w:rFonts w:ascii="Calibri" w:hAnsi="Calibri"/>
                <w:color w:val="auto"/>
                <w:sz w:val="28"/>
              </w:rPr>
              <w:t xml:space="preserve">/l, vidējā koncentrācija 550 </w:t>
            </w:r>
            <w:proofErr w:type="spellStart"/>
            <w:r>
              <w:rPr>
                <w:rFonts w:ascii="Calibri" w:hAnsi="Calibri"/>
                <w:color w:val="auto"/>
                <w:sz w:val="28"/>
              </w:rPr>
              <w:t>μg</w:t>
            </w:r>
            <w:proofErr w:type="spellEnd"/>
            <w:r>
              <w:rPr>
                <w:rFonts w:ascii="Calibri" w:hAnsi="Calibri"/>
                <w:color w:val="auto"/>
                <w:sz w:val="28"/>
              </w:rPr>
              <w:t>/l)</w:t>
            </w:r>
          </w:p>
          <w:p w14:paraId="67F9658D" w14:textId="77777777" w:rsidR="00B765C7" w:rsidRPr="00B765C7" w:rsidRDefault="00B765C7" w:rsidP="00B73A22">
            <w:pPr>
              <w:numPr>
                <w:ilvl w:val="0"/>
                <w:numId w:val="81"/>
              </w:numPr>
              <w:ind w:left="623" w:hanging="283"/>
              <w:jc w:val="both"/>
              <w:rPr>
                <w:rFonts w:ascii="Calibri" w:hAnsi="Calibri" w:cs="Calibri"/>
                <w:color w:val="auto"/>
                <w:sz w:val="28"/>
                <w:szCs w:val="28"/>
              </w:rPr>
            </w:pPr>
            <w:proofErr w:type="spellStart"/>
            <w:r>
              <w:rPr>
                <w:rFonts w:ascii="Calibri" w:hAnsi="Calibri"/>
                <w:color w:val="auto"/>
                <w:sz w:val="28"/>
              </w:rPr>
              <w:t>Monohlorbenzols</w:t>
            </w:r>
            <w:proofErr w:type="spellEnd"/>
            <w:r>
              <w:rPr>
                <w:rFonts w:ascii="Calibri" w:hAnsi="Calibri"/>
                <w:color w:val="auto"/>
                <w:sz w:val="28"/>
              </w:rPr>
              <w:t xml:space="preserve"> (maksimālā koncentrācija 53 000 </w:t>
            </w:r>
            <w:proofErr w:type="spellStart"/>
            <w:r>
              <w:rPr>
                <w:rFonts w:ascii="Calibri" w:hAnsi="Calibri"/>
                <w:color w:val="auto"/>
                <w:sz w:val="28"/>
              </w:rPr>
              <w:t>μg</w:t>
            </w:r>
            <w:proofErr w:type="spellEnd"/>
            <w:r>
              <w:rPr>
                <w:rFonts w:ascii="Calibri" w:hAnsi="Calibri"/>
                <w:color w:val="auto"/>
                <w:sz w:val="28"/>
              </w:rPr>
              <w:t xml:space="preserve">/l, vidējā koncentrācija 3300 </w:t>
            </w:r>
            <w:proofErr w:type="spellStart"/>
            <w:r>
              <w:rPr>
                <w:rFonts w:ascii="Calibri" w:hAnsi="Calibri"/>
                <w:color w:val="auto"/>
                <w:sz w:val="28"/>
              </w:rPr>
              <w:t>μg</w:t>
            </w:r>
            <w:proofErr w:type="spellEnd"/>
            <w:r>
              <w:rPr>
                <w:rFonts w:ascii="Calibri" w:hAnsi="Calibri"/>
                <w:color w:val="auto"/>
                <w:sz w:val="28"/>
              </w:rPr>
              <w:t>/l)</w:t>
            </w:r>
          </w:p>
          <w:p w14:paraId="65B9C250" w14:textId="77777777" w:rsidR="00B765C7" w:rsidRPr="00B765C7" w:rsidRDefault="00B765C7" w:rsidP="00B73A22">
            <w:pPr>
              <w:numPr>
                <w:ilvl w:val="0"/>
                <w:numId w:val="81"/>
              </w:numPr>
              <w:ind w:left="623" w:hanging="283"/>
              <w:jc w:val="both"/>
              <w:rPr>
                <w:rFonts w:ascii="Calibri" w:hAnsi="Calibri" w:cs="Calibri"/>
                <w:color w:val="auto"/>
                <w:sz w:val="28"/>
                <w:szCs w:val="28"/>
              </w:rPr>
            </w:pPr>
            <w:r>
              <w:rPr>
                <w:rFonts w:ascii="Calibri" w:hAnsi="Calibri"/>
                <w:color w:val="auto"/>
                <w:sz w:val="28"/>
              </w:rPr>
              <w:t xml:space="preserve">Citi piesārņotāji: </w:t>
            </w:r>
            <w:proofErr w:type="spellStart"/>
            <w:r>
              <w:rPr>
                <w:rFonts w:ascii="Calibri" w:hAnsi="Calibri"/>
                <w:color w:val="auto"/>
                <w:sz w:val="28"/>
              </w:rPr>
              <w:t>Trihlormetāns</w:t>
            </w:r>
            <w:proofErr w:type="spellEnd"/>
            <w:r>
              <w:rPr>
                <w:rFonts w:ascii="Calibri" w:hAnsi="Calibri"/>
                <w:color w:val="auto"/>
                <w:sz w:val="28"/>
              </w:rPr>
              <w:t xml:space="preserve"> (vidējā koncentrācija 1,2 </w:t>
            </w:r>
            <w:proofErr w:type="spellStart"/>
            <w:r>
              <w:rPr>
                <w:rFonts w:ascii="Calibri" w:hAnsi="Calibri"/>
                <w:color w:val="auto"/>
                <w:sz w:val="28"/>
              </w:rPr>
              <w:t>μg</w:t>
            </w:r>
            <w:proofErr w:type="spellEnd"/>
            <w:r>
              <w:rPr>
                <w:rFonts w:ascii="Calibri" w:hAnsi="Calibri"/>
                <w:color w:val="auto"/>
                <w:sz w:val="28"/>
              </w:rPr>
              <w:t>/l)</w:t>
            </w:r>
          </w:p>
        </w:tc>
      </w:tr>
    </w:tbl>
    <w:p w14:paraId="68454EF6" w14:textId="77777777" w:rsidR="00B765C7" w:rsidRPr="00B765C7" w:rsidRDefault="00B765C7" w:rsidP="00B765C7">
      <w:pPr>
        <w:jc w:val="both"/>
        <w:rPr>
          <w:rFonts w:ascii="Calibri" w:hAnsi="Calibri" w:cs="Calibri"/>
          <w:color w:val="auto"/>
          <w:sz w:val="28"/>
          <w:szCs w:val="28"/>
        </w:rPr>
      </w:pPr>
      <w:r>
        <w:br w:type="page"/>
      </w:r>
    </w:p>
    <w:p w14:paraId="45F32422" w14:textId="77777777" w:rsidR="00B765C7" w:rsidRPr="00F6119E" w:rsidRDefault="00B765C7" w:rsidP="00B765C7">
      <w:pPr>
        <w:jc w:val="both"/>
        <w:rPr>
          <w:rFonts w:ascii="Calibri" w:hAnsi="Calibri" w:cs="Calibri"/>
          <w:color w:val="auto"/>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661F9F07" w14:textId="77777777" w:rsidTr="00B73A22">
        <w:trPr>
          <w:trHeight w:val="170"/>
        </w:trPr>
        <w:tc>
          <w:tcPr>
            <w:tcW w:w="5000" w:type="pct"/>
          </w:tcPr>
          <w:p w14:paraId="1BBE145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2.4. Tiesiskais regulējums</w:t>
            </w:r>
          </w:p>
        </w:tc>
      </w:tr>
      <w:tr w:rsidR="00B765C7" w:rsidRPr="00B765C7" w14:paraId="16541472" w14:textId="77777777" w:rsidTr="00B73A22">
        <w:trPr>
          <w:trHeight w:val="170"/>
        </w:trPr>
        <w:tc>
          <w:tcPr>
            <w:tcW w:w="5000" w:type="pct"/>
          </w:tcPr>
          <w:p w14:paraId="6624C3A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Sanācija ar MPE ir daļa no objektā ieplānotajiem pasākumiem, kas ietver arī dažādu sanācijas tehnoloģiju izmantošanu citās vietās, piemēram, nepiesātinātās piesārņotās augsnes "</w:t>
            </w:r>
            <w:proofErr w:type="spellStart"/>
            <w:r>
              <w:rPr>
                <w:rFonts w:ascii="Calibri" w:hAnsi="Calibri"/>
                <w:color w:val="auto"/>
                <w:sz w:val="28"/>
              </w:rPr>
              <w:t>Dig</w:t>
            </w:r>
            <w:proofErr w:type="spellEnd"/>
            <w:r>
              <w:rPr>
                <w:rFonts w:ascii="Calibri" w:hAnsi="Calibri"/>
                <w:color w:val="auto"/>
                <w:sz w:val="28"/>
              </w:rPr>
              <w:t xml:space="preserve"> &amp; </w:t>
            </w:r>
            <w:proofErr w:type="spellStart"/>
            <w:r>
              <w:rPr>
                <w:rFonts w:ascii="Calibri" w:hAnsi="Calibri"/>
                <w:color w:val="auto"/>
                <w:sz w:val="28"/>
              </w:rPr>
              <w:t>Dump</w:t>
            </w:r>
            <w:proofErr w:type="spellEnd"/>
            <w:r>
              <w:rPr>
                <w:rFonts w:ascii="Calibri" w:hAnsi="Calibri"/>
                <w:color w:val="auto"/>
                <w:sz w:val="28"/>
              </w:rPr>
              <w:t xml:space="preserve">", termisko </w:t>
            </w:r>
            <w:proofErr w:type="spellStart"/>
            <w:r>
              <w:rPr>
                <w:rFonts w:ascii="Calibri" w:hAnsi="Calibri"/>
                <w:color w:val="auto"/>
                <w:sz w:val="28"/>
              </w:rPr>
              <w:t>desorbciju</w:t>
            </w:r>
            <w:proofErr w:type="spellEnd"/>
            <w:r>
              <w:rPr>
                <w:rFonts w:ascii="Calibri" w:hAnsi="Calibri"/>
                <w:color w:val="auto"/>
                <w:sz w:val="28"/>
              </w:rPr>
              <w:t xml:space="preserve"> </w:t>
            </w:r>
            <w:proofErr w:type="spellStart"/>
            <w:r>
              <w:rPr>
                <w:rFonts w:ascii="Calibri" w:hAnsi="Calibri"/>
                <w:color w:val="auto"/>
                <w:sz w:val="28"/>
              </w:rPr>
              <w:t>in</w:t>
            </w:r>
            <w:proofErr w:type="spellEnd"/>
            <w:r>
              <w:rPr>
                <w:rFonts w:ascii="Calibri" w:hAnsi="Calibri"/>
                <w:color w:val="auto"/>
                <w:sz w:val="28"/>
              </w:rPr>
              <w:t xml:space="preserve"> situ, augsnes attīrīšanu uz vietas, izmantojot SVE, ISCO un "</w:t>
            </w:r>
            <w:proofErr w:type="spellStart"/>
            <w:r>
              <w:rPr>
                <w:rFonts w:ascii="Calibri" w:hAnsi="Calibri"/>
                <w:color w:val="auto"/>
                <w:sz w:val="28"/>
              </w:rPr>
              <w:t>Pump</w:t>
            </w:r>
            <w:proofErr w:type="spellEnd"/>
            <w:r>
              <w:rPr>
                <w:rFonts w:ascii="Calibri" w:hAnsi="Calibri"/>
                <w:color w:val="auto"/>
                <w:sz w:val="28"/>
              </w:rPr>
              <w:t xml:space="preserve"> &amp; </w:t>
            </w:r>
            <w:proofErr w:type="spellStart"/>
            <w:r>
              <w:rPr>
                <w:rFonts w:ascii="Calibri" w:hAnsi="Calibri"/>
                <w:color w:val="auto"/>
                <w:sz w:val="28"/>
              </w:rPr>
              <w:t>Treat</w:t>
            </w:r>
            <w:proofErr w:type="spellEnd"/>
            <w:r>
              <w:rPr>
                <w:rFonts w:ascii="Calibri" w:hAnsi="Calibri"/>
                <w:color w:val="auto"/>
                <w:sz w:val="28"/>
              </w:rPr>
              <w:t>" tehnoloģiju.</w:t>
            </w:r>
          </w:p>
          <w:p w14:paraId="2B73D8E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Attiecībā uz sanāciju ar MPE sistēmu, kas plānota gruntsūdeņiem objekta centrālajā zonā, kas ir šīs gadījuma izpētes objekts, apstiprinātie sanācijas mērķi ir CSR, kas aprēķināti, izmantojot objektam specifisku riska novērtēšanas procedūru (benzols 310 </w:t>
            </w:r>
            <w:proofErr w:type="spellStart"/>
            <w:r>
              <w:rPr>
                <w:rFonts w:ascii="Calibri" w:hAnsi="Calibri"/>
                <w:color w:val="auto"/>
                <w:sz w:val="28"/>
              </w:rPr>
              <w:t>μg</w:t>
            </w:r>
            <w:proofErr w:type="spellEnd"/>
            <w:r>
              <w:rPr>
                <w:rFonts w:ascii="Calibri" w:hAnsi="Calibri"/>
                <w:color w:val="auto"/>
                <w:sz w:val="28"/>
              </w:rPr>
              <w:t xml:space="preserve">/l, </w:t>
            </w:r>
            <w:proofErr w:type="spellStart"/>
            <w:r>
              <w:rPr>
                <w:rFonts w:ascii="Calibri" w:hAnsi="Calibri"/>
                <w:color w:val="auto"/>
                <w:sz w:val="28"/>
              </w:rPr>
              <w:t>monohlorbenzols</w:t>
            </w:r>
            <w:proofErr w:type="spellEnd"/>
            <w:r>
              <w:rPr>
                <w:rFonts w:ascii="Calibri" w:hAnsi="Calibri"/>
                <w:color w:val="auto"/>
                <w:sz w:val="28"/>
              </w:rPr>
              <w:t xml:space="preserve"> 5300 </w:t>
            </w:r>
            <w:proofErr w:type="spellStart"/>
            <w:r>
              <w:rPr>
                <w:rFonts w:ascii="Calibri" w:hAnsi="Calibri"/>
                <w:color w:val="auto"/>
                <w:sz w:val="28"/>
              </w:rPr>
              <w:t>μg</w:t>
            </w:r>
            <w:proofErr w:type="spellEnd"/>
            <w:r>
              <w:rPr>
                <w:rFonts w:ascii="Calibri" w:hAnsi="Calibri"/>
                <w:color w:val="auto"/>
                <w:sz w:val="28"/>
              </w:rPr>
              <w:t>/l).</w:t>
            </w:r>
          </w:p>
        </w:tc>
      </w:tr>
    </w:tbl>
    <w:p w14:paraId="32A111B0" w14:textId="77777777" w:rsidR="00B765C7" w:rsidRPr="00B765C7" w:rsidRDefault="00B765C7" w:rsidP="00B765C7">
      <w:pPr>
        <w:jc w:val="both"/>
        <w:rPr>
          <w:rFonts w:ascii="Calibri" w:hAnsi="Calibri" w:cs="Calibri"/>
          <w:color w:val="auto"/>
          <w:sz w:val="28"/>
          <w:szCs w:val="28"/>
        </w:rPr>
      </w:pPr>
      <w:r>
        <w:br w:type="page"/>
      </w:r>
    </w:p>
    <w:p w14:paraId="68305039"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3. Izmēģinājuma mēroga pielietojums uz lauka</w:t>
      </w:r>
    </w:p>
    <w:p w14:paraId="208278E5"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8B56874" w14:textId="77777777" w:rsidTr="00B73A22">
        <w:trPr>
          <w:trHeight w:val="170"/>
        </w:trPr>
        <w:tc>
          <w:tcPr>
            <w:tcW w:w="5000" w:type="pct"/>
            <w:tcBorders>
              <w:top w:val="single" w:sz="4" w:space="0" w:color="auto"/>
              <w:left w:val="single" w:sz="4" w:space="0" w:color="auto"/>
              <w:right w:val="single" w:sz="4" w:space="0" w:color="auto"/>
            </w:tcBorders>
          </w:tcPr>
          <w:p w14:paraId="4864A90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3.1. Ekstrakcijas sistēma</w:t>
            </w:r>
          </w:p>
        </w:tc>
      </w:tr>
      <w:tr w:rsidR="00B765C7" w:rsidRPr="00B765C7" w14:paraId="7A281E80" w14:textId="77777777" w:rsidTr="00B73A22">
        <w:trPr>
          <w:trHeight w:val="170"/>
        </w:trPr>
        <w:tc>
          <w:tcPr>
            <w:tcW w:w="5000" w:type="pct"/>
            <w:tcBorders>
              <w:top w:val="single" w:sz="4" w:space="0" w:color="auto"/>
              <w:left w:val="single" w:sz="4" w:space="0" w:color="auto"/>
              <w:right w:val="single" w:sz="4" w:space="0" w:color="auto"/>
            </w:tcBorders>
          </w:tcPr>
          <w:p w14:paraId="42750E1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Testa laukā bija ieguves punkts un 5 uzraudzības punkti, kas atradās 2 līdz 9 m attālumā no ieguves punkta. Katrs punkts sastāv no urbuma 4 collu diametrā ar </w:t>
            </w:r>
            <w:proofErr w:type="spellStart"/>
            <w:r>
              <w:rPr>
                <w:rFonts w:ascii="Calibri" w:hAnsi="Calibri"/>
                <w:color w:val="auto"/>
                <w:sz w:val="28"/>
              </w:rPr>
              <w:t>ekranētu</w:t>
            </w:r>
            <w:proofErr w:type="spellEnd"/>
            <w:r>
              <w:rPr>
                <w:rFonts w:ascii="Calibri" w:hAnsi="Calibri"/>
                <w:color w:val="auto"/>
                <w:sz w:val="28"/>
              </w:rPr>
              <w:t xml:space="preserve"> sekciju, kas sākas no gruntsūdens līmeņa (2,0 m </w:t>
            </w:r>
            <w:proofErr w:type="spellStart"/>
            <w:r>
              <w:rPr>
                <w:rFonts w:ascii="Calibri" w:hAnsi="Calibri"/>
                <w:color w:val="auto"/>
                <w:sz w:val="28"/>
              </w:rPr>
              <w:t>zzv</w:t>
            </w:r>
            <w:proofErr w:type="spellEnd"/>
            <w:r>
              <w:rPr>
                <w:rFonts w:ascii="Calibri" w:hAnsi="Calibri"/>
                <w:color w:val="auto"/>
                <w:sz w:val="28"/>
              </w:rPr>
              <w:t xml:space="preserve">) līdz urbuma dibenam (7 m </w:t>
            </w:r>
            <w:proofErr w:type="spellStart"/>
            <w:r>
              <w:rPr>
                <w:rFonts w:ascii="Calibri" w:hAnsi="Calibri"/>
                <w:color w:val="auto"/>
                <w:sz w:val="28"/>
              </w:rPr>
              <w:t>zzv</w:t>
            </w:r>
            <w:proofErr w:type="spellEnd"/>
            <w:r>
              <w:rPr>
                <w:rFonts w:ascii="Calibri" w:hAnsi="Calibri"/>
                <w:color w:val="auto"/>
                <w:sz w:val="28"/>
              </w:rPr>
              <w:t>).</w:t>
            </w:r>
          </w:p>
          <w:p w14:paraId="1FAA946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Gruntsūdeņu un tvaiku iesūknēšana tika veikta, izmantojot ATEX vakuumsūkni, kas var radīt pazeminājumu, kas pārsniedz 900 </w:t>
            </w:r>
            <w:proofErr w:type="spellStart"/>
            <w:r>
              <w:rPr>
                <w:rFonts w:ascii="Calibri" w:hAnsi="Calibri"/>
                <w:color w:val="auto"/>
                <w:sz w:val="28"/>
              </w:rPr>
              <w:t>mbar</w:t>
            </w:r>
            <w:proofErr w:type="spellEnd"/>
            <w:r>
              <w:rPr>
                <w:rFonts w:ascii="Calibri" w:hAnsi="Calibri"/>
                <w:color w:val="auto"/>
                <w:sz w:val="28"/>
              </w:rPr>
              <w:t>.</w:t>
            </w:r>
          </w:p>
          <w:p w14:paraId="6E0BD32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Ieguves urbumam tika pievienota urbuma atvere, kurai tieši tika pievienots absorbētājs, kas sastāv no 1" HDPE cauruļvada.</w:t>
            </w:r>
          </w:p>
          <w:p w14:paraId="56B1B2E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Lai no ekstrahētajiem tvaikiem varētu atdalīt gruntsūdeņus un nogulsnes, sūknim tika pievienots kondensāta separators.</w:t>
            </w:r>
          </w:p>
        </w:tc>
      </w:tr>
      <w:tr w:rsidR="00B765C7" w:rsidRPr="00B765C7" w14:paraId="32DA36A3" w14:textId="77777777" w:rsidTr="00B73A22">
        <w:trPr>
          <w:trHeight w:val="170"/>
        </w:trPr>
        <w:tc>
          <w:tcPr>
            <w:tcW w:w="5000" w:type="pct"/>
            <w:tcBorders>
              <w:top w:val="single" w:sz="4" w:space="0" w:color="auto"/>
            </w:tcBorders>
          </w:tcPr>
          <w:p w14:paraId="7027209D" w14:textId="77777777" w:rsidR="00B765C7" w:rsidRPr="00F6119E" w:rsidRDefault="00B765C7" w:rsidP="00B73A22">
            <w:pPr>
              <w:jc w:val="both"/>
              <w:rPr>
                <w:rFonts w:ascii="Calibri" w:hAnsi="Calibri" w:cs="Calibri"/>
                <w:color w:val="auto"/>
              </w:rPr>
            </w:pPr>
          </w:p>
          <w:p w14:paraId="281B1AA7" w14:textId="77777777" w:rsidR="00B765C7" w:rsidRPr="00F6119E" w:rsidRDefault="00B765C7" w:rsidP="00B73A22">
            <w:pPr>
              <w:jc w:val="both"/>
              <w:rPr>
                <w:rFonts w:ascii="Calibri" w:hAnsi="Calibri" w:cs="Calibri"/>
                <w:color w:val="auto"/>
              </w:rPr>
            </w:pPr>
          </w:p>
        </w:tc>
      </w:tr>
      <w:tr w:rsidR="00B765C7" w:rsidRPr="00B765C7" w14:paraId="4CD56F9E" w14:textId="77777777" w:rsidTr="00B73A22">
        <w:trPr>
          <w:trHeight w:val="170"/>
        </w:trPr>
        <w:tc>
          <w:tcPr>
            <w:tcW w:w="5000" w:type="pct"/>
            <w:tcBorders>
              <w:top w:val="single" w:sz="4" w:space="0" w:color="auto"/>
              <w:left w:val="single" w:sz="4" w:space="0" w:color="auto"/>
              <w:right w:val="single" w:sz="4" w:space="0" w:color="auto"/>
            </w:tcBorders>
          </w:tcPr>
          <w:p w14:paraId="786EC70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3.2. </w:t>
            </w:r>
            <w:proofErr w:type="spellStart"/>
            <w:r>
              <w:rPr>
                <w:rFonts w:ascii="Calibri" w:hAnsi="Calibri"/>
                <w:b/>
                <w:color w:val="auto"/>
                <w:sz w:val="40"/>
              </w:rPr>
              <w:t>Priekšizpēte</w:t>
            </w:r>
            <w:proofErr w:type="spellEnd"/>
          </w:p>
        </w:tc>
      </w:tr>
      <w:tr w:rsidR="00B765C7" w:rsidRPr="00B765C7" w14:paraId="1B4DE370" w14:textId="77777777" w:rsidTr="00B73A22">
        <w:trPr>
          <w:trHeight w:val="170"/>
        </w:trPr>
        <w:tc>
          <w:tcPr>
            <w:tcW w:w="5000" w:type="pct"/>
            <w:tcBorders>
              <w:top w:val="single" w:sz="4" w:space="0" w:color="auto"/>
              <w:left w:val="single" w:sz="4" w:space="0" w:color="auto"/>
              <w:right w:val="single" w:sz="4" w:space="0" w:color="auto"/>
            </w:tcBorders>
          </w:tcPr>
          <w:p w14:paraId="3327DCC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Tika konstatēts, ka MPE ir efektīvs piesārņojuma likvidēšanai teritorijās, kas atrodas ārpus piesārņojuma avotu zonām, kur termiskā attīrīšanu nav iespējams ērti piemērot ekonomisku un loģistikas apsvērumu dēļ. Lai gan LNAPL/DNAPL nav sastopami, metode tika uzskatīta par piemērotu piesārņotāju fizikālai atdalīšanai piesātinātajā augsnē, ņemot vērā to gaistamību. Zemā gruntsūdeņu caurlaidība (2x10-7 m/s) ļauj arī ievērojami pazemināt gruntsūdeņu līmeni, tādējādi atvieglojot tvaiku ekstrakciju daļā ar samazinātu piesātinājumu līdz pat 3 metru biezumam. Pieņēmumus apstiprināja gan izmēģinājuma tests, gan pilna mēroga sistēmas ekspluatācija, kas liecināja par ievērojamu gāzes fāzes piesārņojuma reģenerācijas līmeni, īpaši apstākļos, kad gruntsūdeņu līmenis ir pazemināts vairāk.</w:t>
            </w:r>
          </w:p>
        </w:tc>
      </w:tr>
      <w:tr w:rsidR="00B765C7" w:rsidRPr="00B765C7" w14:paraId="6C28A00B" w14:textId="77777777" w:rsidTr="00B73A22">
        <w:trPr>
          <w:trHeight w:val="170"/>
        </w:trPr>
        <w:tc>
          <w:tcPr>
            <w:tcW w:w="5000" w:type="pct"/>
            <w:tcBorders>
              <w:top w:val="single" w:sz="4" w:space="0" w:color="auto"/>
            </w:tcBorders>
          </w:tcPr>
          <w:p w14:paraId="161B000E" w14:textId="77777777" w:rsidR="00B765C7" w:rsidRPr="00F6119E" w:rsidRDefault="00B765C7" w:rsidP="00B73A22">
            <w:pPr>
              <w:jc w:val="both"/>
              <w:rPr>
                <w:rFonts w:ascii="Calibri" w:hAnsi="Calibri" w:cs="Calibri"/>
                <w:color w:val="auto"/>
              </w:rPr>
            </w:pPr>
          </w:p>
          <w:p w14:paraId="24DDCDB0" w14:textId="77777777" w:rsidR="00B765C7" w:rsidRPr="00F6119E" w:rsidRDefault="00B765C7" w:rsidP="00B73A22">
            <w:pPr>
              <w:jc w:val="both"/>
              <w:rPr>
                <w:rFonts w:ascii="Calibri" w:hAnsi="Calibri" w:cs="Calibri"/>
                <w:color w:val="auto"/>
              </w:rPr>
            </w:pPr>
          </w:p>
        </w:tc>
      </w:tr>
      <w:tr w:rsidR="00B765C7" w:rsidRPr="00B765C7" w14:paraId="627B6D74" w14:textId="77777777" w:rsidTr="00B73A22">
        <w:trPr>
          <w:trHeight w:val="170"/>
        </w:trPr>
        <w:tc>
          <w:tcPr>
            <w:tcW w:w="5000" w:type="pct"/>
            <w:tcBorders>
              <w:top w:val="single" w:sz="4" w:space="0" w:color="auto"/>
              <w:left w:val="single" w:sz="4" w:space="0" w:color="auto"/>
              <w:right w:val="single" w:sz="4" w:space="0" w:color="auto"/>
            </w:tcBorders>
          </w:tcPr>
          <w:p w14:paraId="6D90AE4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3.3. Ietekmes rādiuss</w:t>
            </w:r>
          </w:p>
        </w:tc>
      </w:tr>
      <w:tr w:rsidR="00B765C7" w:rsidRPr="00B765C7" w14:paraId="38CCE1C9"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3422DED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Sistēmas ietekmes rādiuss (ROI) tika aprēķināts, veicot izmēģinājuma testu ar vakuuma palielināšanas soļiem. Ņemot vērā 500 </w:t>
            </w:r>
            <w:proofErr w:type="spellStart"/>
            <w:r>
              <w:rPr>
                <w:rFonts w:ascii="Calibri" w:hAnsi="Calibri"/>
                <w:color w:val="auto"/>
                <w:sz w:val="28"/>
              </w:rPr>
              <w:t>mbar</w:t>
            </w:r>
            <w:proofErr w:type="spellEnd"/>
            <w:r>
              <w:rPr>
                <w:rFonts w:ascii="Calibri" w:hAnsi="Calibri"/>
                <w:color w:val="auto"/>
                <w:sz w:val="28"/>
              </w:rPr>
              <w:t xml:space="preserve"> vakuumu ieguves urbumā, ietekmes rādiuss (ROI) tika aprēķināts aptuveni 5 m, pamatojoties uz inducēto vakuumu. Par urbuma iedarbības robežu tika uzskatīts 0,25 </w:t>
            </w:r>
            <w:proofErr w:type="spellStart"/>
            <w:r>
              <w:rPr>
                <w:rFonts w:ascii="Calibri" w:hAnsi="Calibri"/>
                <w:color w:val="auto"/>
                <w:sz w:val="28"/>
              </w:rPr>
              <w:t>mbar</w:t>
            </w:r>
            <w:proofErr w:type="spellEnd"/>
            <w:r>
              <w:rPr>
                <w:rFonts w:ascii="Calibri" w:hAnsi="Calibri"/>
                <w:color w:val="auto"/>
                <w:sz w:val="28"/>
              </w:rPr>
              <w:t xml:space="preserve"> līmeņa pazeminājums. Izmēģinājuma testa laikā tika izmērīts arī inducētais gruntsūdeņu līmeņa pazeminājums, kas bija vairāk nekā 2,5 m 2 metru attālumā no ieguves vietas un 1,3 m 5 metru attālumā.</w:t>
            </w:r>
          </w:p>
        </w:tc>
      </w:tr>
    </w:tbl>
    <w:p w14:paraId="26FEAE84" w14:textId="77777777" w:rsidR="00B765C7" w:rsidRPr="00B765C7" w:rsidRDefault="00B765C7" w:rsidP="00B765C7">
      <w:pPr>
        <w:jc w:val="both"/>
        <w:rPr>
          <w:rFonts w:ascii="Calibri" w:hAnsi="Calibri" w:cs="Calibri"/>
          <w:color w:val="auto"/>
          <w:sz w:val="28"/>
          <w:szCs w:val="28"/>
        </w:rPr>
      </w:pPr>
      <w:r>
        <w:br w:type="page"/>
      </w:r>
    </w:p>
    <w:p w14:paraId="1379D745" w14:textId="77777777" w:rsidR="00B765C7" w:rsidRPr="00F6119E" w:rsidRDefault="00B765C7" w:rsidP="00B765C7">
      <w:pPr>
        <w:jc w:val="both"/>
        <w:rPr>
          <w:rFonts w:ascii="Calibri" w:hAnsi="Calibri" w:cs="Calibri"/>
          <w:color w:val="auto"/>
          <w:sz w:val="28"/>
          <w:szCs w:val="28"/>
        </w:rPr>
      </w:pPr>
    </w:p>
    <w:p w14:paraId="44443953" w14:textId="77777777" w:rsidR="00B765C7" w:rsidRPr="00F6119E" w:rsidRDefault="00B765C7" w:rsidP="00B765C7">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15FD926"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857F50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3.4. Izplūdes gāzes attīrīšana</w:t>
            </w:r>
          </w:p>
        </w:tc>
      </w:tr>
      <w:tr w:rsidR="00B765C7" w:rsidRPr="00B765C7" w14:paraId="1BCFFB98"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51A44D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testa laikā ekstrahētos tvaikus attīrīja, izmantojot virknē uzstādītus aktivētās ogles filtrus.</w:t>
            </w:r>
          </w:p>
        </w:tc>
      </w:tr>
      <w:tr w:rsidR="00B765C7" w:rsidRPr="00B765C7" w14:paraId="6BC77A81" w14:textId="77777777" w:rsidTr="00B73A22">
        <w:trPr>
          <w:trHeight w:val="170"/>
        </w:trPr>
        <w:tc>
          <w:tcPr>
            <w:tcW w:w="5000" w:type="pct"/>
            <w:tcBorders>
              <w:top w:val="single" w:sz="2" w:space="0" w:color="auto"/>
              <w:bottom w:val="single" w:sz="2" w:space="0" w:color="auto"/>
            </w:tcBorders>
          </w:tcPr>
          <w:p w14:paraId="14F3C9FE" w14:textId="77777777" w:rsidR="00B765C7" w:rsidRPr="00F6119E" w:rsidRDefault="00B765C7" w:rsidP="00B73A22">
            <w:pPr>
              <w:jc w:val="both"/>
              <w:rPr>
                <w:rFonts w:ascii="Calibri" w:hAnsi="Calibri" w:cs="Calibri"/>
                <w:color w:val="auto"/>
                <w:sz w:val="28"/>
                <w:szCs w:val="28"/>
              </w:rPr>
            </w:pPr>
          </w:p>
          <w:p w14:paraId="6798CB98" w14:textId="77777777" w:rsidR="00B765C7" w:rsidRPr="00F6119E" w:rsidRDefault="00B765C7" w:rsidP="00B73A22">
            <w:pPr>
              <w:jc w:val="both"/>
              <w:rPr>
                <w:rFonts w:ascii="Calibri" w:hAnsi="Calibri" w:cs="Calibri"/>
                <w:color w:val="auto"/>
                <w:sz w:val="28"/>
                <w:szCs w:val="28"/>
              </w:rPr>
            </w:pPr>
          </w:p>
        </w:tc>
      </w:tr>
      <w:tr w:rsidR="00B765C7" w:rsidRPr="00B765C7" w14:paraId="2C930F22"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EB3A37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3.5. Ūdens attīrīšana</w:t>
            </w:r>
          </w:p>
        </w:tc>
      </w:tr>
      <w:tr w:rsidR="00B765C7" w:rsidRPr="00B765C7" w14:paraId="592F2717"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0B84B5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Šķidrie notekūdeņi nonāk esošajā gruntsūdeņu attīrīšanas iekārtā.</w:t>
            </w:r>
          </w:p>
        </w:tc>
      </w:tr>
      <w:tr w:rsidR="00B765C7" w:rsidRPr="00B765C7" w14:paraId="6F736466" w14:textId="77777777" w:rsidTr="00B73A22">
        <w:trPr>
          <w:trHeight w:val="170"/>
        </w:trPr>
        <w:tc>
          <w:tcPr>
            <w:tcW w:w="5000" w:type="pct"/>
            <w:tcBorders>
              <w:top w:val="single" w:sz="2" w:space="0" w:color="auto"/>
              <w:bottom w:val="single" w:sz="2" w:space="0" w:color="auto"/>
            </w:tcBorders>
          </w:tcPr>
          <w:p w14:paraId="00FB7912" w14:textId="77777777" w:rsidR="00B765C7" w:rsidRPr="00F6119E" w:rsidRDefault="00B765C7" w:rsidP="00B73A22">
            <w:pPr>
              <w:jc w:val="both"/>
              <w:rPr>
                <w:rFonts w:ascii="Calibri" w:hAnsi="Calibri" w:cs="Calibri"/>
                <w:color w:val="auto"/>
                <w:sz w:val="28"/>
                <w:szCs w:val="28"/>
              </w:rPr>
            </w:pPr>
          </w:p>
          <w:p w14:paraId="4A60679A" w14:textId="77777777" w:rsidR="00B765C7" w:rsidRPr="00F6119E" w:rsidRDefault="00B765C7" w:rsidP="00B73A22">
            <w:pPr>
              <w:jc w:val="both"/>
              <w:rPr>
                <w:rFonts w:ascii="Calibri" w:hAnsi="Calibri" w:cs="Calibri"/>
                <w:color w:val="auto"/>
                <w:sz w:val="28"/>
                <w:szCs w:val="28"/>
              </w:rPr>
            </w:pPr>
          </w:p>
        </w:tc>
      </w:tr>
      <w:tr w:rsidR="00B765C7" w:rsidRPr="00B765C7" w14:paraId="7142911A"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8DF801C"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3.6. Kontroles parametri</w:t>
            </w:r>
          </w:p>
        </w:tc>
      </w:tr>
      <w:tr w:rsidR="00B765C7" w:rsidRPr="00B765C7" w14:paraId="4B353513"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1C597F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testa laikā tika iegūti dati, kas nepieciešami pilna mēroga sistēmas projektēšanai:</w:t>
            </w:r>
          </w:p>
          <w:p w14:paraId="3463D2F2" w14:textId="77777777" w:rsidR="00B765C7" w:rsidRPr="00B765C7" w:rsidRDefault="00B765C7" w:rsidP="00B73A22">
            <w:pPr>
              <w:numPr>
                <w:ilvl w:val="0"/>
                <w:numId w:val="82"/>
              </w:numPr>
              <w:ind w:left="623" w:hanging="283"/>
              <w:jc w:val="both"/>
              <w:rPr>
                <w:rFonts w:ascii="Calibri" w:hAnsi="Calibri" w:cs="Calibri"/>
                <w:color w:val="auto"/>
                <w:sz w:val="28"/>
                <w:szCs w:val="28"/>
              </w:rPr>
            </w:pPr>
            <w:r>
              <w:rPr>
                <w:rFonts w:ascii="Calibri" w:hAnsi="Calibri"/>
                <w:color w:val="auto"/>
                <w:sz w:val="28"/>
              </w:rPr>
              <w:t>Vakuums, kas radies urbuma atverē un inducēts kontroles punktos dažādos plūsmas posmos (lai novērtētu plūsmas ātrumu un darba vakuumu, un ietekmes rādiusu)</w:t>
            </w:r>
          </w:p>
          <w:p w14:paraId="74A05D2F" w14:textId="77777777" w:rsidR="00B765C7" w:rsidRPr="00B765C7" w:rsidRDefault="00B765C7" w:rsidP="00B73A22">
            <w:pPr>
              <w:numPr>
                <w:ilvl w:val="0"/>
                <w:numId w:val="82"/>
              </w:numPr>
              <w:ind w:left="623" w:hanging="283"/>
              <w:jc w:val="both"/>
              <w:rPr>
                <w:rFonts w:ascii="Calibri" w:hAnsi="Calibri" w:cs="Calibri"/>
                <w:color w:val="auto"/>
                <w:sz w:val="28"/>
                <w:szCs w:val="28"/>
              </w:rPr>
            </w:pPr>
            <w:r>
              <w:rPr>
                <w:rFonts w:ascii="Calibri" w:hAnsi="Calibri"/>
                <w:color w:val="auto"/>
                <w:sz w:val="28"/>
              </w:rPr>
              <w:t>GOS un O</w:t>
            </w:r>
            <w:r>
              <w:rPr>
                <w:rFonts w:ascii="Calibri" w:hAnsi="Calibri"/>
                <w:color w:val="auto"/>
                <w:sz w:val="28"/>
                <w:vertAlign w:val="subscript"/>
              </w:rPr>
              <w:t>2</w:t>
            </w:r>
            <w:r>
              <w:rPr>
                <w:rFonts w:ascii="Calibri" w:hAnsi="Calibri"/>
                <w:color w:val="auto"/>
                <w:sz w:val="28"/>
              </w:rPr>
              <w:t>, CO</w:t>
            </w:r>
            <w:r>
              <w:rPr>
                <w:rFonts w:ascii="Calibri" w:hAnsi="Calibri"/>
                <w:color w:val="auto"/>
                <w:sz w:val="28"/>
                <w:vertAlign w:val="subscript"/>
              </w:rPr>
              <w:t>2</w:t>
            </w:r>
            <w:r>
              <w:rPr>
                <w:rFonts w:ascii="Calibri" w:hAnsi="Calibri"/>
                <w:color w:val="auto"/>
                <w:sz w:val="28"/>
              </w:rPr>
              <w:t xml:space="preserve"> un LEL procentuālais saturs ieplūdes gāzē (lai novērtētu piesārņotāju reģenerāciju gāzes fāzē un noteiktu gaisa attīrīšanas sistēmas lielumu).</w:t>
            </w:r>
          </w:p>
          <w:p w14:paraId="4723DB05" w14:textId="77777777" w:rsidR="00B765C7" w:rsidRPr="00B765C7" w:rsidRDefault="00B765C7" w:rsidP="00B73A22">
            <w:pPr>
              <w:numPr>
                <w:ilvl w:val="0"/>
                <w:numId w:val="82"/>
              </w:numPr>
              <w:ind w:left="623" w:hanging="283"/>
              <w:jc w:val="both"/>
              <w:rPr>
                <w:rFonts w:ascii="Calibri" w:hAnsi="Calibri" w:cs="Calibri"/>
                <w:color w:val="auto"/>
                <w:sz w:val="28"/>
                <w:szCs w:val="28"/>
              </w:rPr>
            </w:pPr>
            <w:r>
              <w:rPr>
                <w:rFonts w:ascii="Calibri" w:hAnsi="Calibri"/>
                <w:color w:val="auto"/>
                <w:sz w:val="28"/>
              </w:rPr>
              <w:t>Piesārņojošo vielu koncentrācijas laboratoriskā analīze ieplūdes gāzē (lai novērtētu gāzes fāzes piesārņotāju reģenerāciju un izstrādātu gaisa attīrīšanas sistēmu).</w:t>
            </w:r>
          </w:p>
          <w:p w14:paraId="45962DE7" w14:textId="77777777" w:rsidR="00B765C7" w:rsidRPr="00B765C7" w:rsidRDefault="00B765C7" w:rsidP="00B73A22">
            <w:pPr>
              <w:numPr>
                <w:ilvl w:val="0"/>
                <w:numId w:val="82"/>
              </w:numPr>
              <w:ind w:left="623" w:hanging="283"/>
              <w:jc w:val="both"/>
              <w:rPr>
                <w:rFonts w:ascii="Calibri" w:hAnsi="Calibri" w:cs="Calibri"/>
                <w:color w:val="auto"/>
                <w:sz w:val="28"/>
                <w:szCs w:val="28"/>
              </w:rPr>
            </w:pPr>
            <w:r>
              <w:rPr>
                <w:rFonts w:ascii="Calibri" w:hAnsi="Calibri"/>
                <w:color w:val="auto"/>
                <w:sz w:val="28"/>
              </w:rPr>
              <w:t>Ekstrahētā šķidruma plūsmas ātrums un inducētā gruntsūdens pazemināšanās (lai novērtētu sistēmas efektivitāti gruntsūdeņu piesātinājuma samazināšanā un ūdens attīrīšanas sistēmas projektēšanā)</w:t>
            </w:r>
          </w:p>
          <w:p w14:paraId="2D6BBDA7" w14:textId="77777777" w:rsidR="00B765C7" w:rsidRPr="00B765C7" w:rsidRDefault="00B765C7" w:rsidP="00B73A22">
            <w:pPr>
              <w:numPr>
                <w:ilvl w:val="0"/>
                <w:numId w:val="82"/>
              </w:numPr>
              <w:ind w:left="623" w:hanging="283"/>
              <w:jc w:val="both"/>
              <w:rPr>
                <w:rFonts w:ascii="Calibri" w:hAnsi="Calibri" w:cs="Calibri"/>
                <w:color w:val="auto"/>
                <w:sz w:val="28"/>
                <w:szCs w:val="28"/>
              </w:rPr>
            </w:pPr>
            <w:r>
              <w:rPr>
                <w:rFonts w:ascii="Calibri" w:hAnsi="Calibri"/>
                <w:color w:val="auto"/>
                <w:sz w:val="28"/>
              </w:rPr>
              <w:t>Iespējamā LNAPL/DNAPL klātbūtne (lai noteiktu jebkādu eļļas atdalīšanas sistēmu izmērus un definētu pilna mēroga iekārtas tipoloģiju)</w:t>
            </w:r>
          </w:p>
          <w:p w14:paraId="19577521" w14:textId="77777777" w:rsidR="00B765C7" w:rsidRPr="00B765C7" w:rsidRDefault="00B765C7" w:rsidP="00B73A22">
            <w:pPr>
              <w:numPr>
                <w:ilvl w:val="0"/>
                <w:numId w:val="82"/>
              </w:numPr>
              <w:ind w:left="623" w:hanging="283"/>
              <w:jc w:val="both"/>
              <w:rPr>
                <w:rFonts w:ascii="Calibri" w:hAnsi="Calibri" w:cs="Calibri"/>
                <w:color w:val="auto"/>
                <w:sz w:val="28"/>
                <w:szCs w:val="28"/>
              </w:rPr>
            </w:pPr>
            <w:r>
              <w:rPr>
                <w:rFonts w:ascii="Calibri" w:hAnsi="Calibri"/>
                <w:color w:val="auto"/>
                <w:sz w:val="28"/>
              </w:rPr>
              <w:t>Gruntsūdeņu piesārņojošo vielu koncentrācijas laboratoriskās analīzes, kam paraugi ņemti no ieguves urbumiem (lai noteiktu ūdens attīrīšanas sistēmas lielumu un novērtētu izšķīdušo piesārņojošo vielu reģenerāciju).</w:t>
            </w:r>
          </w:p>
        </w:tc>
      </w:tr>
    </w:tbl>
    <w:p w14:paraId="5341FBAF" w14:textId="77777777" w:rsidR="00B765C7" w:rsidRPr="00B765C7" w:rsidRDefault="00B765C7" w:rsidP="00B765C7">
      <w:pPr>
        <w:jc w:val="both"/>
        <w:rPr>
          <w:rFonts w:ascii="Calibri" w:hAnsi="Calibri" w:cs="Calibri"/>
          <w:color w:val="auto"/>
          <w:sz w:val="28"/>
          <w:szCs w:val="28"/>
        </w:rPr>
      </w:pPr>
      <w:r>
        <w:br w:type="page"/>
      </w:r>
    </w:p>
    <w:p w14:paraId="256143FD"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4. Pilna mēroga piemērošana</w:t>
      </w:r>
    </w:p>
    <w:p w14:paraId="1F7A0B77"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796EBEF" w14:textId="77777777" w:rsidTr="00B73A22">
        <w:trPr>
          <w:trHeight w:val="170"/>
        </w:trPr>
        <w:tc>
          <w:tcPr>
            <w:tcW w:w="5000" w:type="pct"/>
            <w:tcBorders>
              <w:top w:val="single" w:sz="4" w:space="0" w:color="auto"/>
              <w:left w:val="single" w:sz="4" w:space="0" w:color="auto"/>
              <w:right w:val="single" w:sz="4" w:space="0" w:color="auto"/>
            </w:tcBorders>
          </w:tcPr>
          <w:p w14:paraId="2816A3CE"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4.1. Pilna projekta sistēma</w:t>
            </w:r>
          </w:p>
        </w:tc>
      </w:tr>
      <w:tr w:rsidR="00B765C7" w:rsidRPr="00B765C7" w14:paraId="6A0E67D7"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43E5D7FC"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711488" behindDoc="0" locked="0" layoutInCell="1" allowOverlap="1" wp14:anchorId="6F0EB3E0" wp14:editId="7CDE5C71">
                      <wp:simplePos x="0" y="0"/>
                      <wp:positionH relativeFrom="column">
                        <wp:posOffset>1573530</wp:posOffset>
                      </wp:positionH>
                      <wp:positionV relativeFrom="paragraph">
                        <wp:posOffset>29210</wp:posOffset>
                      </wp:positionV>
                      <wp:extent cx="3259275" cy="6681590"/>
                      <wp:effectExtent l="0" t="0" r="0" b="5080"/>
                      <wp:wrapNone/>
                      <wp:docPr id="1392498501" name="Группа 20"/>
                      <wp:cNvGraphicFramePr/>
                      <a:graphic xmlns:a="http://schemas.openxmlformats.org/drawingml/2006/main">
                        <a:graphicData uri="http://schemas.microsoft.com/office/word/2010/wordprocessingGroup">
                          <wpg:wgp>
                            <wpg:cNvGrpSpPr/>
                            <wpg:grpSpPr>
                              <a:xfrm>
                                <a:off x="0" y="0"/>
                                <a:ext cx="3259275" cy="6681590"/>
                                <a:chOff x="17253" y="0"/>
                                <a:chExt cx="3259275" cy="6681590"/>
                              </a:xfrm>
                            </wpg:grpSpPr>
                            <wps:wsp>
                              <wps:cNvPr id="1868631872" name="Надпись 2"/>
                              <wps:cNvSpPr txBox="1">
                                <a:spLocks noChangeArrowheads="1"/>
                              </wps:cNvSpPr>
                              <wps:spPr bwMode="auto">
                                <a:xfrm>
                                  <a:off x="17253" y="0"/>
                                  <a:ext cx="548640" cy="1104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5CAD04" w14:textId="77777777" w:rsidR="00B765C7" w:rsidRPr="00B765C7" w:rsidRDefault="00B765C7" w:rsidP="00B765C7">
                                    <w:pPr>
                                      <w:jc w:val="center"/>
                                      <w:rPr>
                                        <w:sz w:val="14"/>
                                        <w:szCs w:val="22"/>
                                      </w:rPr>
                                    </w:pPr>
                                    <w:r>
                                      <w:rPr>
                                        <w:sz w:val="14"/>
                                      </w:rPr>
                                      <w:t>0,0 m</w:t>
                                    </w:r>
                                  </w:p>
                                </w:txbxContent>
                              </wps:txbx>
                              <wps:bodyPr rot="0" vert="horz" wrap="square" lIns="0" tIns="0" rIns="0" bIns="0" anchor="t" anchorCtr="0">
                                <a:noAutofit/>
                              </wps:bodyPr>
                            </wps:wsp>
                            <wps:wsp>
                              <wps:cNvPr id="1885786244" name="Надпись 2"/>
                              <wps:cNvSpPr txBox="1">
                                <a:spLocks noChangeArrowheads="1"/>
                              </wps:cNvSpPr>
                              <wps:spPr bwMode="auto">
                                <a:xfrm>
                                  <a:off x="25879" y="1250831"/>
                                  <a:ext cx="670560"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17071D" w14:textId="77777777" w:rsidR="00B765C7" w:rsidRPr="00B765C7" w:rsidRDefault="00B765C7" w:rsidP="00B765C7">
                                    <w:pPr>
                                      <w:jc w:val="center"/>
                                      <w:rPr>
                                        <w:color w:val="auto"/>
                                        <w:sz w:val="14"/>
                                        <w:szCs w:val="22"/>
                                      </w:rPr>
                                    </w:pPr>
                                    <w:r>
                                      <w:rPr>
                                        <w:color w:val="auto"/>
                                        <w:sz w:val="14"/>
                                      </w:rPr>
                                      <w:t xml:space="preserve">-1,0 m </w:t>
                                    </w:r>
                                    <w:proofErr w:type="spellStart"/>
                                    <w:r>
                                      <w:rPr>
                                        <w:color w:val="auto"/>
                                        <w:sz w:val="14"/>
                                      </w:rPr>
                                      <w:t>da</w:t>
                                    </w:r>
                                    <w:proofErr w:type="spellEnd"/>
                                    <w:r>
                                      <w:rPr>
                                        <w:color w:val="auto"/>
                                        <w:sz w:val="14"/>
                                      </w:rPr>
                                      <w:t xml:space="preserve"> </w:t>
                                    </w:r>
                                    <w:proofErr w:type="spellStart"/>
                                    <w:r>
                                      <w:rPr>
                                        <w:color w:val="auto"/>
                                        <w:sz w:val="14"/>
                                      </w:rPr>
                                      <w:t>p.c</w:t>
                                    </w:r>
                                    <w:proofErr w:type="spellEnd"/>
                                    <w:r>
                                      <w:rPr>
                                        <w:color w:val="auto"/>
                                        <w:sz w:val="14"/>
                                      </w:rPr>
                                      <w:t>.</w:t>
                                    </w:r>
                                  </w:p>
                                </w:txbxContent>
                              </wps:txbx>
                              <wps:bodyPr rot="0" vert="horz" wrap="square" lIns="0" tIns="0" rIns="0" bIns="0" anchor="t" anchorCtr="0">
                                <a:noAutofit/>
                              </wps:bodyPr>
                            </wps:wsp>
                            <wps:wsp>
                              <wps:cNvPr id="1692331000" name="Надпись 2"/>
                              <wps:cNvSpPr txBox="1">
                                <a:spLocks noChangeArrowheads="1"/>
                              </wps:cNvSpPr>
                              <wps:spPr bwMode="auto">
                                <a:xfrm>
                                  <a:off x="2130724" y="733246"/>
                                  <a:ext cx="670560"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9C04DC" w14:textId="77777777" w:rsidR="00B765C7" w:rsidRPr="00B765C7" w:rsidRDefault="00B765C7" w:rsidP="00B765C7">
                                    <w:pPr>
                                      <w:rPr>
                                        <w:color w:val="auto"/>
                                        <w:sz w:val="14"/>
                                        <w:szCs w:val="22"/>
                                      </w:rPr>
                                    </w:pPr>
                                    <w:r>
                                      <w:rPr>
                                        <w:color w:val="auto"/>
                                        <w:sz w:val="14"/>
                                      </w:rPr>
                                      <w:t>BENTONĪTS</w:t>
                                    </w:r>
                                  </w:p>
                                </w:txbxContent>
                              </wps:txbx>
                              <wps:bodyPr rot="0" vert="horz" wrap="square" lIns="0" tIns="0" rIns="0" bIns="0" anchor="t" anchorCtr="0">
                                <a:noAutofit/>
                              </wps:bodyPr>
                            </wps:wsp>
                            <wps:wsp>
                              <wps:cNvPr id="147745034" name="Надпись 2"/>
                              <wps:cNvSpPr txBox="1">
                                <a:spLocks noChangeArrowheads="1"/>
                              </wps:cNvSpPr>
                              <wps:spPr bwMode="auto">
                                <a:xfrm>
                                  <a:off x="2139351" y="1785668"/>
                                  <a:ext cx="670560"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FCB0D7" w14:textId="77777777" w:rsidR="00B765C7" w:rsidRPr="00B765C7" w:rsidRDefault="00B765C7" w:rsidP="00B765C7">
                                    <w:pPr>
                                      <w:rPr>
                                        <w:color w:val="auto"/>
                                        <w:sz w:val="14"/>
                                        <w:szCs w:val="22"/>
                                      </w:rPr>
                                    </w:pPr>
                                    <w:r>
                                      <w:rPr>
                                        <w:color w:val="auto"/>
                                        <w:sz w:val="14"/>
                                      </w:rPr>
                                      <w:t>BENTONĪTS</w:t>
                                    </w:r>
                                  </w:p>
                                </w:txbxContent>
                              </wps:txbx>
                              <wps:bodyPr rot="0" vert="horz" wrap="square" lIns="0" tIns="0" rIns="0" bIns="0" anchor="t" anchorCtr="0">
                                <a:noAutofit/>
                              </wps:bodyPr>
                            </wps:wsp>
                            <wps:wsp>
                              <wps:cNvPr id="1176060761" name="Надпись 2"/>
                              <wps:cNvSpPr txBox="1">
                                <a:spLocks noChangeArrowheads="1"/>
                              </wps:cNvSpPr>
                              <wps:spPr bwMode="auto">
                                <a:xfrm>
                                  <a:off x="2130429" y="2751778"/>
                                  <a:ext cx="1087224" cy="2743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DE0B77" w14:textId="77777777" w:rsidR="00DD6D53" w:rsidRPr="00DD6D53" w:rsidRDefault="00DD6D53" w:rsidP="00DD6D53">
                                    <w:pPr>
                                      <w:rPr>
                                        <w:sz w:val="14"/>
                                        <w:szCs w:val="14"/>
                                      </w:rPr>
                                    </w:pPr>
                                    <w:r w:rsidRPr="00DD6D53">
                                      <w:rPr>
                                        <w:sz w:val="14"/>
                                        <w:szCs w:val="14"/>
                                      </w:rPr>
                                      <w:t>PJEZOMETRISKĀ PVC CAURULE Ø4”</w:t>
                                    </w:r>
                                  </w:p>
                                  <w:p w14:paraId="7D065351" w14:textId="20749DFF" w:rsidR="00B765C7" w:rsidRPr="00DD6D53" w:rsidRDefault="00B765C7" w:rsidP="00B765C7">
                                    <w:pPr>
                                      <w:rPr>
                                        <w:color w:val="auto"/>
                                        <w:sz w:val="14"/>
                                        <w:szCs w:val="14"/>
                                      </w:rPr>
                                    </w:pPr>
                                  </w:p>
                                </w:txbxContent>
                              </wps:txbx>
                              <wps:bodyPr rot="0" vert="horz" wrap="square" lIns="0" tIns="0" rIns="0" bIns="0" anchor="t" anchorCtr="0">
                                <a:noAutofit/>
                              </wps:bodyPr>
                            </wps:wsp>
                            <wps:wsp>
                              <wps:cNvPr id="1096317066" name="Надпись 2"/>
                              <wps:cNvSpPr txBox="1">
                                <a:spLocks noChangeArrowheads="1"/>
                              </wps:cNvSpPr>
                              <wps:spPr bwMode="auto">
                                <a:xfrm>
                                  <a:off x="2122098" y="3864634"/>
                                  <a:ext cx="1154430" cy="186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AAFDBB" w14:textId="77777777" w:rsidR="00B765C7" w:rsidRPr="00B765C7" w:rsidRDefault="00B765C7" w:rsidP="00B765C7">
                                    <w:pPr>
                                      <w:rPr>
                                        <w:color w:val="auto"/>
                                        <w:sz w:val="14"/>
                                        <w:szCs w:val="22"/>
                                      </w:rPr>
                                    </w:pPr>
                                    <w:r>
                                      <w:rPr>
                                        <w:color w:val="auto"/>
                                        <w:sz w:val="14"/>
                                      </w:rPr>
                                      <w:t>PILIENU CAURULE (ABSORBĒTĀJS)</w:t>
                                    </w:r>
                                  </w:p>
                                </w:txbxContent>
                              </wps:txbx>
                              <wps:bodyPr rot="0" vert="horz" wrap="square" lIns="0" tIns="0" rIns="0" bIns="0" anchor="t" anchorCtr="0">
                                <a:noAutofit/>
                              </wps:bodyPr>
                            </wps:wsp>
                            <wps:wsp>
                              <wps:cNvPr id="566310340" name="Надпись 2"/>
                              <wps:cNvSpPr txBox="1">
                                <a:spLocks noChangeArrowheads="1"/>
                              </wps:cNvSpPr>
                              <wps:spPr bwMode="auto">
                                <a:xfrm>
                                  <a:off x="2139351" y="4908431"/>
                                  <a:ext cx="739140" cy="1866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EA45DE" w14:textId="3AF7F13A" w:rsidR="00B765C7" w:rsidRPr="00B765C7" w:rsidRDefault="00660F45" w:rsidP="00B765C7">
                                    <w:pPr>
                                      <w:rPr>
                                        <w:color w:val="auto"/>
                                        <w:sz w:val="14"/>
                                        <w:szCs w:val="22"/>
                                      </w:rPr>
                                    </w:pPr>
                                    <w:r>
                                      <w:rPr>
                                        <w:color w:val="auto"/>
                                        <w:sz w:val="14"/>
                                      </w:rPr>
                                      <w:t>GRANTS</w:t>
                                    </w:r>
                                  </w:p>
                                </w:txbxContent>
                              </wps:txbx>
                              <wps:bodyPr rot="0" vert="horz" wrap="square" lIns="0" tIns="0" rIns="0" bIns="0" anchor="t" anchorCtr="0">
                                <a:noAutofit/>
                              </wps:bodyPr>
                            </wps:wsp>
                            <wps:wsp>
                              <wps:cNvPr id="1931502358" name="Надпись 2"/>
                              <wps:cNvSpPr txBox="1">
                                <a:spLocks noChangeArrowheads="1"/>
                              </wps:cNvSpPr>
                              <wps:spPr bwMode="auto">
                                <a:xfrm>
                                  <a:off x="2113472" y="5891842"/>
                                  <a:ext cx="822960" cy="2362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FD533E" w14:textId="3572F73C" w:rsidR="00B765C7" w:rsidRPr="00B765C7" w:rsidRDefault="0078714F" w:rsidP="00B765C7">
                                    <w:pPr>
                                      <w:rPr>
                                        <w:color w:val="auto"/>
                                        <w:sz w:val="14"/>
                                        <w:szCs w:val="22"/>
                                      </w:rPr>
                                    </w:pPr>
                                    <w:r>
                                      <w:rPr>
                                        <w:color w:val="auto"/>
                                        <w:sz w:val="14"/>
                                      </w:rPr>
                                      <w:t>SAPLAISĀJUSI CAURULE</w:t>
                                    </w:r>
                                  </w:p>
                                </w:txbxContent>
                              </wps:txbx>
                              <wps:bodyPr rot="0" vert="horz" wrap="square" lIns="0" tIns="0" rIns="0" bIns="0" anchor="t" anchorCtr="0">
                                <a:noAutofit/>
                              </wps:bodyPr>
                            </wps:wsp>
                            <wps:wsp>
                              <wps:cNvPr id="642016946" name="Надпись 2"/>
                              <wps:cNvSpPr txBox="1">
                                <a:spLocks noChangeArrowheads="1"/>
                              </wps:cNvSpPr>
                              <wps:spPr bwMode="auto">
                                <a:xfrm>
                                  <a:off x="87464" y="6142008"/>
                                  <a:ext cx="670560"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473E89" w14:textId="77777777" w:rsidR="00B765C7" w:rsidRPr="00B765C7" w:rsidRDefault="00B765C7" w:rsidP="00B765C7">
                                    <w:pPr>
                                      <w:jc w:val="center"/>
                                      <w:rPr>
                                        <w:color w:val="auto"/>
                                        <w:sz w:val="14"/>
                                        <w:szCs w:val="22"/>
                                      </w:rPr>
                                    </w:pPr>
                                    <w:r>
                                      <w:rPr>
                                        <w:color w:val="auto"/>
                                        <w:sz w:val="14"/>
                                      </w:rPr>
                                      <w:t xml:space="preserve">-7,0m </w:t>
                                    </w:r>
                                    <w:proofErr w:type="spellStart"/>
                                    <w:r>
                                      <w:rPr>
                                        <w:color w:val="auto"/>
                                        <w:sz w:val="14"/>
                                      </w:rPr>
                                      <w:t>da</w:t>
                                    </w:r>
                                    <w:proofErr w:type="spellEnd"/>
                                    <w:r>
                                      <w:rPr>
                                        <w:color w:val="auto"/>
                                        <w:sz w:val="14"/>
                                      </w:rPr>
                                      <w:t xml:space="preserve"> </w:t>
                                    </w:r>
                                    <w:proofErr w:type="spellStart"/>
                                    <w:r>
                                      <w:rPr>
                                        <w:color w:val="auto"/>
                                        <w:sz w:val="14"/>
                                      </w:rPr>
                                      <w:t>p.c</w:t>
                                    </w:r>
                                    <w:proofErr w:type="spellEnd"/>
                                    <w:r>
                                      <w:rPr>
                                        <w:color w:val="auto"/>
                                        <w:sz w:val="14"/>
                                      </w:rPr>
                                      <w:t>.</w:t>
                                    </w:r>
                                  </w:p>
                                </w:txbxContent>
                              </wps:txbx>
                              <wps:bodyPr rot="0" vert="horz" wrap="square" lIns="0" tIns="0" rIns="0" bIns="0" anchor="t" anchorCtr="0">
                                <a:noAutofit/>
                              </wps:bodyPr>
                            </wps:wsp>
                            <wps:wsp>
                              <wps:cNvPr id="868988420" name="Надпись 2"/>
                              <wps:cNvSpPr txBox="1">
                                <a:spLocks noChangeArrowheads="1"/>
                              </wps:cNvSpPr>
                              <wps:spPr bwMode="auto">
                                <a:xfrm>
                                  <a:off x="974785" y="6521570"/>
                                  <a:ext cx="419100" cy="1600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CAFB17" w14:textId="77777777" w:rsidR="00B765C7" w:rsidRPr="00B765C7" w:rsidRDefault="00B765C7" w:rsidP="00B765C7">
                                    <w:pPr>
                                      <w:jc w:val="center"/>
                                      <w:rPr>
                                        <w:color w:val="auto"/>
                                        <w:sz w:val="14"/>
                                        <w:szCs w:val="22"/>
                                      </w:rPr>
                                    </w:pPr>
                                    <w:r>
                                      <w:rPr>
                                        <w:rFonts w:ascii="Calibri" w:hAnsi="Calibri"/>
                                        <w:color w:val="auto"/>
                                        <w:sz w:val="14"/>
                                      </w:rPr>
                                      <w:t>Ø</w:t>
                                    </w:r>
                                    <w:r>
                                      <w:rPr>
                                        <w:color w:val="auto"/>
                                        <w:sz w:val="14"/>
                                      </w:rPr>
                                      <w:t>220 mm</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6F0EB3E0" id="Группа 20" o:spid="_x0000_s1470" style="position:absolute;left:0;text-align:left;margin-left:123.9pt;margin-top:2.3pt;width:256.65pt;height:526.1pt;z-index:251711488;mso-width-relative:margin" coordorigin="172" coordsize="32592,6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">
                      <v:shape id="_x0000_s1471" type="#_x0000_t202" style="position:absolute;left:172;width:5486;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" stroked="f">
                        <v:textbox inset="0,0,0,0">
                          <w:txbxContent>
                            <w:p w14:paraId="365CAD04" w14:textId="77777777" w:rsidR="00B765C7" w:rsidRPr="00B765C7" w:rsidRDefault="00B765C7" w:rsidP="00B765C7">
                              <w:pPr>
                                <w:jc w:val="center"/>
                                <w:rPr>
                                  <w:sz w:val="14"/>
                                  <w:szCs w:val="22"/>
                                </w:rPr>
                              </w:pPr>
                              <w:r>
                                <w:rPr>
                                  <w:sz w:val="14"/>
                                </w:rPr>
                                <w:t>0,0 m</w:t>
                              </w:r>
                            </w:p>
                          </w:txbxContent>
                        </v:textbox>
                      </v:shape>
                      <v:shape id="_x0000_s1472" type="#_x0000_t202" style="position:absolute;left:258;top:12508;width:670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" stroked="f">
                        <v:textbox inset="0,0,0,0">
                          <w:txbxContent>
                            <w:p w14:paraId="1917071D" w14:textId="77777777" w:rsidR="00B765C7" w:rsidRPr="00B765C7" w:rsidRDefault="00B765C7" w:rsidP="00B765C7">
                              <w:pPr>
                                <w:jc w:val="center"/>
                                <w:rPr>
                                  <w:color w:val="auto"/>
                                  <w:sz w:val="14"/>
                                  <w:szCs w:val="22"/>
                                </w:rPr>
                              </w:pPr>
                              <w:r>
                                <w:rPr>
                                  <w:color w:val="auto"/>
                                  <w:sz w:val="14"/>
                                </w:rPr>
                                <w:t xml:space="preserve">-1,0 m </w:t>
                              </w:r>
                              <w:proofErr w:type="spellStart"/>
                              <w:r>
                                <w:rPr>
                                  <w:color w:val="auto"/>
                                  <w:sz w:val="14"/>
                                </w:rPr>
                                <w:t>da</w:t>
                              </w:r>
                              <w:proofErr w:type="spellEnd"/>
                              <w:r>
                                <w:rPr>
                                  <w:color w:val="auto"/>
                                  <w:sz w:val="14"/>
                                </w:rPr>
                                <w:t xml:space="preserve"> </w:t>
                              </w:r>
                              <w:proofErr w:type="spellStart"/>
                              <w:r>
                                <w:rPr>
                                  <w:color w:val="auto"/>
                                  <w:sz w:val="14"/>
                                </w:rPr>
                                <w:t>p.c</w:t>
                              </w:r>
                              <w:proofErr w:type="spellEnd"/>
                              <w:r>
                                <w:rPr>
                                  <w:color w:val="auto"/>
                                  <w:sz w:val="14"/>
                                </w:rPr>
                                <w:t>.</w:t>
                              </w:r>
                            </w:p>
                          </w:txbxContent>
                        </v:textbox>
                      </v:shape>
                      <v:shape id="_x0000_s1473" type="#_x0000_t202" style="position:absolute;left:21307;top:7332;width:6705;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" stroked="f">
                        <v:textbox inset="0,0,0,0">
                          <w:txbxContent>
                            <w:p w14:paraId="669C04DC" w14:textId="77777777" w:rsidR="00B765C7" w:rsidRPr="00B765C7" w:rsidRDefault="00B765C7" w:rsidP="00B765C7">
                              <w:pPr>
                                <w:rPr>
                                  <w:color w:val="auto"/>
                                  <w:sz w:val="14"/>
                                  <w:szCs w:val="22"/>
                                </w:rPr>
                              </w:pPr>
                              <w:r>
                                <w:rPr>
                                  <w:color w:val="auto"/>
                                  <w:sz w:val="14"/>
                                </w:rPr>
                                <w:t>BENTONĪTS</w:t>
                              </w:r>
                            </w:p>
                          </w:txbxContent>
                        </v:textbox>
                      </v:shape>
                      <v:shape id="_x0000_s1474" type="#_x0000_t202" style="position:absolute;left:21393;top:17856;width:670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" stroked="f">
                        <v:textbox inset="0,0,0,0">
                          <w:txbxContent>
                            <w:p w14:paraId="06FCB0D7" w14:textId="77777777" w:rsidR="00B765C7" w:rsidRPr="00B765C7" w:rsidRDefault="00B765C7" w:rsidP="00B765C7">
                              <w:pPr>
                                <w:rPr>
                                  <w:color w:val="auto"/>
                                  <w:sz w:val="14"/>
                                  <w:szCs w:val="22"/>
                                </w:rPr>
                              </w:pPr>
                              <w:r>
                                <w:rPr>
                                  <w:color w:val="auto"/>
                                  <w:sz w:val="14"/>
                                </w:rPr>
                                <w:t>BENTONĪTS</w:t>
                              </w:r>
                            </w:p>
                          </w:txbxContent>
                        </v:textbox>
                      </v:shape>
                      <v:shape id="_x0000_s1475" type="#_x0000_t202" style="position:absolute;left:21304;top:27517;width:10872;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" stroked="f">
                        <v:textbox inset="0,0,0,0">
                          <w:txbxContent>
                            <w:p w14:paraId="34DE0B77" w14:textId="77777777" w:rsidR="00DD6D53" w:rsidRPr="00DD6D53" w:rsidRDefault="00DD6D53" w:rsidP="00DD6D53">
                              <w:pPr>
                                <w:rPr>
                                  <w:sz w:val="14"/>
                                  <w:szCs w:val="14"/>
                                </w:rPr>
                              </w:pPr>
                              <w:r w:rsidRPr="00DD6D53">
                                <w:rPr>
                                  <w:sz w:val="14"/>
                                  <w:szCs w:val="14"/>
                                </w:rPr>
                                <w:t>PJEZOMETRISKĀ PVC CAURULE Ø4”</w:t>
                              </w:r>
                            </w:p>
                            <w:p w14:paraId="7D065351" w14:textId="20749DFF" w:rsidR="00B765C7" w:rsidRPr="00DD6D53" w:rsidRDefault="00B765C7" w:rsidP="00B765C7">
                              <w:pPr>
                                <w:rPr>
                                  <w:color w:val="auto"/>
                                  <w:sz w:val="14"/>
                                  <w:szCs w:val="14"/>
                                </w:rPr>
                              </w:pPr>
                            </w:p>
                          </w:txbxContent>
                        </v:textbox>
                      </v:shape>
                      <v:shape id="_x0000_s1476" type="#_x0000_t202" style="position:absolute;left:21220;top:38646;width:11545;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" stroked="f">
                        <v:textbox inset="0,0,0,0">
                          <w:txbxContent>
                            <w:p w14:paraId="72AAFDBB" w14:textId="77777777" w:rsidR="00B765C7" w:rsidRPr="00B765C7" w:rsidRDefault="00B765C7" w:rsidP="00B765C7">
                              <w:pPr>
                                <w:rPr>
                                  <w:color w:val="auto"/>
                                  <w:sz w:val="14"/>
                                  <w:szCs w:val="22"/>
                                </w:rPr>
                              </w:pPr>
                              <w:r>
                                <w:rPr>
                                  <w:color w:val="auto"/>
                                  <w:sz w:val="14"/>
                                </w:rPr>
                                <w:t>PILIENU CAURULE (ABSORBĒTĀJS)</w:t>
                              </w:r>
                            </w:p>
                          </w:txbxContent>
                        </v:textbox>
                      </v:shape>
                      <v:shape id="_x0000_s1477" type="#_x0000_t202" style="position:absolute;left:21393;top:49084;width:7391;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" stroked="f">
                        <v:textbox inset="0,0,0,0">
                          <w:txbxContent>
                            <w:p w14:paraId="14EA45DE" w14:textId="3AF7F13A" w:rsidR="00B765C7" w:rsidRPr="00B765C7" w:rsidRDefault="00660F45" w:rsidP="00B765C7">
                              <w:pPr>
                                <w:rPr>
                                  <w:color w:val="auto"/>
                                  <w:sz w:val="14"/>
                                  <w:szCs w:val="22"/>
                                </w:rPr>
                              </w:pPr>
                              <w:r>
                                <w:rPr>
                                  <w:color w:val="auto"/>
                                  <w:sz w:val="14"/>
                                </w:rPr>
                                <w:t>GRANTS</w:t>
                              </w:r>
                            </w:p>
                          </w:txbxContent>
                        </v:textbox>
                      </v:shape>
                      <v:shape id="_x0000_s1478" type="#_x0000_t202" style="position:absolute;left:21134;top:58918;width:8230;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" stroked="f">
                        <v:textbox inset="0,0,0,0">
                          <w:txbxContent>
                            <w:p w14:paraId="27FD533E" w14:textId="3572F73C" w:rsidR="00B765C7" w:rsidRPr="00B765C7" w:rsidRDefault="0078714F" w:rsidP="00B765C7">
                              <w:pPr>
                                <w:rPr>
                                  <w:color w:val="auto"/>
                                  <w:sz w:val="14"/>
                                  <w:szCs w:val="22"/>
                                </w:rPr>
                              </w:pPr>
                              <w:r>
                                <w:rPr>
                                  <w:color w:val="auto"/>
                                  <w:sz w:val="14"/>
                                </w:rPr>
                                <w:t>SAPLAISĀJUSI CAURULE</w:t>
                              </w:r>
                            </w:p>
                          </w:txbxContent>
                        </v:textbox>
                      </v:shape>
                      <v:shape id="_x0000_s1479" type="#_x0000_t202" style="position:absolute;left:874;top:61420;width:670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" stroked="f">
                        <v:textbox inset="0,0,0,0">
                          <w:txbxContent>
                            <w:p w14:paraId="0F473E89" w14:textId="77777777" w:rsidR="00B765C7" w:rsidRPr="00B765C7" w:rsidRDefault="00B765C7" w:rsidP="00B765C7">
                              <w:pPr>
                                <w:jc w:val="center"/>
                                <w:rPr>
                                  <w:color w:val="auto"/>
                                  <w:sz w:val="14"/>
                                  <w:szCs w:val="22"/>
                                </w:rPr>
                              </w:pPr>
                              <w:r>
                                <w:rPr>
                                  <w:color w:val="auto"/>
                                  <w:sz w:val="14"/>
                                </w:rPr>
                                <w:t xml:space="preserve">-7,0m </w:t>
                              </w:r>
                              <w:proofErr w:type="spellStart"/>
                              <w:r>
                                <w:rPr>
                                  <w:color w:val="auto"/>
                                  <w:sz w:val="14"/>
                                </w:rPr>
                                <w:t>da</w:t>
                              </w:r>
                              <w:proofErr w:type="spellEnd"/>
                              <w:r>
                                <w:rPr>
                                  <w:color w:val="auto"/>
                                  <w:sz w:val="14"/>
                                </w:rPr>
                                <w:t xml:space="preserve"> </w:t>
                              </w:r>
                              <w:proofErr w:type="spellStart"/>
                              <w:r>
                                <w:rPr>
                                  <w:color w:val="auto"/>
                                  <w:sz w:val="14"/>
                                </w:rPr>
                                <w:t>p.c</w:t>
                              </w:r>
                              <w:proofErr w:type="spellEnd"/>
                              <w:r>
                                <w:rPr>
                                  <w:color w:val="auto"/>
                                  <w:sz w:val="14"/>
                                </w:rPr>
                                <w:t>.</w:t>
                              </w:r>
                            </w:p>
                          </w:txbxContent>
                        </v:textbox>
                      </v:shape>
                      <v:shape id="_x0000_s1480" type="#_x0000_t202" style="position:absolute;left:9747;top:65215;width:4191;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" stroked="f">
                        <v:textbox inset="0,0,0,0">
                          <w:txbxContent>
                            <w:p w14:paraId="41CAFB17" w14:textId="77777777" w:rsidR="00B765C7" w:rsidRPr="00B765C7" w:rsidRDefault="00B765C7" w:rsidP="00B765C7">
                              <w:pPr>
                                <w:jc w:val="center"/>
                                <w:rPr>
                                  <w:color w:val="auto"/>
                                  <w:sz w:val="14"/>
                                  <w:szCs w:val="22"/>
                                </w:rPr>
                              </w:pPr>
                              <w:r>
                                <w:rPr>
                                  <w:rFonts w:ascii="Calibri" w:hAnsi="Calibri"/>
                                  <w:color w:val="auto"/>
                                  <w:sz w:val="14"/>
                                </w:rPr>
                                <w:t>Ø</w:t>
                              </w:r>
                              <w:r>
                                <w:rPr>
                                  <w:color w:val="auto"/>
                                  <w:sz w:val="14"/>
                                </w:rPr>
                                <w:t>220 mm</w:t>
                              </w:r>
                            </w:p>
                          </w:txbxContent>
                        </v:textbox>
                      </v:shape>
                    </v:group>
                  </w:pict>
                </mc:Fallback>
              </mc:AlternateContent>
            </w:r>
            <w:r>
              <w:rPr>
                <w:rFonts w:ascii="Calibri" w:hAnsi="Calibri"/>
                <w:noProof/>
                <w:color w:val="auto"/>
                <w:sz w:val="28"/>
              </w:rPr>
              <w:drawing>
                <wp:inline distT="0" distB="0" distL="0" distR="0" wp14:anchorId="7A9F019D" wp14:editId="410DEE5A">
                  <wp:extent cx="4152286" cy="6748818"/>
                  <wp:effectExtent l="0" t="0" r="635" b="0"/>
                  <wp:docPr id="37" name="Picutre 37" descr="Изображение выглядит как текст, диаграмма, Параллельный,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7" name="Picutre 37" descr="Изображение выглядит как текст, диаграмма, Параллельный, линия&#10;&#10;Содержимое, созданное искусственным интеллектом, может быть неверным."/>
                          <pic:cNvPicPr/>
                        </pic:nvPicPr>
                        <pic:blipFill>
                          <a:blip r:embed="rId75"/>
                          <a:stretch/>
                        </pic:blipFill>
                        <pic:spPr>
                          <a:xfrm>
                            <a:off x="0" y="0"/>
                            <a:ext cx="4152286" cy="6748818"/>
                          </a:xfrm>
                          <a:prstGeom prst="rect">
                            <a:avLst/>
                          </a:prstGeom>
                        </pic:spPr>
                      </pic:pic>
                    </a:graphicData>
                  </a:graphic>
                </wp:inline>
              </w:drawing>
            </w:r>
          </w:p>
          <w:p w14:paraId="639BC62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Sistēma sastāv no divām sūknēšanas iekārtām, ar kurām gāzveida fāze, sajaukta ar šķidro fāzi, tiek ekstrahēta no urbumiem, kas ierīkoti, izmantojot augstu vakuuma līmeni.</w:t>
            </w:r>
          </w:p>
        </w:tc>
      </w:tr>
    </w:tbl>
    <w:p w14:paraId="45B2857C" w14:textId="77777777" w:rsidR="00B765C7" w:rsidRPr="00B765C7" w:rsidRDefault="00B765C7" w:rsidP="00B765C7">
      <w:pPr>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6320786A" w14:textId="77777777" w:rsidTr="00B73A22">
        <w:trPr>
          <w:trHeight w:val="170"/>
        </w:trPr>
        <w:tc>
          <w:tcPr>
            <w:tcW w:w="5000" w:type="pct"/>
            <w:tcBorders>
              <w:top w:val="single" w:sz="4" w:space="0" w:color="auto"/>
              <w:left w:val="single" w:sz="4" w:space="0" w:color="auto"/>
              <w:right w:val="single" w:sz="4" w:space="0" w:color="auto"/>
            </w:tcBorders>
          </w:tcPr>
          <w:p w14:paraId="6CB7D2D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lastRenderedPageBreak/>
              <w:t xml:space="preserve">Tika ierīkoti divdesmit divi PVC ieguves urbumi ar 4 collu diametru, ar </w:t>
            </w:r>
            <w:proofErr w:type="spellStart"/>
            <w:r>
              <w:rPr>
                <w:rFonts w:ascii="Calibri" w:hAnsi="Calibri"/>
                <w:color w:val="auto"/>
                <w:sz w:val="28"/>
              </w:rPr>
              <w:t>ekranējumu</w:t>
            </w:r>
            <w:proofErr w:type="spellEnd"/>
            <w:r>
              <w:rPr>
                <w:rFonts w:ascii="Calibri" w:hAnsi="Calibri"/>
                <w:color w:val="auto"/>
                <w:sz w:val="28"/>
              </w:rPr>
              <w:t xml:space="preserve"> no 1 līdz 7 m </w:t>
            </w:r>
            <w:proofErr w:type="spellStart"/>
            <w:r>
              <w:rPr>
                <w:rFonts w:ascii="Calibri" w:hAnsi="Calibri"/>
                <w:color w:val="auto"/>
                <w:sz w:val="28"/>
              </w:rPr>
              <w:t>zzv</w:t>
            </w:r>
            <w:proofErr w:type="spellEnd"/>
            <w:r>
              <w:rPr>
                <w:rFonts w:ascii="Calibri" w:hAnsi="Calibri"/>
                <w:color w:val="auto"/>
                <w:sz w:val="28"/>
              </w:rPr>
              <w:t xml:space="preserve">. Pēc tam intervences zonas tika sagatavotas, uzstādot HDPE </w:t>
            </w:r>
            <w:proofErr w:type="spellStart"/>
            <w:r>
              <w:rPr>
                <w:rFonts w:ascii="Calibri" w:hAnsi="Calibri"/>
                <w:color w:val="auto"/>
                <w:sz w:val="28"/>
              </w:rPr>
              <w:t>ģeomembrānu</w:t>
            </w:r>
            <w:proofErr w:type="spellEnd"/>
            <w:r>
              <w:rPr>
                <w:rFonts w:ascii="Calibri" w:hAnsi="Calibri"/>
                <w:color w:val="auto"/>
                <w:sz w:val="28"/>
              </w:rPr>
              <w:t>, lai nosegtu neapbruģētās zonas un novērstu gaisa īssavienojumus ar virsmu.</w:t>
            </w:r>
          </w:p>
        </w:tc>
      </w:tr>
      <w:tr w:rsidR="00B765C7" w:rsidRPr="00B765C7" w14:paraId="12347635" w14:textId="77777777" w:rsidTr="00B73A22">
        <w:trPr>
          <w:trHeight w:val="170"/>
        </w:trPr>
        <w:tc>
          <w:tcPr>
            <w:tcW w:w="5000" w:type="pct"/>
            <w:tcBorders>
              <w:left w:val="single" w:sz="4" w:space="0" w:color="auto"/>
              <w:right w:val="single" w:sz="4" w:space="0" w:color="auto"/>
            </w:tcBorders>
          </w:tcPr>
          <w:p w14:paraId="6FB87384"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722752" behindDoc="0" locked="0" layoutInCell="1" allowOverlap="1" wp14:anchorId="4E7DD886" wp14:editId="4CE860C0">
                      <wp:simplePos x="0" y="0"/>
                      <wp:positionH relativeFrom="column">
                        <wp:posOffset>1773058</wp:posOffset>
                      </wp:positionH>
                      <wp:positionV relativeFrom="paragraph">
                        <wp:posOffset>5325579</wp:posOffset>
                      </wp:positionV>
                      <wp:extent cx="707666" cy="190832"/>
                      <wp:effectExtent l="0" t="0" r="0" b="0"/>
                      <wp:wrapNone/>
                      <wp:docPr id="9359837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666" cy="19083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359303"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M18</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DD886" id="_x0000_s1481" type="#_x0000_t202" style="position:absolute;left:0;text-align:left;margin-left:139.6pt;margin-top:419.35pt;width:55.7pt;height:15.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" stroked="f">
                      <v:textbox inset="0,0,0,0">
                        <w:txbxContent>
                          <w:p w14:paraId="22359303"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M18</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21728" behindDoc="0" locked="0" layoutInCell="1" allowOverlap="1" wp14:anchorId="09D477F3" wp14:editId="370A62B8">
                      <wp:simplePos x="0" y="0"/>
                      <wp:positionH relativeFrom="column">
                        <wp:posOffset>3183255</wp:posOffset>
                      </wp:positionH>
                      <wp:positionV relativeFrom="paragraph">
                        <wp:posOffset>5055235</wp:posOffset>
                      </wp:positionV>
                      <wp:extent cx="720000" cy="146050"/>
                      <wp:effectExtent l="0" t="0" r="4445" b="6350"/>
                      <wp:wrapNone/>
                      <wp:docPr id="963614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146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6ED3F1"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477F3" id="_x0000_s1482" type="#_x0000_t202" style="position:absolute;left:0;text-align:left;margin-left:250.65pt;margin-top:398.05pt;width:56.7pt;height:1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" stroked="f">
                      <v:textbox inset="0,0,0,0">
                        <w:txbxContent>
                          <w:p w14:paraId="7D6ED3F1"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M19</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20704" behindDoc="0" locked="0" layoutInCell="1" allowOverlap="1" wp14:anchorId="247A0496" wp14:editId="780EBCDD">
                      <wp:simplePos x="0" y="0"/>
                      <wp:positionH relativeFrom="column">
                        <wp:posOffset>3672205</wp:posOffset>
                      </wp:positionH>
                      <wp:positionV relativeFrom="paragraph">
                        <wp:posOffset>3162935</wp:posOffset>
                      </wp:positionV>
                      <wp:extent cx="720000" cy="146050"/>
                      <wp:effectExtent l="0" t="0" r="4445" b="6350"/>
                      <wp:wrapNone/>
                      <wp:docPr id="8211507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146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D4F4F8"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A0496" id="_x0000_s1483" type="#_x0000_t202" style="position:absolute;left:0;text-align:left;margin-left:289.15pt;margin-top:249.05pt;width:56.7pt;height:1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" stroked="f">
                      <v:textbox inset="0,0,0,0">
                        <w:txbxContent>
                          <w:p w14:paraId="00D4F4F8"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M17</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9680" behindDoc="0" locked="0" layoutInCell="1" allowOverlap="1" wp14:anchorId="68706A56" wp14:editId="3BAC4F6B">
                      <wp:simplePos x="0" y="0"/>
                      <wp:positionH relativeFrom="column">
                        <wp:posOffset>1138555</wp:posOffset>
                      </wp:positionH>
                      <wp:positionV relativeFrom="paragraph">
                        <wp:posOffset>3207385</wp:posOffset>
                      </wp:positionV>
                      <wp:extent cx="720000" cy="146050"/>
                      <wp:effectExtent l="0" t="0" r="4445" b="6350"/>
                      <wp:wrapNone/>
                      <wp:docPr id="15193773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146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F2C065"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06A56" id="_x0000_s1484" type="#_x0000_t202" style="position:absolute;left:0;text-align:left;margin-left:89.65pt;margin-top:252.55pt;width:56.7pt;height:1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" stroked="f">
                      <v:textbox inset="0,0,0,0">
                        <w:txbxContent>
                          <w:p w14:paraId="4CF2C065"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M16</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8656" behindDoc="0" locked="0" layoutInCell="1" allowOverlap="1" wp14:anchorId="5C6F7E1B" wp14:editId="3C45C187">
                      <wp:simplePos x="0" y="0"/>
                      <wp:positionH relativeFrom="column">
                        <wp:posOffset>2738755</wp:posOffset>
                      </wp:positionH>
                      <wp:positionV relativeFrom="paragraph">
                        <wp:posOffset>2089785</wp:posOffset>
                      </wp:positionV>
                      <wp:extent cx="800100" cy="146050"/>
                      <wp:effectExtent l="0" t="0" r="0" b="6350"/>
                      <wp:wrapNone/>
                      <wp:docPr id="19902421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6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E27779"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F7E1B" id="_x0000_s1485" type="#_x0000_t202" style="position:absolute;left:0;text-align:left;margin-left:215.65pt;margin-top:164.55pt;width:63pt;height:1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" stroked="f">
                      <v:textbox inset="0,0,0,0">
                        <w:txbxContent>
                          <w:p w14:paraId="7EE27779"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M15</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7632" behindDoc="0" locked="0" layoutInCell="1" allowOverlap="1" wp14:anchorId="5B1E2B36" wp14:editId="2F6CA849">
                      <wp:simplePos x="0" y="0"/>
                      <wp:positionH relativeFrom="column">
                        <wp:posOffset>1303655</wp:posOffset>
                      </wp:positionH>
                      <wp:positionV relativeFrom="paragraph">
                        <wp:posOffset>1588135</wp:posOffset>
                      </wp:positionV>
                      <wp:extent cx="800100" cy="146050"/>
                      <wp:effectExtent l="0" t="0" r="0" b="6350"/>
                      <wp:wrapNone/>
                      <wp:docPr id="19817961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6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C80BD71"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E2B36" id="_x0000_s1486" type="#_x0000_t202" style="position:absolute;left:0;text-align:left;margin-left:102.65pt;margin-top:125.05pt;width:63pt;height:1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" stroked="f">
                      <v:textbox inset="0,0,0,0">
                        <w:txbxContent>
                          <w:p w14:paraId="2C80BD71" w14:textId="77777777" w:rsidR="00B765C7" w:rsidRPr="00B765C7" w:rsidRDefault="00B765C7" w:rsidP="00B765C7">
                            <w:pPr>
                              <w:jc w:val="center"/>
                              <w:rPr>
                                <w:color w:val="0001FC"/>
                                <w:sz w:val="20"/>
                                <w:szCs w:val="32"/>
                              </w:rPr>
                            </w:pPr>
                            <w:proofErr w:type="spellStart"/>
                            <w:r>
                              <w:rPr>
                                <w:color w:val="0001FC"/>
                                <w:sz w:val="20"/>
                              </w:rPr>
                              <w:t>Pz</w:t>
                            </w:r>
                            <w:proofErr w:type="spellEnd"/>
                            <w:r>
                              <w:rPr>
                                <w:color w:val="0001FC"/>
                                <w:sz w:val="20"/>
                              </w:rPr>
                              <w:t xml:space="preserve"> M14</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6608" behindDoc="0" locked="0" layoutInCell="1" allowOverlap="1" wp14:anchorId="7680C10C" wp14:editId="447AE2F8">
                      <wp:simplePos x="0" y="0"/>
                      <wp:positionH relativeFrom="column">
                        <wp:posOffset>1729105</wp:posOffset>
                      </wp:positionH>
                      <wp:positionV relativeFrom="paragraph">
                        <wp:posOffset>5715635</wp:posOffset>
                      </wp:positionV>
                      <wp:extent cx="2590800" cy="184150"/>
                      <wp:effectExtent l="0" t="0" r="0" b="6350"/>
                      <wp:wrapNone/>
                      <wp:docPr id="8509027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84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2BB68F" w14:textId="77777777" w:rsidR="00B765C7" w:rsidRPr="00B765C7" w:rsidRDefault="00B765C7" w:rsidP="00B765C7">
                                  <w:pPr>
                                    <w:jc w:val="center"/>
                                    <w:rPr>
                                      <w:color w:val="auto"/>
                                      <w:sz w:val="16"/>
                                    </w:rPr>
                                  </w:pPr>
                                  <w:r>
                                    <w:rPr>
                                      <w:color w:val="auto"/>
                                      <w:sz w:val="16"/>
                                    </w:rPr>
                                    <w:t>MPE CENTRĀLĀS IERĪCES TERITORIJA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0C10C" id="_x0000_s1487" type="#_x0000_t202" style="position:absolute;left:0;text-align:left;margin-left:136.15pt;margin-top:450.05pt;width:204pt;height:1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" stroked="f">
                      <v:textbox inset="0,0,0,0">
                        <w:txbxContent>
                          <w:p w14:paraId="5F2BB68F" w14:textId="77777777" w:rsidR="00B765C7" w:rsidRPr="00B765C7" w:rsidRDefault="00B765C7" w:rsidP="00B765C7">
                            <w:pPr>
                              <w:jc w:val="center"/>
                              <w:rPr>
                                <w:color w:val="auto"/>
                                <w:sz w:val="16"/>
                              </w:rPr>
                            </w:pPr>
                            <w:r>
                              <w:rPr>
                                <w:color w:val="auto"/>
                                <w:sz w:val="16"/>
                              </w:rPr>
                              <w:t>MPE CENTRĀLĀS IERĪCES TERITORIJA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3536" behindDoc="0" locked="0" layoutInCell="1" allowOverlap="1" wp14:anchorId="39621671" wp14:editId="0303B86F">
                      <wp:simplePos x="0" y="0"/>
                      <wp:positionH relativeFrom="column">
                        <wp:posOffset>4516755</wp:posOffset>
                      </wp:positionH>
                      <wp:positionV relativeFrom="paragraph">
                        <wp:posOffset>5156835</wp:posOffset>
                      </wp:positionV>
                      <wp:extent cx="1492250" cy="311150"/>
                      <wp:effectExtent l="0" t="0" r="0" b="0"/>
                      <wp:wrapNone/>
                      <wp:docPr id="3639624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1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AA9F093" w14:textId="77777777" w:rsidR="00B765C7" w:rsidRPr="00B765C7" w:rsidRDefault="00B765C7" w:rsidP="00B765C7">
                                  <w:pPr>
                                    <w:rPr>
                                      <w:color w:val="auto"/>
                                      <w:szCs w:val="40"/>
                                    </w:rPr>
                                  </w:pPr>
                                  <w:r>
                                    <w:rPr>
                                      <w:color w:val="auto"/>
                                    </w:rPr>
                                    <w:t>Sūknēšanas punkti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21671" id="_x0000_s1488" type="#_x0000_t202" style="position:absolute;left:0;text-align:left;margin-left:355.65pt;margin-top:406.05pt;width:117.5pt;height: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" stroked="f">
                      <v:textbox inset="0,0,0,0">
                        <w:txbxContent>
                          <w:p w14:paraId="5AA9F093" w14:textId="77777777" w:rsidR="00B765C7" w:rsidRPr="00B765C7" w:rsidRDefault="00B765C7" w:rsidP="00B765C7">
                            <w:pPr>
                              <w:rPr>
                                <w:color w:val="auto"/>
                                <w:szCs w:val="40"/>
                              </w:rPr>
                            </w:pPr>
                            <w:r>
                              <w:rPr>
                                <w:color w:val="auto"/>
                              </w:rPr>
                              <w:t>Sūknēšanas punkti</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5584" behindDoc="0" locked="0" layoutInCell="1" allowOverlap="1" wp14:anchorId="40C72376" wp14:editId="32A834FF">
                      <wp:simplePos x="0" y="0"/>
                      <wp:positionH relativeFrom="column">
                        <wp:posOffset>4516755</wp:posOffset>
                      </wp:positionH>
                      <wp:positionV relativeFrom="paragraph">
                        <wp:posOffset>4788535</wp:posOffset>
                      </wp:positionV>
                      <wp:extent cx="1441450" cy="342900"/>
                      <wp:effectExtent l="0" t="0" r="6350" b="0"/>
                      <wp:wrapNone/>
                      <wp:docPr id="20937263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3429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386F88" w14:textId="77777777" w:rsidR="00B765C7" w:rsidRPr="00B765C7" w:rsidRDefault="00B765C7" w:rsidP="00B765C7">
                                  <w:pPr>
                                    <w:rPr>
                                      <w:color w:val="auto"/>
                                      <w:szCs w:val="40"/>
                                    </w:rPr>
                                  </w:pPr>
                                  <w:r>
                                    <w:rPr>
                                      <w:color w:val="auto"/>
                                    </w:rPr>
                                    <w:t>Neaktīvie punkti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72376" id="_x0000_s1489" type="#_x0000_t202" style="position:absolute;left:0;text-align:left;margin-left:355.65pt;margin-top:377.05pt;width:113.5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" stroked="f">
                      <v:textbox inset="0,0,0,0">
                        <w:txbxContent>
                          <w:p w14:paraId="59386F88" w14:textId="77777777" w:rsidR="00B765C7" w:rsidRPr="00B765C7" w:rsidRDefault="00B765C7" w:rsidP="00B765C7">
                            <w:pPr>
                              <w:rPr>
                                <w:color w:val="auto"/>
                                <w:szCs w:val="40"/>
                              </w:rPr>
                            </w:pPr>
                            <w:r>
                              <w:rPr>
                                <w:color w:val="auto"/>
                              </w:rPr>
                              <w:t>Neaktīvie punkti</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4560" behindDoc="0" locked="0" layoutInCell="1" allowOverlap="1" wp14:anchorId="7A05DDEB" wp14:editId="4E1F84EB">
                      <wp:simplePos x="0" y="0"/>
                      <wp:positionH relativeFrom="column">
                        <wp:posOffset>4510405</wp:posOffset>
                      </wp:positionH>
                      <wp:positionV relativeFrom="paragraph">
                        <wp:posOffset>4451985</wp:posOffset>
                      </wp:positionV>
                      <wp:extent cx="1441450" cy="304800"/>
                      <wp:effectExtent l="0" t="0" r="6350" b="0"/>
                      <wp:wrapNone/>
                      <wp:docPr id="19663947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3048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9FA7DF" w14:textId="5132C229" w:rsidR="00B765C7" w:rsidRPr="00B765C7" w:rsidRDefault="00B765C7" w:rsidP="00B765C7">
                                  <w:pPr>
                                    <w:rPr>
                                      <w:color w:val="auto"/>
                                      <w:szCs w:val="40"/>
                                    </w:rPr>
                                  </w:pPr>
                                  <w:proofErr w:type="spellStart"/>
                                  <w:r>
                                    <w:rPr>
                                      <w:color w:val="auto"/>
                                    </w:rPr>
                                    <w:t>P</w:t>
                                  </w:r>
                                  <w:r w:rsidR="0078714F">
                                    <w:rPr>
                                      <w:color w:val="auto"/>
                                    </w:rPr>
                                    <w:t>j</w:t>
                                  </w:r>
                                  <w:r>
                                    <w:rPr>
                                      <w:color w:val="auto"/>
                                    </w:rPr>
                                    <w:t>ezometri</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5DDEB" id="_x0000_s1490" type="#_x0000_t202" style="position:absolute;left:0;text-align:left;margin-left:355.15pt;margin-top:350.55pt;width:113.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" stroked="f">
                      <v:textbox inset="0,0,0,0">
                        <w:txbxContent>
                          <w:p w14:paraId="6E9FA7DF" w14:textId="5132C229" w:rsidR="00B765C7" w:rsidRPr="00B765C7" w:rsidRDefault="00B765C7" w:rsidP="00B765C7">
                            <w:pPr>
                              <w:rPr>
                                <w:color w:val="auto"/>
                                <w:szCs w:val="40"/>
                              </w:rPr>
                            </w:pPr>
                            <w:proofErr w:type="spellStart"/>
                            <w:r>
                              <w:rPr>
                                <w:color w:val="auto"/>
                              </w:rPr>
                              <w:t>P</w:t>
                            </w:r>
                            <w:r w:rsidR="0078714F">
                              <w:rPr>
                                <w:color w:val="auto"/>
                              </w:rPr>
                              <w:t>j</w:t>
                            </w:r>
                            <w:r>
                              <w:rPr>
                                <w:color w:val="auto"/>
                              </w:rPr>
                              <w:t>ezometri</w:t>
                            </w:r>
                            <w:proofErr w:type="spellEnd"/>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12512" behindDoc="0" locked="0" layoutInCell="1" allowOverlap="1" wp14:anchorId="2A3B11A6" wp14:editId="3720E4D2">
                      <wp:simplePos x="0" y="0"/>
                      <wp:positionH relativeFrom="column">
                        <wp:posOffset>4256405</wp:posOffset>
                      </wp:positionH>
                      <wp:positionV relativeFrom="paragraph">
                        <wp:posOffset>4001135</wp:posOffset>
                      </wp:positionV>
                      <wp:extent cx="1441450" cy="298450"/>
                      <wp:effectExtent l="0" t="0" r="6350" b="6350"/>
                      <wp:wrapNone/>
                      <wp:docPr id="11644391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2984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39A523" w14:textId="77777777" w:rsidR="00B765C7" w:rsidRPr="00B765C7" w:rsidRDefault="00B765C7" w:rsidP="00B765C7">
                                  <w:pPr>
                                    <w:rPr>
                                      <w:color w:val="auto"/>
                                      <w:sz w:val="32"/>
                                      <w:szCs w:val="48"/>
                                    </w:rPr>
                                  </w:pPr>
                                  <w:r>
                                    <w:rPr>
                                      <w:color w:val="auto"/>
                                      <w:sz w:val="32"/>
                                    </w:rPr>
                                    <w:t>APZĪMĒJUMI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B11A6" id="_x0000_s1491" type="#_x0000_t202" style="position:absolute;left:0;text-align:left;margin-left:335.15pt;margin-top:315.05pt;width:113.5pt;height: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" stroked="f">
                      <v:textbox inset="0,0,0,0">
                        <w:txbxContent>
                          <w:p w14:paraId="3239A523" w14:textId="77777777" w:rsidR="00B765C7" w:rsidRPr="00B765C7" w:rsidRDefault="00B765C7" w:rsidP="00B765C7">
                            <w:pPr>
                              <w:rPr>
                                <w:color w:val="auto"/>
                                <w:sz w:val="32"/>
                                <w:szCs w:val="48"/>
                              </w:rPr>
                            </w:pPr>
                            <w:r>
                              <w:rPr>
                                <w:color w:val="auto"/>
                                <w:sz w:val="32"/>
                              </w:rPr>
                              <w:t>APZĪMĒJUMI</w:t>
                            </w:r>
                          </w:p>
                        </w:txbxContent>
                      </v:textbox>
                    </v:shape>
                  </w:pict>
                </mc:Fallback>
              </mc:AlternateContent>
            </w:r>
            <w:r>
              <w:rPr>
                <w:rFonts w:ascii="Calibri" w:hAnsi="Calibri"/>
                <w:noProof/>
                <w:color w:val="auto"/>
                <w:sz w:val="28"/>
              </w:rPr>
              <w:drawing>
                <wp:inline distT="0" distB="0" distL="0" distR="0" wp14:anchorId="03F72C20" wp14:editId="3C648751">
                  <wp:extent cx="5852454" cy="5891428"/>
                  <wp:effectExtent l="0" t="0" r="0" b="0"/>
                  <wp:docPr id="38" name="Picutre 38" descr="Изображение выглядит как текст, диаграмм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8" name="Picutre 38" descr="Изображение выглядит как текст, диаграмма&#10;&#10;Содержимое, созданное искусственным интеллектом, может быть неверным."/>
                          <pic:cNvPicPr/>
                        </pic:nvPicPr>
                        <pic:blipFill>
                          <a:blip r:embed="rId76"/>
                          <a:stretch/>
                        </pic:blipFill>
                        <pic:spPr>
                          <a:xfrm>
                            <a:off x="0" y="0"/>
                            <a:ext cx="5852871" cy="5891848"/>
                          </a:xfrm>
                          <a:prstGeom prst="rect">
                            <a:avLst/>
                          </a:prstGeom>
                        </pic:spPr>
                      </pic:pic>
                    </a:graphicData>
                  </a:graphic>
                </wp:inline>
              </w:drawing>
            </w:r>
          </w:p>
        </w:tc>
      </w:tr>
      <w:tr w:rsidR="00B765C7" w:rsidRPr="00B765C7" w14:paraId="140F7D6F" w14:textId="77777777" w:rsidTr="00B73A22">
        <w:trPr>
          <w:trHeight w:val="170"/>
        </w:trPr>
        <w:tc>
          <w:tcPr>
            <w:tcW w:w="5000" w:type="pct"/>
            <w:tcBorders>
              <w:left w:val="single" w:sz="4" w:space="0" w:color="auto"/>
              <w:bottom w:val="single" w:sz="4" w:space="0" w:color="auto"/>
              <w:right w:val="single" w:sz="4" w:space="0" w:color="auto"/>
            </w:tcBorders>
          </w:tcPr>
          <w:p w14:paraId="01A78E6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Ekstrahētie šķidrumi vispirms izplūst caur ciklona filtru, kas no MPE urbumiem atdala iesūktās smiltis, un pēc tam caur </w:t>
            </w:r>
            <w:proofErr w:type="spellStart"/>
            <w:r>
              <w:rPr>
                <w:rFonts w:ascii="Calibri" w:hAnsi="Calibri"/>
                <w:color w:val="auto"/>
                <w:sz w:val="28"/>
              </w:rPr>
              <w:t>kontrolfiltru</w:t>
            </w:r>
            <w:proofErr w:type="spellEnd"/>
            <w:r>
              <w:rPr>
                <w:rFonts w:ascii="Calibri" w:hAnsi="Calibri"/>
                <w:color w:val="auto"/>
                <w:sz w:val="28"/>
              </w:rPr>
              <w:t xml:space="preserve">, lai atdalītu sīkākās nogulsnes. Pēc tam gāzveida fāze, kas sajaukta ar šķidro fāzi, tiek atbilstoši atdalīta </w:t>
            </w:r>
            <w:proofErr w:type="spellStart"/>
            <w:r>
              <w:rPr>
                <w:rFonts w:ascii="Calibri" w:hAnsi="Calibri"/>
                <w:color w:val="auto"/>
                <w:sz w:val="28"/>
              </w:rPr>
              <w:t>daudzfāzu</w:t>
            </w:r>
            <w:proofErr w:type="spellEnd"/>
            <w:r>
              <w:rPr>
                <w:rFonts w:ascii="Calibri" w:hAnsi="Calibri"/>
                <w:color w:val="auto"/>
                <w:sz w:val="28"/>
              </w:rPr>
              <w:t xml:space="preserve"> separatorā, kurā gāzes no šķidrumiem tiek atdalītas pēc blīvuma.</w:t>
            </w:r>
          </w:p>
        </w:tc>
      </w:tr>
    </w:tbl>
    <w:p w14:paraId="314BC7A5" w14:textId="77777777" w:rsidR="00B765C7" w:rsidRPr="00B765C7" w:rsidRDefault="00B765C7" w:rsidP="00B765C7">
      <w:pPr>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6CA753E9" w14:textId="77777777" w:rsidTr="00B73A22">
        <w:trPr>
          <w:trHeight w:val="170"/>
        </w:trPr>
        <w:tc>
          <w:tcPr>
            <w:tcW w:w="5000" w:type="pct"/>
            <w:tcBorders>
              <w:top w:val="single" w:sz="4" w:space="0" w:color="auto"/>
              <w:left w:val="single" w:sz="4" w:space="0" w:color="auto"/>
              <w:right w:val="single" w:sz="4" w:space="0" w:color="auto"/>
            </w:tcBorders>
          </w:tcPr>
          <w:p w14:paraId="4336CC6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lastRenderedPageBreak/>
              <w:t xml:space="preserve">Gāzveida fāzi pēc tam </w:t>
            </w:r>
            <w:proofErr w:type="spellStart"/>
            <w:r>
              <w:rPr>
                <w:rFonts w:ascii="Calibri" w:hAnsi="Calibri"/>
                <w:color w:val="auto"/>
                <w:sz w:val="28"/>
              </w:rPr>
              <w:t>nosūta</w:t>
            </w:r>
            <w:proofErr w:type="spellEnd"/>
            <w:r>
              <w:rPr>
                <w:rFonts w:ascii="Calibri" w:hAnsi="Calibri"/>
                <w:color w:val="auto"/>
                <w:sz w:val="28"/>
              </w:rPr>
              <w:t xml:space="preserve"> uz aktīvās ogles attīrīšanas sekciju, bet ūdens fāzi – uz ūdens attīrīšanas iekārtu. DNAPL produkts, kas galu galā atrodas ūdens fāzē, pirms ūdens attīrīšanas iekārtas tiek atdalīts ar ūdens/produkta gravitācijas separatoru.</w:t>
            </w:r>
          </w:p>
          <w:p w14:paraId="284BC01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Ciklona filtra ieplūdes līnija ir sadalīta 3 PVC līnijās ar diametru ø 2", un katra no tām ir aprīkota ar vārstu ar pneimatisko piedziņu. Vārstus vada tieši ar PLC, kas ļauj katram vārstam atsevišķi iestatīt atvēršanas un aizvēršanas ciklus, lai tie varētu darboties pārmaiņus vai visi vienlaikus.</w:t>
            </w:r>
          </w:p>
          <w:p w14:paraId="7D1493C8" w14:textId="77777777" w:rsidR="00B765C7" w:rsidRPr="00F6119E" w:rsidRDefault="00B765C7" w:rsidP="00B73A22">
            <w:pPr>
              <w:jc w:val="both"/>
              <w:rPr>
                <w:rFonts w:ascii="Calibri" w:hAnsi="Calibri" w:cs="Calibri"/>
                <w:color w:val="auto"/>
                <w:sz w:val="28"/>
                <w:szCs w:val="28"/>
              </w:rPr>
            </w:pPr>
          </w:p>
          <w:p w14:paraId="19765BA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Pēc pneimatiskajiem vārstiem līnijas sadalās 4 vai 5 punktu ķemmē. Katrs punkts, kas aprīkots ar lodveida vadības vārstu, ar cietu HDPE cauruļvadu, kura diametrs ir ø 1,1/4, ir savienots ar sūknēšanas urbumu. Caurules, kas ir atbilstoši marķētas, norādot iesūknēšanas urbuma nosaukumu, no kura tās nāk, tiek izvietotas virs zemes līdz kompetences urbuma augšdaļai un pēc tam ar elastīgu cauruli, kas aprīkota ar regulēšanas vārstu, savienotas ar HDPE pilienu cauruli (absorbētāju), kuras diametrs ir vienāds ar 1". Pilienu caurule visā piesārņotajā posmā ļauj iesūkt šķidrumus, ūdeni, tvaikus un jebkādus LNAPL/DNAPL. Pilienu caurules tiek nolaistas sūknēšanas urbumos līdz vēlamajam dziļumam, izmantojot noslēgtu urbuma atveri, un to dziļumu var viegli pielāgot, pamatojoties uz lauka </w:t>
            </w:r>
            <w:proofErr w:type="spellStart"/>
            <w:r>
              <w:rPr>
                <w:rFonts w:ascii="Calibri" w:hAnsi="Calibri"/>
                <w:color w:val="auto"/>
                <w:sz w:val="28"/>
              </w:rPr>
              <w:t>apsekojumiem</w:t>
            </w:r>
            <w:proofErr w:type="spellEnd"/>
            <w:r>
              <w:rPr>
                <w:rFonts w:ascii="Calibri" w:hAnsi="Calibri"/>
                <w:color w:val="auto"/>
                <w:sz w:val="28"/>
              </w:rPr>
              <w:t>.</w:t>
            </w:r>
          </w:p>
        </w:tc>
      </w:tr>
      <w:tr w:rsidR="00B765C7" w:rsidRPr="00B765C7" w14:paraId="242D0897" w14:textId="77777777" w:rsidTr="00B73A22">
        <w:trPr>
          <w:trHeight w:val="170"/>
        </w:trPr>
        <w:tc>
          <w:tcPr>
            <w:tcW w:w="5000" w:type="pct"/>
            <w:tcBorders>
              <w:left w:val="single" w:sz="4" w:space="0" w:color="auto"/>
              <w:right w:val="single" w:sz="4" w:space="0" w:color="auto"/>
            </w:tcBorders>
          </w:tcPr>
          <w:p w14:paraId="6A4AF299" w14:textId="77777777" w:rsidR="00B765C7" w:rsidRPr="00F6119E" w:rsidRDefault="00B765C7" w:rsidP="00B73A22">
            <w:pPr>
              <w:jc w:val="both"/>
              <w:rPr>
                <w:rFonts w:ascii="Calibri" w:hAnsi="Calibri" w:cs="Calibri"/>
                <w:color w:val="auto"/>
                <w:sz w:val="28"/>
                <w:szCs w:val="28"/>
              </w:rPr>
            </w:pPr>
          </w:p>
          <w:p w14:paraId="5849D995"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drawing>
                <wp:inline distT="0" distB="0" distL="0" distR="0" wp14:anchorId="77A7F109" wp14:editId="00D6D278">
                  <wp:extent cx="5972175" cy="1935164"/>
                  <wp:effectExtent l="0" t="0" r="0" b="8255"/>
                  <wp:docPr id="39" name="Picutre 39" descr="Изображение выглядит как текст, на открытом воздухе, снимок экрана, мет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9" name="Picutre 39" descr="Изображение выглядит как текст, на открытом воздухе, снимок экрана, метр&#10;&#10;Содержимое, созданное искусственным интеллектом, может быть неверным."/>
                          <pic:cNvPicPr/>
                        </pic:nvPicPr>
                        <pic:blipFill>
                          <a:blip r:embed="rId77"/>
                          <a:stretch/>
                        </pic:blipFill>
                        <pic:spPr>
                          <a:xfrm>
                            <a:off x="0" y="0"/>
                            <a:ext cx="5972296" cy="1935203"/>
                          </a:xfrm>
                          <a:prstGeom prst="rect">
                            <a:avLst/>
                          </a:prstGeom>
                        </pic:spPr>
                      </pic:pic>
                    </a:graphicData>
                  </a:graphic>
                </wp:inline>
              </w:drawing>
            </w:r>
          </w:p>
        </w:tc>
      </w:tr>
      <w:tr w:rsidR="00B765C7" w:rsidRPr="00B765C7" w14:paraId="51649BD7" w14:textId="77777777" w:rsidTr="00B73A22">
        <w:trPr>
          <w:trHeight w:val="170"/>
        </w:trPr>
        <w:tc>
          <w:tcPr>
            <w:tcW w:w="5000" w:type="pct"/>
            <w:tcBorders>
              <w:left w:val="single" w:sz="4" w:space="0" w:color="auto"/>
              <w:bottom w:val="single" w:sz="4" w:space="0" w:color="auto"/>
              <w:right w:val="single" w:sz="4" w:space="0" w:color="auto"/>
            </w:tcBorders>
          </w:tcPr>
          <w:p w14:paraId="6EAF4C10" w14:textId="77777777" w:rsidR="00B765C7" w:rsidRPr="00B765C7" w:rsidRDefault="00B765C7" w:rsidP="00B73A22">
            <w:pPr>
              <w:jc w:val="both"/>
              <w:rPr>
                <w:rFonts w:ascii="Calibri" w:hAnsi="Calibri" w:cs="Calibri"/>
                <w:color w:val="auto"/>
                <w:sz w:val="28"/>
                <w:szCs w:val="28"/>
                <w:lang w:val="en-GB"/>
              </w:rPr>
            </w:pPr>
          </w:p>
          <w:p w14:paraId="5605FF6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Visas urbumu atveres, kas atrodas virs zemes, lai atvieglotu savienojumu izveidi un vadību, izmantojot pārnēsājamos instrumentus, ir aprīkotas ar vakuuma mērītāju, lai kontrolētu urbuma iekšienē radušos pazeminājumus, un ar paraugu ņemšanas/mērījumu veikšanas vietu.</w:t>
            </w:r>
          </w:p>
          <w:p w14:paraId="3F2389A7" w14:textId="77777777" w:rsidR="00B765C7" w:rsidRPr="00B765C7" w:rsidRDefault="00B765C7" w:rsidP="00B73A22">
            <w:pPr>
              <w:pStyle w:val="ListParagraph"/>
              <w:numPr>
                <w:ilvl w:val="0"/>
                <w:numId w:val="82"/>
              </w:numPr>
              <w:ind w:left="903" w:hanging="426"/>
              <w:jc w:val="both"/>
              <w:rPr>
                <w:rFonts w:ascii="Calibri" w:hAnsi="Calibri" w:cs="Calibri"/>
                <w:color w:val="auto"/>
                <w:sz w:val="28"/>
                <w:szCs w:val="28"/>
              </w:rPr>
            </w:pPr>
            <w:r>
              <w:rPr>
                <w:rFonts w:ascii="Calibri" w:hAnsi="Calibri"/>
                <w:color w:val="auto"/>
                <w:sz w:val="28"/>
              </w:rPr>
              <w:t>Sistēma nodrošina nepārtrauktu darbību (24/24 h) ar pilnībā automātisku vadību, izmantojot kontrolieri ar programmējamu loģiku.</w:t>
            </w:r>
          </w:p>
        </w:tc>
      </w:tr>
    </w:tbl>
    <w:p w14:paraId="1BBB6E95" w14:textId="77777777" w:rsidR="00B765C7" w:rsidRPr="00B765C7" w:rsidRDefault="00B765C7" w:rsidP="00B765C7">
      <w:pPr>
        <w:rPr>
          <w:rFonts w:ascii="Calibri" w:hAnsi="Calibri" w:cs="Calibri"/>
          <w:color w:val="auto"/>
          <w:sz w:val="28"/>
          <w:szCs w:val="28"/>
        </w:rPr>
      </w:pPr>
      <w:r>
        <w:br w:type="page"/>
      </w:r>
    </w:p>
    <w:p w14:paraId="008E1E0E" w14:textId="77777777" w:rsidR="00B765C7" w:rsidRPr="00F6119E" w:rsidRDefault="00B765C7" w:rsidP="00B765C7">
      <w:pPr>
        <w:rPr>
          <w:rFonts w:ascii="Calibri" w:hAnsi="Calibri" w:cs="Calibri"/>
          <w:color w:val="auto"/>
          <w:sz w:val="28"/>
          <w:szCs w:val="28"/>
        </w:rPr>
      </w:pPr>
    </w:p>
    <w:p w14:paraId="67239CFB" w14:textId="77777777" w:rsidR="00B765C7" w:rsidRPr="00F6119E" w:rsidRDefault="00B765C7" w:rsidP="00B765C7">
      <w:pPr>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5E8FAE4"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5C4A353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4.2. Dažādu īpašību raksturojums, kas ietekmē projektu</w:t>
            </w:r>
          </w:p>
        </w:tc>
      </w:tr>
      <w:tr w:rsidR="00B765C7" w:rsidRPr="00B765C7" w14:paraId="151BE2D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5EDCA3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MPE rūpnīca tika izvēlēta objekta teritorijai, kurai bija šādas īpašības:</w:t>
            </w:r>
          </w:p>
          <w:p w14:paraId="3E740543" w14:textId="77777777" w:rsidR="00B765C7" w:rsidRPr="00B765C7" w:rsidRDefault="00B765C7" w:rsidP="00B73A22">
            <w:pPr>
              <w:numPr>
                <w:ilvl w:val="0"/>
                <w:numId w:val="83"/>
              </w:numPr>
              <w:ind w:left="761" w:hanging="425"/>
              <w:jc w:val="both"/>
              <w:rPr>
                <w:rFonts w:ascii="Calibri" w:hAnsi="Calibri" w:cs="Calibri"/>
                <w:color w:val="auto"/>
                <w:sz w:val="28"/>
                <w:szCs w:val="28"/>
              </w:rPr>
            </w:pPr>
            <w:r>
              <w:rPr>
                <w:rFonts w:ascii="Calibri" w:hAnsi="Calibri"/>
                <w:color w:val="auto"/>
                <w:sz w:val="28"/>
              </w:rPr>
              <w:t>Gruntsūdeņu klātbūtne ar maksimālo pamatnes dziļumu 7 metri no zemes līmeņa.</w:t>
            </w:r>
          </w:p>
          <w:p w14:paraId="03FAAE4A" w14:textId="77777777" w:rsidR="00B765C7" w:rsidRPr="00B765C7" w:rsidRDefault="00B765C7" w:rsidP="00B73A22">
            <w:pPr>
              <w:numPr>
                <w:ilvl w:val="0"/>
                <w:numId w:val="83"/>
              </w:numPr>
              <w:ind w:left="761" w:hanging="425"/>
              <w:jc w:val="both"/>
              <w:rPr>
                <w:rFonts w:ascii="Calibri" w:hAnsi="Calibri" w:cs="Calibri"/>
                <w:color w:val="auto"/>
                <w:sz w:val="28"/>
                <w:szCs w:val="28"/>
              </w:rPr>
            </w:pPr>
            <w:r>
              <w:rPr>
                <w:rFonts w:ascii="Calibri" w:hAnsi="Calibri"/>
                <w:color w:val="auto"/>
                <w:sz w:val="28"/>
              </w:rPr>
              <w:t>Zema caurlaidība</w:t>
            </w:r>
          </w:p>
          <w:p w14:paraId="42FD0348" w14:textId="77777777" w:rsidR="00B765C7" w:rsidRPr="00B765C7" w:rsidRDefault="00B765C7" w:rsidP="00B73A22">
            <w:pPr>
              <w:numPr>
                <w:ilvl w:val="0"/>
                <w:numId w:val="83"/>
              </w:numPr>
              <w:ind w:left="761" w:hanging="425"/>
              <w:jc w:val="both"/>
              <w:rPr>
                <w:rFonts w:ascii="Calibri" w:hAnsi="Calibri" w:cs="Calibri"/>
                <w:color w:val="auto"/>
                <w:sz w:val="28"/>
                <w:szCs w:val="28"/>
              </w:rPr>
            </w:pPr>
            <w:r>
              <w:rPr>
                <w:rFonts w:ascii="Calibri" w:hAnsi="Calibri"/>
                <w:color w:val="auto"/>
                <w:sz w:val="28"/>
              </w:rPr>
              <w:t>Piesārņotāju (benzola, MCB) gaistamība.</w:t>
            </w:r>
          </w:p>
          <w:p w14:paraId="7F73B60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Jāatzīmē, ka ISCO tehnoloģijai tika dota priekšroka otrajā objekta teritorijā, kur gruntsūdeņi bija padziļināti intervālā ar caurlaidību, kas bija lielāka nekā no 7 līdz 15 m </w:t>
            </w:r>
            <w:proofErr w:type="spellStart"/>
            <w:r>
              <w:rPr>
                <w:rFonts w:ascii="Calibri" w:hAnsi="Calibri"/>
                <w:color w:val="auto"/>
                <w:sz w:val="28"/>
              </w:rPr>
              <w:t>zzv</w:t>
            </w:r>
            <w:proofErr w:type="spellEnd"/>
            <w:r>
              <w:rPr>
                <w:rFonts w:ascii="Calibri" w:hAnsi="Calibri"/>
                <w:color w:val="auto"/>
                <w:sz w:val="28"/>
              </w:rPr>
              <w:t>, jo lielāks dziļums un caurlaidības īpašības MPE izmantošanu šajā teritorijā būtu padarījušas neefektīvu.</w:t>
            </w:r>
          </w:p>
        </w:tc>
      </w:tr>
      <w:tr w:rsidR="00B765C7" w:rsidRPr="00B765C7" w14:paraId="4FF50B87" w14:textId="77777777" w:rsidTr="00B73A22">
        <w:trPr>
          <w:trHeight w:val="170"/>
        </w:trPr>
        <w:tc>
          <w:tcPr>
            <w:tcW w:w="5000" w:type="pct"/>
            <w:tcBorders>
              <w:top w:val="single" w:sz="2" w:space="0" w:color="auto"/>
              <w:bottom w:val="single" w:sz="2" w:space="0" w:color="auto"/>
            </w:tcBorders>
          </w:tcPr>
          <w:p w14:paraId="69DA554D" w14:textId="77777777" w:rsidR="00B765C7" w:rsidRPr="00F6119E" w:rsidRDefault="00B765C7" w:rsidP="00B73A22">
            <w:pPr>
              <w:jc w:val="both"/>
              <w:rPr>
                <w:rFonts w:ascii="Calibri" w:hAnsi="Calibri" w:cs="Calibri"/>
                <w:color w:val="auto"/>
                <w:sz w:val="28"/>
                <w:szCs w:val="28"/>
              </w:rPr>
            </w:pPr>
          </w:p>
          <w:p w14:paraId="78076D32" w14:textId="77777777" w:rsidR="00B765C7" w:rsidRPr="00F6119E" w:rsidRDefault="00B765C7" w:rsidP="00B73A22">
            <w:pPr>
              <w:jc w:val="both"/>
              <w:rPr>
                <w:rFonts w:ascii="Calibri" w:hAnsi="Calibri" w:cs="Calibri"/>
                <w:color w:val="auto"/>
                <w:sz w:val="28"/>
                <w:szCs w:val="28"/>
              </w:rPr>
            </w:pPr>
          </w:p>
        </w:tc>
      </w:tr>
      <w:tr w:rsidR="00B765C7" w:rsidRPr="00B765C7" w14:paraId="4533D0D3"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6C8175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4.3. Ietekmes rādiuss</w:t>
            </w:r>
          </w:p>
        </w:tc>
      </w:tr>
      <w:tr w:rsidR="00B765C7" w:rsidRPr="00B765C7" w14:paraId="77D32B54"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6FDF0A49"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ROI tika aprēķināts, veicot pakāpenisku testu ar pieaugošu vakuumu, pamatojoties galvenokārt uz inducēto vakuumu.</w:t>
            </w:r>
          </w:p>
          <w:p w14:paraId="5A9A985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Ņemot vērā 500 </w:t>
            </w:r>
            <w:proofErr w:type="spellStart"/>
            <w:r>
              <w:rPr>
                <w:rFonts w:ascii="Calibri" w:hAnsi="Calibri"/>
                <w:color w:val="auto"/>
                <w:sz w:val="28"/>
              </w:rPr>
              <w:t>mbar</w:t>
            </w:r>
            <w:proofErr w:type="spellEnd"/>
            <w:r>
              <w:rPr>
                <w:rFonts w:ascii="Calibri" w:hAnsi="Calibri"/>
                <w:color w:val="auto"/>
                <w:sz w:val="28"/>
              </w:rPr>
              <w:t xml:space="preserve"> vakuumu ieguves urbumā, ROI tika aprēķināts aptuveni 5 m. Tomēr, nosakot pilna mēroga sistēmas izmērus, kā piesardzības pasākums tika ņemts vērā 7 m attālums starp sūknēšanas urbumiem, lai iegūtu būtisku katra urbuma ietekmes zonu pārklāšanos un tādējādi uzlabotu sistēmas efektivitāti. Šāds attālums arī ļāva pastāvīgi pazemināt gruntsūdeņus virs 3 metriem, tādējādi veicinot piesārņojuma reģenerāciju gāzveida fāzē.</w:t>
            </w:r>
          </w:p>
        </w:tc>
      </w:tr>
    </w:tbl>
    <w:p w14:paraId="7B321AAA" w14:textId="77777777" w:rsidR="00B765C7" w:rsidRPr="00B765C7" w:rsidRDefault="00B765C7" w:rsidP="00B765C7">
      <w:pPr>
        <w:jc w:val="both"/>
        <w:rPr>
          <w:rFonts w:ascii="Calibri" w:hAnsi="Calibri" w:cs="Calibri"/>
          <w:color w:val="auto"/>
          <w:sz w:val="28"/>
          <w:szCs w:val="28"/>
        </w:rPr>
      </w:pPr>
      <w:r>
        <w:br w:type="page"/>
      </w:r>
    </w:p>
    <w:p w14:paraId="4C35F45A" w14:textId="77777777" w:rsidR="00B765C7" w:rsidRPr="00F6119E" w:rsidRDefault="00B765C7" w:rsidP="00B765C7">
      <w:pPr>
        <w:jc w:val="both"/>
        <w:rPr>
          <w:rFonts w:ascii="Calibri" w:hAnsi="Calibri" w:cs="Calibri"/>
          <w:color w:val="auto"/>
          <w:sz w:val="28"/>
          <w:szCs w:val="28"/>
        </w:rPr>
      </w:pPr>
    </w:p>
    <w:p w14:paraId="4CEBFFA1" w14:textId="77777777" w:rsidR="00B765C7" w:rsidRPr="00F6119E" w:rsidRDefault="00B765C7" w:rsidP="00B765C7">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6FE8801"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4BAA2A6"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4.4. Izplūdes gāzes attīrīšana</w:t>
            </w:r>
          </w:p>
        </w:tc>
      </w:tr>
      <w:tr w:rsidR="00B765C7" w:rsidRPr="00B765C7" w14:paraId="12C20924"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DB4761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No dažādiem sūknēšanas urbumiem iegūtie šķidrumi sākotnēji tiek savākti divos virknē savienotos filtros, lai aizturētu iesūktās smiltis un sīkākas nogulsnes, un pēc tam novadīti uz </w:t>
            </w:r>
            <w:proofErr w:type="spellStart"/>
            <w:r>
              <w:rPr>
                <w:rFonts w:ascii="Calibri" w:hAnsi="Calibri"/>
                <w:color w:val="auto"/>
                <w:sz w:val="28"/>
              </w:rPr>
              <w:t>daudzfāzu</w:t>
            </w:r>
            <w:proofErr w:type="spellEnd"/>
            <w:r>
              <w:rPr>
                <w:rFonts w:ascii="Calibri" w:hAnsi="Calibri"/>
                <w:color w:val="auto"/>
                <w:sz w:val="28"/>
              </w:rPr>
              <w:t xml:space="preserve"> separatoru.</w:t>
            </w:r>
          </w:p>
          <w:p w14:paraId="0F222CA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Savāktās smiltis tiek izvadītas manuāli un uzglabātas lielos maisos, lai tās utilizētu saskaņā ar spēkā esošajiem noteikumiem.</w:t>
            </w:r>
          </w:p>
          <w:p w14:paraId="2D17478D" w14:textId="77777777" w:rsidR="00B765C7" w:rsidRPr="00F6119E" w:rsidRDefault="00B765C7" w:rsidP="00B73A22">
            <w:pPr>
              <w:jc w:val="both"/>
              <w:rPr>
                <w:rFonts w:ascii="Calibri" w:hAnsi="Calibri" w:cs="Calibri"/>
                <w:color w:val="auto"/>
                <w:sz w:val="28"/>
                <w:szCs w:val="28"/>
              </w:rPr>
            </w:pPr>
          </w:p>
          <w:p w14:paraId="7120B9F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Atdalīto gāzveida fāzi iesūc vakuumsūknis un pēc tam </w:t>
            </w:r>
            <w:proofErr w:type="spellStart"/>
            <w:r>
              <w:rPr>
                <w:rFonts w:ascii="Calibri" w:hAnsi="Calibri"/>
                <w:color w:val="auto"/>
                <w:sz w:val="28"/>
              </w:rPr>
              <w:t>nosūta</w:t>
            </w:r>
            <w:proofErr w:type="spellEnd"/>
            <w:r>
              <w:rPr>
                <w:rFonts w:ascii="Calibri" w:hAnsi="Calibri"/>
                <w:color w:val="auto"/>
                <w:sz w:val="28"/>
              </w:rPr>
              <w:t xml:space="preserve"> uz aktīvās ogles attīrīšanas sekciju, kas sastāv no 2 oglekļa filtriem, katrs ar tilpumu 1,0 m</w:t>
            </w:r>
            <w:r>
              <w:rPr>
                <w:rFonts w:ascii="Calibri" w:hAnsi="Calibri"/>
                <w:color w:val="auto"/>
                <w:sz w:val="28"/>
                <w:vertAlign w:val="superscript"/>
              </w:rPr>
              <w:t>3</w:t>
            </w:r>
            <w:r>
              <w:rPr>
                <w:rFonts w:ascii="Calibri" w:hAnsi="Calibri"/>
                <w:color w:val="auto"/>
                <w:sz w:val="28"/>
              </w:rPr>
              <w:t>, kas ir savienoti virknē.</w:t>
            </w:r>
          </w:p>
          <w:p w14:paraId="0F8C5A4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Katrs vakuumsūknis gar izejas līniju ir aprīkots ar digitālo temperatūras sensoru, digitālo spiediena slēdzi, analogo plūsmas mērītāju un paraugu ņemšanas krānu. Turklāt kolektors, kas novada ekstrahēto zonu uz aktīvās ogles filtriem, ir aprīkots ar digitālo termometru, digitālo plūsmas mērītāju un paraugu ņemšanas krānu.</w:t>
            </w:r>
          </w:p>
          <w:p w14:paraId="1671471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Tālāk un starp diviem filtriem ir vēl divas citas paraugu ņemšanas vietas, kur ņemt gāzes paraugus vai veikt mērījumus, izmantojot pārnēsājamus instrumentus.</w:t>
            </w:r>
          </w:p>
        </w:tc>
      </w:tr>
      <w:tr w:rsidR="00B765C7" w:rsidRPr="00B765C7" w14:paraId="1DD75E50" w14:textId="77777777" w:rsidTr="00B73A22">
        <w:trPr>
          <w:trHeight w:val="170"/>
        </w:trPr>
        <w:tc>
          <w:tcPr>
            <w:tcW w:w="5000" w:type="pct"/>
            <w:tcBorders>
              <w:top w:val="single" w:sz="2" w:space="0" w:color="auto"/>
              <w:bottom w:val="single" w:sz="2" w:space="0" w:color="auto"/>
            </w:tcBorders>
          </w:tcPr>
          <w:p w14:paraId="38E5693E" w14:textId="77777777" w:rsidR="00B765C7" w:rsidRPr="00F6119E" w:rsidRDefault="00B765C7" w:rsidP="00B73A22">
            <w:pPr>
              <w:jc w:val="both"/>
              <w:rPr>
                <w:rFonts w:ascii="Calibri" w:hAnsi="Calibri" w:cs="Calibri"/>
                <w:color w:val="auto"/>
                <w:sz w:val="28"/>
                <w:szCs w:val="28"/>
              </w:rPr>
            </w:pPr>
          </w:p>
          <w:p w14:paraId="54034E15" w14:textId="77777777" w:rsidR="00B765C7" w:rsidRPr="00F6119E" w:rsidRDefault="00B765C7" w:rsidP="00B73A22">
            <w:pPr>
              <w:jc w:val="both"/>
              <w:rPr>
                <w:rFonts w:ascii="Calibri" w:hAnsi="Calibri" w:cs="Calibri"/>
                <w:color w:val="auto"/>
                <w:sz w:val="28"/>
                <w:szCs w:val="28"/>
              </w:rPr>
            </w:pPr>
          </w:p>
        </w:tc>
      </w:tr>
      <w:tr w:rsidR="00B765C7" w:rsidRPr="00B765C7" w14:paraId="2EFD0F31"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A49DF0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4.5. Ūdens attīrīšana</w:t>
            </w:r>
          </w:p>
        </w:tc>
      </w:tr>
      <w:tr w:rsidR="00B765C7" w:rsidRPr="00B765C7" w14:paraId="5C1EB10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D3C9ED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No dažādiem sūknēšanas urbumiem iegūtie šķidrumi sākotnēji tiek savākti divos virknē savienotos filtros, lai aizturētu iesūktās smiltis un sīkākas nogulsnes, un pēc tam novadīti uz </w:t>
            </w:r>
            <w:proofErr w:type="spellStart"/>
            <w:r>
              <w:rPr>
                <w:rFonts w:ascii="Calibri" w:hAnsi="Calibri"/>
                <w:color w:val="auto"/>
                <w:sz w:val="28"/>
              </w:rPr>
              <w:t>daudzfāzu</w:t>
            </w:r>
            <w:proofErr w:type="spellEnd"/>
            <w:r>
              <w:rPr>
                <w:rFonts w:ascii="Calibri" w:hAnsi="Calibri"/>
                <w:color w:val="auto"/>
                <w:sz w:val="28"/>
              </w:rPr>
              <w:t xml:space="preserve"> separatoru.</w:t>
            </w:r>
          </w:p>
          <w:p w14:paraId="59A7A33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Savāktās smiltis tiek izvadītas manuāli un uzglabātas lielos maisos, lai tās utilizētu saskaņā ar spēkā esošajiem noteikumiem.</w:t>
            </w:r>
          </w:p>
          <w:p w14:paraId="0F2D0C10" w14:textId="77777777" w:rsidR="00B765C7" w:rsidRPr="00F6119E" w:rsidRDefault="00B765C7" w:rsidP="00B73A22">
            <w:pPr>
              <w:jc w:val="both"/>
              <w:rPr>
                <w:rFonts w:ascii="Calibri" w:hAnsi="Calibri" w:cs="Calibri"/>
                <w:color w:val="auto"/>
                <w:sz w:val="28"/>
                <w:szCs w:val="28"/>
              </w:rPr>
            </w:pPr>
          </w:p>
          <w:p w14:paraId="4E34733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Ūdens fāze tiek novadīta uz eļļas separatoru, lai atdalītu visus LNAPL/DNAPL. Ūdens, kas izplūst no eļļas separatora, pa 2" HDPE cieto cauruli tiek novadīts uz esošajām gruntsūdeņu attīrīšanas iekārtām. Piegādes līnija ir aprīkota ar pretvārstu, regulēšanas aizbīdni, analogo manometru, analogo skaitītāju un paraugu ņemšanas krānu.</w:t>
            </w:r>
          </w:p>
          <w:p w14:paraId="4D33ED2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Jebkurš produkts brīvā fāzē tiek uzglabāts īpašā </w:t>
            </w:r>
            <w:proofErr w:type="spellStart"/>
            <w:r>
              <w:rPr>
                <w:rFonts w:ascii="Calibri" w:hAnsi="Calibri"/>
                <w:color w:val="auto"/>
                <w:sz w:val="28"/>
              </w:rPr>
              <w:t>dubultsienu</w:t>
            </w:r>
            <w:proofErr w:type="spellEnd"/>
            <w:r>
              <w:rPr>
                <w:rFonts w:ascii="Calibri" w:hAnsi="Calibri"/>
                <w:color w:val="auto"/>
                <w:sz w:val="28"/>
              </w:rPr>
              <w:t xml:space="preserve"> polietilēna tvertnē ar 0,6 m</w:t>
            </w:r>
            <w:r>
              <w:rPr>
                <w:rFonts w:ascii="Calibri" w:hAnsi="Calibri"/>
                <w:color w:val="auto"/>
                <w:sz w:val="28"/>
                <w:vertAlign w:val="superscript"/>
              </w:rPr>
              <w:t>3</w:t>
            </w:r>
            <w:r>
              <w:rPr>
                <w:rFonts w:ascii="Calibri" w:hAnsi="Calibri"/>
                <w:color w:val="auto"/>
                <w:sz w:val="28"/>
              </w:rPr>
              <w:t xml:space="preserve"> tilpumu, kas aprīkota ar pārplūdes signalizāciju, lai bloķētu iekārtu.</w:t>
            </w:r>
          </w:p>
        </w:tc>
      </w:tr>
    </w:tbl>
    <w:p w14:paraId="207A905F" w14:textId="77777777" w:rsidR="00B765C7" w:rsidRPr="00B765C7" w:rsidRDefault="00B765C7" w:rsidP="00B765C7">
      <w:pPr>
        <w:jc w:val="both"/>
        <w:rPr>
          <w:rFonts w:ascii="Calibri" w:hAnsi="Calibri" w:cs="Calibri"/>
          <w:color w:val="auto"/>
          <w:sz w:val="28"/>
          <w:szCs w:val="28"/>
        </w:rPr>
      </w:pPr>
      <w:r>
        <w:br w:type="page"/>
      </w:r>
    </w:p>
    <w:p w14:paraId="190147C8" w14:textId="77777777" w:rsidR="00B765C7" w:rsidRPr="00F6119E" w:rsidRDefault="00B765C7" w:rsidP="00B765C7">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F6B9825" w14:textId="77777777" w:rsidTr="00B73A22">
        <w:trPr>
          <w:trHeight w:val="170"/>
        </w:trPr>
        <w:tc>
          <w:tcPr>
            <w:tcW w:w="5000" w:type="pct"/>
            <w:tcBorders>
              <w:top w:val="single" w:sz="4" w:space="0" w:color="auto"/>
              <w:left w:val="single" w:sz="4" w:space="0" w:color="auto"/>
              <w:right w:val="single" w:sz="4" w:space="0" w:color="auto"/>
            </w:tcBorders>
          </w:tcPr>
          <w:p w14:paraId="612B9121"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4.6. Kontroles parametri</w:t>
            </w:r>
          </w:p>
        </w:tc>
      </w:tr>
      <w:tr w:rsidR="00B765C7" w:rsidRPr="00B765C7" w14:paraId="2FDCE377"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3DB8B8A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Ikdienas uzraudzības plānā ir paredzēta iekārtas darbības datu noteikšana, lai pārbaudītu pareizu tās darbību un optimizētu efektivitāti.</w:t>
            </w:r>
          </w:p>
          <w:p w14:paraId="728FD59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Konkrēti, katru dienu tiek veikti šādi mērījumi:</w:t>
            </w:r>
          </w:p>
          <w:p w14:paraId="13032C80" w14:textId="77777777" w:rsidR="00B765C7" w:rsidRPr="00B765C7" w:rsidRDefault="00B765C7" w:rsidP="00B73A22">
            <w:pPr>
              <w:numPr>
                <w:ilvl w:val="0"/>
                <w:numId w:val="84"/>
              </w:numPr>
              <w:ind w:left="761" w:hanging="425"/>
              <w:jc w:val="both"/>
              <w:rPr>
                <w:rFonts w:ascii="Calibri" w:hAnsi="Calibri" w:cs="Calibri"/>
                <w:color w:val="auto"/>
                <w:sz w:val="28"/>
                <w:szCs w:val="28"/>
              </w:rPr>
            </w:pPr>
            <w:r>
              <w:rPr>
                <w:rFonts w:ascii="Calibri" w:hAnsi="Calibri"/>
                <w:color w:val="auto"/>
                <w:sz w:val="28"/>
              </w:rPr>
              <w:t>Vakuums pirms ciklona filtra, maisa filtra un vakuumsūkņa.</w:t>
            </w:r>
          </w:p>
          <w:p w14:paraId="7BCEE82A" w14:textId="77777777" w:rsidR="00B765C7" w:rsidRPr="00B765C7" w:rsidRDefault="00B765C7" w:rsidP="00B73A22">
            <w:pPr>
              <w:numPr>
                <w:ilvl w:val="0"/>
                <w:numId w:val="84"/>
              </w:numPr>
              <w:ind w:left="761" w:hanging="425"/>
              <w:jc w:val="both"/>
              <w:rPr>
                <w:rFonts w:ascii="Calibri" w:hAnsi="Calibri" w:cs="Calibri"/>
                <w:color w:val="auto"/>
                <w:sz w:val="28"/>
                <w:szCs w:val="28"/>
              </w:rPr>
            </w:pPr>
            <w:r>
              <w:rPr>
                <w:rFonts w:ascii="Calibri" w:hAnsi="Calibri"/>
                <w:color w:val="auto"/>
                <w:sz w:val="28"/>
              </w:rPr>
              <w:t>Katra vakuumsūkņa plūsmas ātrumi un plūsmas ātrumi pie skursteņa.</w:t>
            </w:r>
          </w:p>
          <w:p w14:paraId="4BAD7FE7" w14:textId="77777777" w:rsidR="00B765C7" w:rsidRPr="00B765C7" w:rsidRDefault="00B765C7" w:rsidP="00B73A22">
            <w:pPr>
              <w:numPr>
                <w:ilvl w:val="0"/>
                <w:numId w:val="84"/>
              </w:numPr>
              <w:ind w:left="761" w:hanging="425"/>
              <w:jc w:val="both"/>
              <w:rPr>
                <w:rFonts w:ascii="Calibri" w:hAnsi="Calibri" w:cs="Calibri"/>
                <w:color w:val="auto"/>
                <w:sz w:val="28"/>
                <w:szCs w:val="28"/>
              </w:rPr>
            </w:pPr>
            <w:r>
              <w:rPr>
                <w:rFonts w:ascii="Calibri" w:hAnsi="Calibri"/>
                <w:color w:val="auto"/>
                <w:sz w:val="28"/>
              </w:rPr>
              <w:t>Temperatūra pie katras iekārtas izejas un skursteņa.</w:t>
            </w:r>
          </w:p>
          <w:p w14:paraId="5A10A971" w14:textId="77777777" w:rsidR="00B765C7" w:rsidRPr="00B765C7" w:rsidRDefault="00B765C7" w:rsidP="00B73A22">
            <w:pPr>
              <w:numPr>
                <w:ilvl w:val="0"/>
                <w:numId w:val="84"/>
              </w:numPr>
              <w:ind w:left="761" w:hanging="425"/>
              <w:jc w:val="both"/>
              <w:rPr>
                <w:rFonts w:ascii="Calibri" w:hAnsi="Calibri" w:cs="Calibri"/>
                <w:color w:val="auto"/>
                <w:sz w:val="28"/>
                <w:szCs w:val="28"/>
              </w:rPr>
            </w:pPr>
            <w:r>
              <w:rPr>
                <w:rFonts w:ascii="Calibri" w:hAnsi="Calibri"/>
                <w:color w:val="auto"/>
                <w:sz w:val="28"/>
              </w:rPr>
              <w:t>Apkārtējā temperatūra tvertnes iekšpusē.</w:t>
            </w:r>
          </w:p>
          <w:p w14:paraId="4C413CCD" w14:textId="77777777" w:rsidR="00B765C7" w:rsidRPr="00B765C7" w:rsidRDefault="00B765C7" w:rsidP="00B73A22">
            <w:pPr>
              <w:numPr>
                <w:ilvl w:val="0"/>
                <w:numId w:val="84"/>
              </w:numPr>
              <w:ind w:left="761" w:hanging="425"/>
              <w:jc w:val="both"/>
              <w:rPr>
                <w:rFonts w:ascii="Calibri" w:hAnsi="Calibri" w:cs="Calibri"/>
                <w:color w:val="auto"/>
                <w:sz w:val="28"/>
                <w:szCs w:val="28"/>
              </w:rPr>
            </w:pPr>
            <w:r>
              <w:rPr>
                <w:rFonts w:ascii="Calibri" w:hAnsi="Calibri"/>
                <w:color w:val="auto"/>
                <w:sz w:val="28"/>
              </w:rPr>
              <w:t xml:space="preserve">Ūdens skaitītāju rādījumu nolasīšana pie iekārtas izejas un pie katra </w:t>
            </w:r>
            <w:proofErr w:type="spellStart"/>
            <w:r>
              <w:rPr>
                <w:rFonts w:ascii="Calibri" w:hAnsi="Calibri"/>
                <w:color w:val="auto"/>
                <w:sz w:val="28"/>
              </w:rPr>
              <w:t>daudzfāzu</w:t>
            </w:r>
            <w:proofErr w:type="spellEnd"/>
            <w:r>
              <w:rPr>
                <w:rFonts w:ascii="Calibri" w:hAnsi="Calibri"/>
                <w:color w:val="auto"/>
                <w:sz w:val="28"/>
              </w:rPr>
              <w:t xml:space="preserve"> separatora atkārtotas palaišanas sūkņa izejas.</w:t>
            </w:r>
          </w:p>
          <w:p w14:paraId="7DC65BC3" w14:textId="77777777" w:rsidR="00B765C7" w:rsidRPr="00B765C7" w:rsidRDefault="00B765C7" w:rsidP="00B73A22">
            <w:pPr>
              <w:numPr>
                <w:ilvl w:val="0"/>
                <w:numId w:val="84"/>
              </w:numPr>
              <w:ind w:left="761" w:hanging="425"/>
              <w:jc w:val="both"/>
              <w:rPr>
                <w:rFonts w:ascii="Calibri" w:hAnsi="Calibri" w:cs="Calibri"/>
                <w:color w:val="auto"/>
                <w:sz w:val="28"/>
                <w:szCs w:val="28"/>
              </w:rPr>
            </w:pPr>
            <w:r>
              <w:rPr>
                <w:rFonts w:ascii="Calibri" w:hAnsi="Calibri"/>
                <w:color w:val="auto"/>
                <w:sz w:val="28"/>
              </w:rPr>
              <w:t xml:space="preserve">Gruntsūdeņu līmenis </w:t>
            </w:r>
            <w:proofErr w:type="spellStart"/>
            <w:r>
              <w:rPr>
                <w:rFonts w:ascii="Calibri" w:hAnsi="Calibri"/>
                <w:color w:val="auto"/>
                <w:sz w:val="28"/>
              </w:rPr>
              <w:t>pjezometros</w:t>
            </w:r>
            <w:proofErr w:type="spellEnd"/>
            <w:r>
              <w:rPr>
                <w:rFonts w:ascii="Calibri" w:hAnsi="Calibri"/>
                <w:color w:val="auto"/>
                <w:sz w:val="28"/>
              </w:rPr>
              <w:t>.</w:t>
            </w:r>
          </w:p>
          <w:p w14:paraId="3DBB3922" w14:textId="77777777" w:rsidR="00B765C7" w:rsidRPr="00B765C7" w:rsidRDefault="00B765C7" w:rsidP="00B73A22">
            <w:pPr>
              <w:numPr>
                <w:ilvl w:val="0"/>
                <w:numId w:val="84"/>
              </w:numPr>
              <w:ind w:left="761" w:hanging="425"/>
              <w:jc w:val="both"/>
              <w:rPr>
                <w:rFonts w:ascii="Calibri" w:hAnsi="Calibri" w:cs="Calibri"/>
                <w:color w:val="auto"/>
                <w:sz w:val="28"/>
                <w:szCs w:val="28"/>
              </w:rPr>
            </w:pPr>
            <w:r>
              <w:rPr>
                <w:rFonts w:ascii="Calibri" w:hAnsi="Calibri"/>
                <w:color w:val="auto"/>
                <w:sz w:val="28"/>
              </w:rPr>
              <w:t>PID (pārnēsājamais foto jonizators) mērījums koncentrācijām, kas iegūtas katrā iekārtā, pirms un aiz filtriem un starp 2 aktīvās ogles filtriem.</w:t>
            </w:r>
          </w:p>
          <w:p w14:paraId="528B996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Katru nedēļu tiek konstatēta arī iespējamā smilšu klātbūtne urbuma iekšpusē atbilstoši katram sūknēšanas punktam.</w:t>
            </w:r>
          </w:p>
          <w:p w14:paraId="5088EC4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Visi iepriekšminētie mērījumi ļauj reāllaikā novērtēt jebkādas anomālijas iekārtas darbībā un iejaukties, lai optimizētu tās darbības efektivitāti.</w:t>
            </w:r>
          </w:p>
        </w:tc>
      </w:tr>
    </w:tbl>
    <w:p w14:paraId="480F223F" w14:textId="77777777" w:rsidR="00B765C7" w:rsidRPr="00B765C7" w:rsidRDefault="00B765C7" w:rsidP="00B765C7">
      <w:pPr>
        <w:jc w:val="both"/>
        <w:rPr>
          <w:rFonts w:ascii="Calibri" w:hAnsi="Calibri" w:cs="Calibri"/>
          <w:color w:val="auto"/>
          <w:sz w:val="28"/>
          <w:szCs w:val="28"/>
        </w:rPr>
      </w:pPr>
      <w:r>
        <w:br w:type="page"/>
      </w:r>
    </w:p>
    <w:p w14:paraId="07A1B8CF"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5. Rezultāti</w:t>
      </w:r>
    </w:p>
    <w:p w14:paraId="623BA295"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638B993"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4D90F9D"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5.1. Atdalīšanas ātrums</w:t>
            </w:r>
          </w:p>
        </w:tc>
      </w:tr>
      <w:tr w:rsidR="00B765C7" w:rsidRPr="00B765C7" w14:paraId="416F2491"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934177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Piesārņojošo vielu ekstrakcijas ātruma novērtēšana tika veikta, izmantojot gan gaistošo organisko savienojumu (GOS) koncentrācijas, ko ar PID noteica katra vakuumsūkņa izejā, gan aprēķinot reģenerēto piesārņojošo vielu daudzuma masas bilanci gaisa un šķidrajā fāzē.</w:t>
            </w:r>
          </w:p>
          <w:p w14:paraId="1E741821" w14:textId="77777777" w:rsidR="00B765C7" w:rsidRPr="00F6119E" w:rsidRDefault="00B765C7" w:rsidP="00B73A22">
            <w:pPr>
              <w:jc w:val="both"/>
              <w:rPr>
                <w:rFonts w:ascii="Calibri" w:hAnsi="Calibri" w:cs="Calibri"/>
                <w:color w:val="auto"/>
                <w:sz w:val="28"/>
                <w:szCs w:val="28"/>
              </w:rPr>
            </w:pPr>
          </w:p>
          <w:p w14:paraId="66CE67C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Turpmāk attēlotajā grafikā redzamas GOS vērtības, kas izmērītas rūpnīcas ekspluatācijas laikā.</w:t>
            </w:r>
          </w:p>
          <w:p w14:paraId="17711E0F" w14:textId="77777777" w:rsidR="00B765C7" w:rsidRPr="00F6119E" w:rsidRDefault="00B765C7" w:rsidP="00B73A22">
            <w:pPr>
              <w:jc w:val="both"/>
              <w:rPr>
                <w:rFonts w:ascii="Calibri" w:hAnsi="Calibri" w:cs="Calibri"/>
                <w:color w:val="auto"/>
                <w:sz w:val="28"/>
                <w:szCs w:val="28"/>
              </w:rPr>
            </w:pPr>
          </w:p>
          <w:p w14:paraId="699ADF37"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726848" behindDoc="0" locked="0" layoutInCell="1" allowOverlap="1" wp14:anchorId="4C550429" wp14:editId="748D6612">
                      <wp:simplePos x="0" y="0"/>
                      <wp:positionH relativeFrom="column">
                        <wp:posOffset>412225</wp:posOffset>
                      </wp:positionH>
                      <wp:positionV relativeFrom="paragraph">
                        <wp:posOffset>1312545</wp:posOffset>
                      </wp:positionV>
                      <wp:extent cx="177800" cy="635000"/>
                      <wp:effectExtent l="0" t="0" r="0" b="0"/>
                      <wp:wrapNone/>
                      <wp:docPr id="16904269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635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3E53EA" w14:textId="77777777" w:rsidR="00B765C7" w:rsidRPr="00B765C7" w:rsidRDefault="00B765C7" w:rsidP="00B765C7">
                                  <w:pPr>
                                    <w:jc w:val="center"/>
                                    <w:rPr>
                                      <w:color w:val="auto"/>
                                      <w:sz w:val="16"/>
                                    </w:rPr>
                                  </w:pPr>
                                  <w:proofErr w:type="spellStart"/>
                                  <w:r>
                                    <w:rPr>
                                      <w:color w:val="auto"/>
                                      <w:sz w:val="16"/>
                                    </w:rPr>
                                    <w:t>ppm</w:t>
                                  </w:r>
                                  <w:proofErr w:type="spellEnd"/>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50429" id="_x0000_s1492" type="#_x0000_t202" style="position:absolute;left:0;text-align:left;margin-left:32.45pt;margin-top:103.35pt;width:14pt;height:5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" stroked="f">
                      <v:textbox style="layout-flow:vertical;mso-layout-flow-alt:bottom-to-top" inset="0,0,0,0">
                        <w:txbxContent>
                          <w:p w14:paraId="3A3E53EA" w14:textId="77777777" w:rsidR="00B765C7" w:rsidRPr="00B765C7" w:rsidRDefault="00B765C7" w:rsidP="00B765C7">
                            <w:pPr>
                              <w:jc w:val="center"/>
                              <w:rPr>
                                <w:color w:val="auto"/>
                                <w:sz w:val="16"/>
                              </w:rPr>
                            </w:pPr>
                            <w:proofErr w:type="spellStart"/>
                            <w:r>
                              <w:rPr>
                                <w:color w:val="auto"/>
                                <w:sz w:val="16"/>
                              </w:rPr>
                              <w:t>ppm</w:t>
                            </w:r>
                            <w:proofErr w:type="spellEnd"/>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25824" behindDoc="0" locked="0" layoutInCell="1" allowOverlap="1" wp14:anchorId="6F91A949" wp14:editId="42185353">
                      <wp:simplePos x="0" y="0"/>
                      <wp:positionH relativeFrom="column">
                        <wp:posOffset>4902200</wp:posOffset>
                      </wp:positionH>
                      <wp:positionV relativeFrom="paragraph">
                        <wp:posOffset>1179195</wp:posOffset>
                      </wp:positionV>
                      <wp:extent cx="958850" cy="222250"/>
                      <wp:effectExtent l="0" t="0" r="0" b="6350"/>
                      <wp:wrapNone/>
                      <wp:docPr id="3626717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22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0C6B98" w14:textId="77777777" w:rsidR="00B765C7" w:rsidRPr="00B765C7" w:rsidRDefault="00B765C7" w:rsidP="00B765C7">
                                  <w:pPr>
                                    <w:rPr>
                                      <w:color w:val="auto"/>
                                      <w:sz w:val="16"/>
                                    </w:rPr>
                                  </w:pPr>
                                  <w:r>
                                    <w:rPr>
                                      <w:color w:val="auto"/>
                                      <w:sz w:val="16"/>
                                    </w:rPr>
                                    <w:t>Pūtējs V102 (</w:t>
                                  </w:r>
                                  <w:proofErr w:type="spellStart"/>
                                  <w:r>
                                    <w:rPr>
                                      <w:color w:val="auto"/>
                                      <w:sz w:val="16"/>
                                    </w:rPr>
                                    <w:t>ppm</w:t>
                                  </w:r>
                                  <w:proofErr w:type="spellEnd"/>
                                  <w:r>
                                    <w:rPr>
                                      <w:color w:val="auto"/>
                                      <w:sz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1A949" id="_x0000_s1493" type="#_x0000_t202" style="position:absolute;left:0;text-align:left;margin-left:386pt;margin-top:92.85pt;width:75.5pt;height:1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" stroked="f">
                      <v:textbox inset="0,0,0,0">
                        <w:txbxContent>
                          <w:p w14:paraId="400C6B98" w14:textId="77777777" w:rsidR="00B765C7" w:rsidRPr="00B765C7" w:rsidRDefault="00B765C7" w:rsidP="00B765C7">
                            <w:pPr>
                              <w:rPr>
                                <w:color w:val="auto"/>
                                <w:sz w:val="16"/>
                              </w:rPr>
                            </w:pPr>
                            <w:r>
                              <w:rPr>
                                <w:color w:val="auto"/>
                                <w:sz w:val="16"/>
                              </w:rPr>
                              <w:t>Pūtējs V102 (</w:t>
                            </w:r>
                            <w:proofErr w:type="spellStart"/>
                            <w:r>
                              <w:rPr>
                                <w:color w:val="auto"/>
                                <w:sz w:val="16"/>
                              </w:rPr>
                              <w:t>ppm</w:t>
                            </w:r>
                            <w:proofErr w:type="spellEnd"/>
                            <w:r>
                              <w:rPr>
                                <w:color w:val="auto"/>
                                <w:sz w:val="16"/>
                              </w:rPr>
                              <w:t>)</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24800" behindDoc="0" locked="0" layoutInCell="1" allowOverlap="1" wp14:anchorId="3A417018" wp14:editId="7B76137E">
                      <wp:simplePos x="0" y="0"/>
                      <wp:positionH relativeFrom="column">
                        <wp:posOffset>4904105</wp:posOffset>
                      </wp:positionH>
                      <wp:positionV relativeFrom="paragraph">
                        <wp:posOffset>810895</wp:posOffset>
                      </wp:positionV>
                      <wp:extent cx="958850" cy="222250"/>
                      <wp:effectExtent l="0" t="0" r="0" b="6350"/>
                      <wp:wrapNone/>
                      <wp:docPr id="7304775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222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4EFDFC" w14:textId="77777777" w:rsidR="00B765C7" w:rsidRPr="00B765C7" w:rsidRDefault="00B765C7" w:rsidP="00B765C7">
                                  <w:pPr>
                                    <w:rPr>
                                      <w:color w:val="auto"/>
                                      <w:sz w:val="16"/>
                                    </w:rPr>
                                  </w:pPr>
                                  <w:r>
                                    <w:rPr>
                                      <w:color w:val="auto"/>
                                      <w:sz w:val="16"/>
                                    </w:rPr>
                                    <w:t>Pūtējs V101 (</w:t>
                                  </w:r>
                                  <w:proofErr w:type="spellStart"/>
                                  <w:r>
                                    <w:rPr>
                                      <w:color w:val="auto"/>
                                      <w:sz w:val="16"/>
                                    </w:rPr>
                                    <w:t>ppm</w:t>
                                  </w:r>
                                  <w:proofErr w:type="spellEnd"/>
                                  <w:r>
                                    <w:rPr>
                                      <w:color w:val="auto"/>
                                      <w:sz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17018" id="_x0000_s1494" type="#_x0000_t202" style="position:absolute;left:0;text-align:left;margin-left:386.15pt;margin-top:63.85pt;width:75.5pt;height:1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" stroked="f">
                      <v:textbox inset="0,0,0,0">
                        <w:txbxContent>
                          <w:p w14:paraId="0C4EFDFC" w14:textId="77777777" w:rsidR="00B765C7" w:rsidRPr="00B765C7" w:rsidRDefault="00B765C7" w:rsidP="00B765C7">
                            <w:pPr>
                              <w:rPr>
                                <w:color w:val="auto"/>
                                <w:sz w:val="16"/>
                              </w:rPr>
                            </w:pPr>
                            <w:r>
                              <w:rPr>
                                <w:color w:val="auto"/>
                                <w:sz w:val="16"/>
                              </w:rPr>
                              <w:t>Pūtējs V101 (</w:t>
                            </w:r>
                            <w:proofErr w:type="spellStart"/>
                            <w:r>
                              <w:rPr>
                                <w:color w:val="auto"/>
                                <w:sz w:val="16"/>
                              </w:rPr>
                              <w:t>ppm</w:t>
                            </w:r>
                            <w:proofErr w:type="spellEnd"/>
                            <w:r>
                              <w:rPr>
                                <w:color w:val="auto"/>
                                <w:sz w:val="16"/>
                              </w:rPr>
                              <w:t>)</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23776" behindDoc="0" locked="0" layoutInCell="1" allowOverlap="1" wp14:anchorId="7BD6D39D" wp14:editId="7B811E33">
                      <wp:simplePos x="0" y="0"/>
                      <wp:positionH relativeFrom="column">
                        <wp:posOffset>940435</wp:posOffset>
                      </wp:positionH>
                      <wp:positionV relativeFrom="paragraph">
                        <wp:posOffset>137795</wp:posOffset>
                      </wp:positionV>
                      <wp:extent cx="3251200" cy="311150"/>
                      <wp:effectExtent l="0" t="0" r="6350" b="0"/>
                      <wp:wrapNone/>
                      <wp:docPr id="16901569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311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5ED1E7" w14:textId="77777777" w:rsidR="00B765C7" w:rsidRPr="00B765C7" w:rsidRDefault="00B765C7" w:rsidP="00B765C7">
                                  <w:pPr>
                                    <w:jc w:val="center"/>
                                    <w:rPr>
                                      <w:color w:val="auto"/>
                                      <w:szCs w:val="40"/>
                                    </w:rPr>
                                  </w:pPr>
                                  <w:r>
                                    <w:rPr>
                                      <w:color w:val="auto"/>
                                    </w:rPr>
                                    <w:t>GOS koncentrācija pie pūtēju izejas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6D39D" id="_x0000_s1495" type="#_x0000_t202" style="position:absolute;left:0;text-align:left;margin-left:74.05pt;margin-top:10.85pt;width:256pt;height:2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" stroked="f">
                      <v:textbox inset="0,0,0,0">
                        <w:txbxContent>
                          <w:p w14:paraId="385ED1E7" w14:textId="77777777" w:rsidR="00B765C7" w:rsidRPr="00B765C7" w:rsidRDefault="00B765C7" w:rsidP="00B765C7">
                            <w:pPr>
                              <w:jc w:val="center"/>
                              <w:rPr>
                                <w:color w:val="auto"/>
                                <w:szCs w:val="40"/>
                              </w:rPr>
                            </w:pPr>
                            <w:r>
                              <w:rPr>
                                <w:color w:val="auto"/>
                              </w:rPr>
                              <w:t>GOS koncentrācija pie pūtēju izejas</w:t>
                            </w:r>
                          </w:p>
                        </w:txbxContent>
                      </v:textbox>
                    </v:shape>
                  </w:pict>
                </mc:Fallback>
              </mc:AlternateContent>
            </w:r>
            <w:r>
              <w:rPr>
                <w:rFonts w:ascii="Calibri" w:hAnsi="Calibri"/>
                <w:noProof/>
                <w:color w:val="auto"/>
                <w:sz w:val="28"/>
              </w:rPr>
              <w:drawing>
                <wp:inline distT="0" distB="0" distL="0" distR="0" wp14:anchorId="23708796" wp14:editId="2F0E3F1D">
                  <wp:extent cx="5787414" cy="3448050"/>
                  <wp:effectExtent l="0" t="0" r="3810" b="0"/>
                  <wp:docPr id="40" name="Picutre 40" descr="Изображение выглядит как текст, снимок экрана, График,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0" name="Picutre 40" descr="Изображение выглядит как текст, снимок экрана, График, линия&#10;&#10;Содержимое, созданное искусственным интеллектом, может быть неверным."/>
                          <pic:cNvPicPr/>
                        </pic:nvPicPr>
                        <pic:blipFill>
                          <a:blip r:embed="rId78"/>
                          <a:stretch/>
                        </pic:blipFill>
                        <pic:spPr>
                          <a:xfrm>
                            <a:off x="0" y="0"/>
                            <a:ext cx="5788175" cy="3448504"/>
                          </a:xfrm>
                          <a:prstGeom prst="rect">
                            <a:avLst/>
                          </a:prstGeom>
                        </pic:spPr>
                      </pic:pic>
                    </a:graphicData>
                  </a:graphic>
                </wp:inline>
              </w:drawing>
            </w:r>
          </w:p>
          <w:p w14:paraId="757242E7" w14:textId="77777777" w:rsidR="00B765C7" w:rsidRPr="00B765C7" w:rsidRDefault="00B765C7" w:rsidP="00B73A22">
            <w:pPr>
              <w:jc w:val="both"/>
              <w:rPr>
                <w:rFonts w:ascii="Calibri" w:hAnsi="Calibri" w:cs="Calibri"/>
                <w:color w:val="auto"/>
                <w:sz w:val="28"/>
                <w:szCs w:val="28"/>
                <w:lang w:val="en-GB"/>
              </w:rPr>
            </w:pPr>
          </w:p>
          <w:p w14:paraId="3B7D96C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Diagrammas svārstību tendence daļēji ir saistīta ar vakuuma svārstībām urbuma atverē un daļēji ar gruntsūdeņu līmeņa svārstībām.</w:t>
            </w:r>
          </w:p>
          <w:p w14:paraId="5C0DF15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Vakuuma svārstības ir saistītas ar ciklona filtra un/vai maisa filtra aizsērēšanu, ko izraisa smalku materiālu iekļūšana ekstrahētajos šķidrumos. Tā rezultātā mainās vakuumsūkņa ekstrahētais tilpums.</w:t>
            </w:r>
          </w:p>
          <w:p w14:paraId="1DF04E0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Gruntsūdeņu līmeņa svārstības var būt saistītas ar nokrišņiem vai arī ar sūknēšanas ātruma svārstībām pie urbuma atveres.</w:t>
            </w:r>
          </w:p>
          <w:p w14:paraId="26EF3273" w14:textId="77777777" w:rsidR="00B765C7" w:rsidRPr="00F6119E" w:rsidRDefault="00B765C7" w:rsidP="00B73A22">
            <w:pPr>
              <w:jc w:val="both"/>
              <w:rPr>
                <w:rFonts w:ascii="Calibri" w:hAnsi="Calibri" w:cs="Calibri"/>
                <w:color w:val="auto"/>
                <w:sz w:val="28"/>
                <w:szCs w:val="28"/>
              </w:rPr>
            </w:pPr>
          </w:p>
        </w:tc>
      </w:tr>
    </w:tbl>
    <w:p w14:paraId="5FDAB0C1" w14:textId="77777777" w:rsidR="00B765C7" w:rsidRPr="00B765C7" w:rsidRDefault="00B765C7" w:rsidP="00B765C7">
      <w:pPr>
        <w:rPr>
          <w:rFonts w:ascii="Calibri" w:hAnsi="Calibri" w:cs="Calibri"/>
          <w:color w:val="auto"/>
          <w:sz w:val="28"/>
          <w:szCs w:val="28"/>
        </w:rPr>
      </w:pPr>
      <w:r>
        <w:br w:type="page"/>
      </w:r>
    </w:p>
    <w:p w14:paraId="63BBD366" w14:textId="77777777" w:rsidR="00B765C7" w:rsidRPr="00F6119E" w:rsidRDefault="00B765C7" w:rsidP="00B765C7">
      <w:pPr>
        <w:jc w:val="both"/>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3D0ED96D"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37A9D07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Minētā tendence atkārtojas arī gāzes fāzē reģenerētā piesārņotāja masā, kura ekstrakcijas ātrums bija ļoti ievērojams, īpaši laikposmā no 2020. gada marta līdz augustam.</w:t>
            </w:r>
          </w:p>
          <w:p w14:paraId="08B01C7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Laika posmā pēc 2020. gada novembra gaistošo organisko savienojumu koncentrācija samazinās, norādot, ka piesārņojuma likvidēšana lielākoties ir pabeigta.</w:t>
            </w:r>
          </w:p>
          <w:p w14:paraId="6741890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Intervences laikā reģenerētā piesārņotāja daudzums, kas aprēķināts pēc masas bilances, ir šāds:</w:t>
            </w:r>
          </w:p>
          <w:p w14:paraId="5833A6EA" w14:textId="77777777" w:rsidR="00B765C7" w:rsidRPr="00B765C7" w:rsidRDefault="00B765C7" w:rsidP="00B73A22">
            <w:pPr>
              <w:numPr>
                <w:ilvl w:val="0"/>
                <w:numId w:val="85"/>
              </w:numPr>
              <w:ind w:left="763" w:hanging="425"/>
              <w:jc w:val="both"/>
              <w:rPr>
                <w:rFonts w:ascii="Calibri" w:hAnsi="Calibri" w:cs="Calibri"/>
                <w:color w:val="auto"/>
                <w:sz w:val="28"/>
                <w:szCs w:val="28"/>
              </w:rPr>
            </w:pPr>
            <w:r>
              <w:rPr>
                <w:rFonts w:ascii="Calibri" w:hAnsi="Calibri"/>
                <w:color w:val="auto"/>
                <w:sz w:val="28"/>
              </w:rPr>
              <w:t>53 kg piesārņotāju gāzveida fāzē no kopskaitā 2 800 000 m</w:t>
            </w:r>
            <w:r>
              <w:rPr>
                <w:rFonts w:ascii="Calibri" w:hAnsi="Calibri"/>
                <w:color w:val="auto"/>
                <w:sz w:val="28"/>
                <w:vertAlign w:val="superscript"/>
              </w:rPr>
              <w:t>3</w:t>
            </w:r>
            <w:r>
              <w:rPr>
                <w:rFonts w:ascii="Calibri" w:hAnsi="Calibri"/>
                <w:color w:val="auto"/>
                <w:sz w:val="28"/>
              </w:rPr>
              <w:t xml:space="preserve"> attīrīta gaisa</w:t>
            </w:r>
          </w:p>
          <w:p w14:paraId="50974E20" w14:textId="77777777" w:rsidR="00B765C7" w:rsidRPr="00B765C7" w:rsidRDefault="00B765C7" w:rsidP="00B73A22">
            <w:pPr>
              <w:numPr>
                <w:ilvl w:val="0"/>
                <w:numId w:val="85"/>
              </w:numPr>
              <w:ind w:left="763" w:hanging="425"/>
              <w:jc w:val="both"/>
              <w:rPr>
                <w:rFonts w:ascii="Calibri" w:hAnsi="Calibri" w:cs="Calibri"/>
                <w:color w:val="auto"/>
                <w:sz w:val="28"/>
                <w:szCs w:val="28"/>
              </w:rPr>
            </w:pPr>
            <w:r>
              <w:rPr>
                <w:rFonts w:ascii="Calibri" w:hAnsi="Calibri"/>
                <w:color w:val="auto"/>
                <w:sz w:val="28"/>
              </w:rPr>
              <w:t>0,64 kg piesārņotāju, sūknējot šķidro fāzi (6000 m</w:t>
            </w:r>
            <w:r>
              <w:rPr>
                <w:rFonts w:ascii="Calibri" w:hAnsi="Calibri"/>
                <w:color w:val="auto"/>
                <w:sz w:val="28"/>
                <w:vertAlign w:val="superscript"/>
              </w:rPr>
              <w:t>3</w:t>
            </w:r>
            <w:r>
              <w:rPr>
                <w:rFonts w:ascii="Calibri" w:hAnsi="Calibri"/>
                <w:color w:val="auto"/>
                <w:sz w:val="28"/>
              </w:rPr>
              <w:t xml:space="preserve"> attīrīta ūdens).</w:t>
            </w:r>
          </w:p>
          <w:p w14:paraId="579D09C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Jāatzīmē, ka reģenerācijas ātrums gāzveida fāzē noteikti ir lielāks nekā izšķīduša šķidruma fāzē. Šāda situācija apstiprina, ka pastāv funkcionāla piesātinājuma mazināšana, ko sistēma inducē, lai veicinātu piesārņojuma reģenerāciju gāzveida fāzē.</w:t>
            </w:r>
          </w:p>
          <w:p w14:paraId="3E8CDD3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Piesārņojošo vielu koncentrācija, kas konstatēta kontroles </w:t>
            </w:r>
            <w:proofErr w:type="spellStart"/>
            <w:r>
              <w:rPr>
                <w:rFonts w:ascii="Calibri" w:hAnsi="Calibri"/>
                <w:color w:val="auto"/>
                <w:sz w:val="28"/>
              </w:rPr>
              <w:t>pjezometros</w:t>
            </w:r>
            <w:proofErr w:type="spellEnd"/>
            <w:r>
              <w:rPr>
                <w:rFonts w:ascii="Calibri" w:hAnsi="Calibri"/>
                <w:color w:val="auto"/>
                <w:sz w:val="28"/>
              </w:rPr>
              <w:t>, uzrādīja samazināšanās tendenci, sasniedzot vērtības, kas bija ievērojami zemākas par sanācijas mērķiem pat pēc tam, kad nolūkā veikt atjaunošanās novērtējumu uz laiku tika pārtraukta iekārtas ekspluatācija.</w:t>
            </w:r>
          </w:p>
        </w:tc>
      </w:tr>
    </w:tbl>
    <w:p w14:paraId="7DB7F3A6" w14:textId="77777777" w:rsidR="00B765C7" w:rsidRPr="00F6119E" w:rsidRDefault="00B765C7" w:rsidP="00B765C7">
      <w:pPr>
        <w:jc w:val="both"/>
        <w:rPr>
          <w:rFonts w:ascii="Calibri" w:hAnsi="Calibri" w:cs="Calibri"/>
          <w:color w:val="auto"/>
          <w:sz w:val="28"/>
          <w:szCs w:val="28"/>
        </w:rPr>
      </w:pPr>
    </w:p>
    <w:p w14:paraId="150B2B55"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 xml:space="preserve">6. </w:t>
      </w:r>
      <w:proofErr w:type="spellStart"/>
      <w:r>
        <w:rPr>
          <w:rStyle w:val="31"/>
          <w:rFonts w:ascii="Calibri Light" w:hAnsi="Calibri Light"/>
          <w:b/>
          <w:color w:val="2E7EC6"/>
          <w:sz w:val="44"/>
        </w:rPr>
        <w:t>Pēcattīrīšanas</w:t>
      </w:r>
      <w:proofErr w:type="spellEnd"/>
      <w:r>
        <w:rPr>
          <w:rStyle w:val="31"/>
          <w:rFonts w:ascii="Calibri Light" w:hAnsi="Calibri Light"/>
          <w:b/>
          <w:color w:val="2E7EC6"/>
          <w:sz w:val="44"/>
        </w:rPr>
        <w:t xml:space="preserve"> periods un/vai ilgtermiņa uzraudzība</w:t>
      </w:r>
    </w:p>
    <w:p w14:paraId="688A1173"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3295F44" w14:textId="77777777" w:rsidTr="00B73A22">
        <w:trPr>
          <w:trHeight w:val="170"/>
        </w:trPr>
        <w:tc>
          <w:tcPr>
            <w:tcW w:w="5000" w:type="pct"/>
            <w:tcBorders>
              <w:top w:val="single" w:sz="4" w:space="0" w:color="auto"/>
              <w:left w:val="single" w:sz="4" w:space="0" w:color="auto"/>
              <w:right w:val="single" w:sz="4" w:space="0" w:color="auto"/>
            </w:tcBorders>
          </w:tcPr>
          <w:p w14:paraId="13CC641D"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B765C7" w:rsidRPr="00B765C7" w14:paraId="7E7C51A1"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0538660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Pēc rūpnīcas slēgšanas tika uzsākta gruntsūdeņu uzraudzības plāna īstenošana, kas ir spēkā līdz uzlabošanas testēšanai un ietver 4 gruntsūdeņu paraugu ņemšanas kampaņas reizi ceturksnī.</w:t>
            </w:r>
          </w:p>
          <w:p w14:paraId="5FB0035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Piesārņojošo vielu koncentrācijas, kas konstatētas pirmajās trijās testēšanas kampaņās, salīdzinājumā ar sanācijas pirmo fāzi samazinājās attiecīgi par 98% benzola un par 40% MCB gadījumā, neuzrādot būtiskas atjaunošanās parādības un esot ievērojami zemākas par sanācijas mērķiem.</w:t>
            </w:r>
          </w:p>
        </w:tc>
      </w:tr>
    </w:tbl>
    <w:p w14:paraId="02547C76" w14:textId="77777777" w:rsidR="00B765C7" w:rsidRPr="00B765C7" w:rsidRDefault="00B765C7" w:rsidP="00B765C7">
      <w:pPr>
        <w:jc w:val="both"/>
        <w:rPr>
          <w:rFonts w:ascii="Calibri" w:hAnsi="Calibri" w:cs="Calibri"/>
          <w:color w:val="auto"/>
          <w:sz w:val="28"/>
          <w:szCs w:val="28"/>
        </w:rPr>
      </w:pPr>
      <w:r>
        <w:br w:type="page"/>
      </w:r>
    </w:p>
    <w:p w14:paraId="7E376ECA"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7. Papildu informācija</w:t>
      </w:r>
    </w:p>
    <w:p w14:paraId="2FA236DE"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453E5CB4" w14:textId="77777777" w:rsidTr="00B73A22">
        <w:trPr>
          <w:trHeight w:val="170"/>
        </w:trPr>
        <w:tc>
          <w:tcPr>
            <w:tcW w:w="5000" w:type="pct"/>
            <w:tcBorders>
              <w:top w:val="single" w:sz="4" w:space="0" w:color="auto"/>
              <w:left w:val="single" w:sz="4" w:space="0" w:color="auto"/>
              <w:right w:val="single" w:sz="4" w:space="0" w:color="auto"/>
            </w:tcBorders>
          </w:tcPr>
          <w:p w14:paraId="7D1FBA63"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7.1. Gūtās atziņas</w:t>
            </w:r>
          </w:p>
        </w:tc>
      </w:tr>
      <w:tr w:rsidR="00B765C7" w:rsidRPr="00B765C7" w14:paraId="75913C83"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04773F3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Būtisks aspekts rūpnīcas vadībā ir bijusi pastāvīga un bieža apkope.</w:t>
            </w:r>
          </w:p>
          <w:p w14:paraId="6DC18C1A"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Konkrēti, rūpnīcas vadība ir izstrādājusi ikdienas intervenču grafiku:</w:t>
            </w:r>
          </w:p>
          <w:p w14:paraId="3528C133" w14:textId="77777777" w:rsidR="00B765C7" w:rsidRPr="00B765C7" w:rsidRDefault="00B765C7" w:rsidP="00B73A22">
            <w:pPr>
              <w:numPr>
                <w:ilvl w:val="0"/>
                <w:numId w:val="86"/>
              </w:numPr>
              <w:ind w:left="621" w:hanging="283"/>
              <w:jc w:val="both"/>
              <w:rPr>
                <w:rFonts w:ascii="Calibri" w:hAnsi="Calibri" w:cs="Calibri"/>
                <w:color w:val="auto"/>
                <w:sz w:val="28"/>
                <w:szCs w:val="28"/>
              </w:rPr>
            </w:pPr>
            <w:r>
              <w:rPr>
                <w:rFonts w:ascii="Calibri" w:hAnsi="Calibri"/>
                <w:color w:val="auto"/>
                <w:sz w:val="28"/>
              </w:rPr>
              <w:t>pilienu cauruļu iesūknēšanas dziļuma regulēšanai</w:t>
            </w:r>
          </w:p>
          <w:p w14:paraId="77888FD3" w14:textId="77777777" w:rsidR="00B765C7" w:rsidRPr="00B765C7" w:rsidRDefault="00B765C7" w:rsidP="00B73A22">
            <w:pPr>
              <w:numPr>
                <w:ilvl w:val="0"/>
                <w:numId w:val="86"/>
              </w:numPr>
              <w:ind w:left="621" w:hanging="283"/>
              <w:jc w:val="both"/>
              <w:rPr>
                <w:rFonts w:ascii="Calibri" w:hAnsi="Calibri" w:cs="Calibri"/>
                <w:color w:val="auto"/>
                <w:sz w:val="28"/>
                <w:szCs w:val="28"/>
              </w:rPr>
            </w:pPr>
            <w:r>
              <w:rPr>
                <w:rFonts w:ascii="Calibri" w:hAnsi="Calibri"/>
                <w:color w:val="auto"/>
                <w:sz w:val="28"/>
              </w:rPr>
              <w:t>maisa filtru tīrīšanai</w:t>
            </w:r>
          </w:p>
          <w:p w14:paraId="4D028AB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Šīs biežās kontroles ir ļāvušas saglabāt pilnu darbības efektivitāti un novērst īslaicīgu sūknēšanas punktu izslēgšanos un aizsērēšanu.</w:t>
            </w:r>
          </w:p>
        </w:tc>
      </w:tr>
    </w:tbl>
    <w:p w14:paraId="5FCB7535" w14:textId="77777777" w:rsidR="00B765C7" w:rsidRPr="00F6119E" w:rsidRDefault="00B765C7" w:rsidP="00B765C7">
      <w:pPr>
        <w:jc w:val="both"/>
        <w:rPr>
          <w:rFonts w:ascii="Calibri" w:hAnsi="Calibri" w:cs="Calibri"/>
          <w:color w:val="auto"/>
          <w:sz w:val="28"/>
          <w:szCs w:val="28"/>
        </w:rPr>
      </w:pPr>
    </w:p>
    <w:p w14:paraId="1B5C69C4"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Terminu vārdnīca</w:t>
      </w:r>
    </w:p>
    <w:p w14:paraId="4352532D" w14:textId="77777777" w:rsidR="00B765C7" w:rsidRPr="00B765C7" w:rsidRDefault="00B765C7" w:rsidP="00B765C7">
      <w:pPr>
        <w:pStyle w:val="12"/>
        <w:rPr>
          <w:sz w:val="28"/>
          <w:szCs w:val="28"/>
        </w:rPr>
      </w:pPr>
    </w:p>
    <w:p w14:paraId="484DD06C" w14:textId="77777777" w:rsidR="00B765C7" w:rsidRPr="00B765C7" w:rsidRDefault="00B765C7" w:rsidP="00B765C7">
      <w:pPr>
        <w:pStyle w:val="1"/>
        <w:jc w:val="both"/>
        <w:rPr>
          <w:rStyle w:val="a"/>
          <w:color w:val="auto"/>
        </w:rPr>
      </w:pPr>
      <w:r>
        <w:rPr>
          <w:rStyle w:val="a"/>
          <w:color w:val="auto"/>
        </w:rPr>
        <w:t>Skaidrojošā vārdnīca jums palīdzēs saglabāt nepieciešamo precizitātes līmeni attiecībā uz galvenajiem terminiem un saglabāt konsekvenci visā tekstā. Mēs noskaidrojām, ka dažkārt termini, kas izklausās līdzīgi, piemēram, "piesārņots", dažās valstīs tiek lietoti vienādi kā sinonīmi, bet citās valstīs tiem ir atšķirīga nozīme (tiesību aktu vai citu iemeslu dēļ). Tāpēc aizpildiet šo skaidrojošo vārdnīcu ar galvenajiem elementiem un, protams, akronīmiem.</w:t>
      </w:r>
    </w:p>
    <w:p w14:paraId="6C41885D" w14:textId="77777777" w:rsidR="00B765C7" w:rsidRPr="00F6119E" w:rsidRDefault="00B765C7" w:rsidP="00B765C7">
      <w:pPr>
        <w:pStyle w:val="1"/>
        <w:jc w:val="both"/>
        <w:rPr>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4838"/>
        <w:gridCol w:w="5084"/>
      </w:tblGrid>
      <w:tr w:rsidR="00B765C7" w:rsidRPr="00B765C7" w14:paraId="623E13A0" w14:textId="77777777" w:rsidTr="00B73A22">
        <w:trPr>
          <w:trHeight w:val="170"/>
        </w:trPr>
        <w:tc>
          <w:tcPr>
            <w:tcW w:w="2438" w:type="pct"/>
            <w:tcBorders>
              <w:top w:val="single" w:sz="4" w:space="0" w:color="auto"/>
              <w:left w:val="single" w:sz="4" w:space="0" w:color="auto"/>
            </w:tcBorders>
          </w:tcPr>
          <w:p w14:paraId="29193C6A" w14:textId="77777777" w:rsidR="00B765C7" w:rsidRPr="00B765C7" w:rsidRDefault="00B765C7" w:rsidP="00B73A22">
            <w:pPr>
              <w:rPr>
                <w:rFonts w:ascii="Calibri" w:hAnsi="Calibri" w:cs="Calibri"/>
                <w:b/>
                <w:bCs/>
                <w:color w:val="auto"/>
                <w:sz w:val="28"/>
                <w:szCs w:val="28"/>
              </w:rPr>
            </w:pPr>
            <w:r>
              <w:rPr>
                <w:rFonts w:ascii="Calibri" w:hAnsi="Calibri"/>
                <w:b/>
                <w:color w:val="auto"/>
                <w:sz w:val="28"/>
              </w:rPr>
              <w:t>Termins (alfabētiskā secībā)</w:t>
            </w:r>
          </w:p>
        </w:tc>
        <w:tc>
          <w:tcPr>
            <w:tcW w:w="2562" w:type="pct"/>
            <w:tcBorders>
              <w:top w:val="single" w:sz="4" w:space="0" w:color="auto"/>
              <w:left w:val="single" w:sz="4" w:space="0" w:color="auto"/>
              <w:right w:val="single" w:sz="4" w:space="0" w:color="auto"/>
            </w:tcBorders>
          </w:tcPr>
          <w:p w14:paraId="482F8640" w14:textId="77777777" w:rsidR="00B765C7" w:rsidRPr="00B765C7" w:rsidRDefault="00B765C7" w:rsidP="00B73A22">
            <w:pPr>
              <w:rPr>
                <w:rFonts w:ascii="Calibri" w:hAnsi="Calibri" w:cs="Calibri"/>
                <w:b/>
                <w:bCs/>
                <w:color w:val="auto"/>
                <w:sz w:val="28"/>
                <w:szCs w:val="28"/>
              </w:rPr>
            </w:pPr>
            <w:r>
              <w:rPr>
                <w:rFonts w:ascii="Calibri" w:hAnsi="Calibri"/>
                <w:b/>
                <w:color w:val="auto"/>
                <w:sz w:val="28"/>
              </w:rPr>
              <w:t>Definīcija</w:t>
            </w:r>
          </w:p>
        </w:tc>
      </w:tr>
      <w:tr w:rsidR="00B765C7" w:rsidRPr="00B765C7" w14:paraId="0506E008" w14:textId="77777777" w:rsidTr="00B73A22">
        <w:trPr>
          <w:trHeight w:val="170"/>
        </w:trPr>
        <w:tc>
          <w:tcPr>
            <w:tcW w:w="2438" w:type="pct"/>
            <w:tcBorders>
              <w:top w:val="single" w:sz="4" w:space="0" w:color="auto"/>
              <w:left w:val="single" w:sz="4" w:space="0" w:color="auto"/>
            </w:tcBorders>
          </w:tcPr>
          <w:p w14:paraId="0283BAD1" w14:textId="77777777" w:rsidR="00B765C7" w:rsidRPr="00B765C7" w:rsidRDefault="00B765C7" w:rsidP="00B73A22">
            <w:pPr>
              <w:rPr>
                <w:rFonts w:ascii="Calibri" w:hAnsi="Calibri" w:cs="Calibri"/>
                <w:color w:val="auto"/>
                <w:sz w:val="22"/>
                <w:szCs w:val="22"/>
              </w:rPr>
            </w:pPr>
            <w:r>
              <w:rPr>
                <w:rFonts w:ascii="Calibri" w:hAnsi="Calibri"/>
                <w:color w:val="auto"/>
                <w:sz w:val="22"/>
              </w:rPr>
              <w:t>VOC</w:t>
            </w:r>
          </w:p>
        </w:tc>
        <w:tc>
          <w:tcPr>
            <w:tcW w:w="2562" w:type="pct"/>
            <w:tcBorders>
              <w:top w:val="single" w:sz="4" w:space="0" w:color="auto"/>
              <w:left w:val="single" w:sz="4" w:space="0" w:color="auto"/>
              <w:right w:val="single" w:sz="4" w:space="0" w:color="auto"/>
            </w:tcBorders>
          </w:tcPr>
          <w:p w14:paraId="12A2A7AA"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Gaistoši organiskie savienojumi (GOS) ir organiskas ķīmiskas vielas, kurām parastā istabas temperatūrā ir augsts tvaika spiediens</w:t>
            </w:r>
          </w:p>
        </w:tc>
      </w:tr>
      <w:tr w:rsidR="00B765C7" w:rsidRPr="00B765C7" w14:paraId="6723E64B" w14:textId="77777777" w:rsidTr="00B73A22">
        <w:trPr>
          <w:trHeight w:val="170"/>
        </w:trPr>
        <w:tc>
          <w:tcPr>
            <w:tcW w:w="2438" w:type="pct"/>
            <w:tcBorders>
              <w:top w:val="single" w:sz="4" w:space="0" w:color="auto"/>
              <w:left w:val="single" w:sz="4" w:space="0" w:color="auto"/>
            </w:tcBorders>
          </w:tcPr>
          <w:p w14:paraId="73CD5105" w14:textId="77777777" w:rsidR="00B765C7" w:rsidRPr="00B765C7" w:rsidRDefault="00B765C7" w:rsidP="00B73A22">
            <w:pPr>
              <w:rPr>
                <w:rFonts w:ascii="Calibri" w:hAnsi="Calibri" w:cs="Calibri"/>
                <w:color w:val="auto"/>
                <w:sz w:val="22"/>
                <w:szCs w:val="22"/>
              </w:rPr>
            </w:pPr>
            <w:r>
              <w:rPr>
                <w:rFonts w:ascii="Calibri" w:hAnsi="Calibri"/>
                <w:color w:val="auto"/>
                <w:sz w:val="22"/>
              </w:rPr>
              <w:t>MPE</w:t>
            </w:r>
          </w:p>
        </w:tc>
        <w:tc>
          <w:tcPr>
            <w:tcW w:w="2562" w:type="pct"/>
            <w:tcBorders>
              <w:top w:val="single" w:sz="4" w:space="0" w:color="auto"/>
              <w:left w:val="single" w:sz="4" w:space="0" w:color="auto"/>
              <w:right w:val="single" w:sz="4" w:space="0" w:color="auto"/>
            </w:tcBorders>
          </w:tcPr>
          <w:p w14:paraId="26AA1CE9" w14:textId="77777777" w:rsidR="00B765C7" w:rsidRPr="00B765C7" w:rsidRDefault="00B765C7" w:rsidP="00B73A22">
            <w:pPr>
              <w:jc w:val="both"/>
              <w:rPr>
                <w:rFonts w:ascii="Calibri" w:hAnsi="Calibri" w:cs="Calibri"/>
                <w:color w:val="auto"/>
                <w:sz w:val="22"/>
                <w:szCs w:val="22"/>
              </w:rPr>
            </w:pPr>
            <w:proofErr w:type="spellStart"/>
            <w:r>
              <w:rPr>
                <w:rFonts w:ascii="Calibri" w:hAnsi="Calibri"/>
                <w:color w:val="auto"/>
                <w:sz w:val="22"/>
              </w:rPr>
              <w:t>Daudzfāzu</w:t>
            </w:r>
            <w:proofErr w:type="spellEnd"/>
            <w:r>
              <w:rPr>
                <w:rFonts w:ascii="Calibri" w:hAnsi="Calibri"/>
                <w:color w:val="auto"/>
                <w:sz w:val="22"/>
              </w:rPr>
              <w:t xml:space="preserve"> ekstrakcija</w:t>
            </w:r>
          </w:p>
        </w:tc>
      </w:tr>
      <w:tr w:rsidR="00B765C7" w:rsidRPr="00B765C7" w14:paraId="336B3272" w14:textId="77777777" w:rsidTr="00B73A22">
        <w:trPr>
          <w:trHeight w:val="170"/>
        </w:trPr>
        <w:tc>
          <w:tcPr>
            <w:tcW w:w="2438" w:type="pct"/>
            <w:tcBorders>
              <w:top w:val="single" w:sz="4" w:space="0" w:color="auto"/>
              <w:left w:val="single" w:sz="4" w:space="0" w:color="auto"/>
            </w:tcBorders>
          </w:tcPr>
          <w:p w14:paraId="6746A84E" w14:textId="77777777" w:rsidR="00B765C7" w:rsidRPr="00B765C7" w:rsidRDefault="00B765C7" w:rsidP="00B73A22">
            <w:pPr>
              <w:rPr>
                <w:rFonts w:ascii="Calibri" w:hAnsi="Calibri" w:cs="Calibri"/>
                <w:color w:val="auto"/>
                <w:sz w:val="22"/>
                <w:szCs w:val="22"/>
              </w:rPr>
            </w:pPr>
            <w:r>
              <w:rPr>
                <w:rFonts w:ascii="Calibri" w:hAnsi="Calibri"/>
                <w:color w:val="auto"/>
                <w:sz w:val="22"/>
              </w:rPr>
              <w:t>SVE</w:t>
            </w:r>
          </w:p>
        </w:tc>
        <w:tc>
          <w:tcPr>
            <w:tcW w:w="2562" w:type="pct"/>
            <w:tcBorders>
              <w:top w:val="single" w:sz="4" w:space="0" w:color="auto"/>
              <w:left w:val="single" w:sz="4" w:space="0" w:color="auto"/>
              <w:right w:val="single" w:sz="4" w:space="0" w:color="auto"/>
            </w:tcBorders>
          </w:tcPr>
          <w:p w14:paraId="1CB3A91B"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Augsnes tvaiku ekstrakcija</w:t>
            </w:r>
          </w:p>
        </w:tc>
      </w:tr>
      <w:tr w:rsidR="00B765C7" w:rsidRPr="00B765C7" w14:paraId="4F202F59" w14:textId="77777777" w:rsidTr="00B73A22">
        <w:trPr>
          <w:trHeight w:val="170"/>
        </w:trPr>
        <w:tc>
          <w:tcPr>
            <w:tcW w:w="2438" w:type="pct"/>
            <w:tcBorders>
              <w:top w:val="single" w:sz="4" w:space="0" w:color="auto"/>
              <w:left w:val="single" w:sz="4" w:space="0" w:color="auto"/>
            </w:tcBorders>
          </w:tcPr>
          <w:p w14:paraId="327B1DC0" w14:textId="77777777" w:rsidR="00B765C7" w:rsidRPr="00B765C7" w:rsidRDefault="00B765C7" w:rsidP="00B73A22">
            <w:pPr>
              <w:rPr>
                <w:rFonts w:ascii="Calibri" w:hAnsi="Calibri" w:cs="Calibri"/>
                <w:color w:val="auto"/>
                <w:sz w:val="22"/>
                <w:szCs w:val="22"/>
              </w:rPr>
            </w:pPr>
            <w:r>
              <w:rPr>
                <w:rFonts w:ascii="Calibri" w:hAnsi="Calibri"/>
                <w:color w:val="auto"/>
                <w:sz w:val="22"/>
              </w:rPr>
              <w:t>ISCO</w:t>
            </w:r>
          </w:p>
        </w:tc>
        <w:tc>
          <w:tcPr>
            <w:tcW w:w="2562" w:type="pct"/>
            <w:tcBorders>
              <w:top w:val="single" w:sz="4" w:space="0" w:color="auto"/>
              <w:left w:val="single" w:sz="4" w:space="0" w:color="auto"/>
              <w:right w:val="single" w:sz="4" w:space="0" w:color="auto"/>
            </w:tcBorders>
          </w:tcPr>
          <w:p w14:paraId="38311C87"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 xml:space="preserve">Ķīmiskā oksidēšana </w:t>
            </w:r>
            <w:proofErr w:type="spellStart"/>
            <w:r>
              <w:rPr>
                <w:rFonts w:ascii="Calibri" w:hAnsi="Calibri"/>
                <w:color w:val="auto"/>
                <w:sz w:val="22"/>
              </w:rPr>
              <w:t>in</w:t>
            </w:r>
            <w:proofErr w:type="spellEnd"/>
            <w:r>
              <w:rPr>
                <w:rFonts w:ascii="Calibri" w:hAnsi="Calibri"/>
                <w:color w:val="auto"/>
                <w:sz w:val="22"/>
              </w:rPr>
              <w:t xml:space="preserve"> situ</w:t>
            </w:r>
          </w:p>
        </w:tc>
      </w:tr>
      <w:tr w:rsidR="00B765C7" w:rsidRPr="00B765C7" w14:paraId="2303C092" w14:textId="77777777" w:rsidTr="00B73A22">
        <w:trPr>
          <w:trHeight w:val="170"/>
        </w:trPr>
        <w:tc>
          <w:tcPr>
            <w:tcW w:w="2438" w:type="pct"/>
            <w:tcBorders>
              <w:top w:val="single" w:sz="4" w:space="0" w:color="auto"/>
              <w:left w:val="single" w:sz="4" w:space="0" w:color="auto"/>
            </w:tcBorders>
          </w:tcPr>
          <w:p w14:paraId="20C54E0A" w14:textId="77777777" w:rsidR="00B765C7" w:rsidRPr="00B765C7" w:rsidRDefault="00B765C7" w:rsidP="00B73A22">
            <w:pPr>
              <w:rPr>
                <w:rFonts w:ascii="Calibri" w:hAnsi="Calibri" w:cs="Calibri"/>
                <w:color w:val="auto"/>
                <w:sz w:val="22"/>
                <w:szCs w:val="22"/>
              </w:rPr>
            </w:pPr>
            <w:r>
              <w:rPr>
                <w:rFonts w:ascii="Calibri" w:hAnsi="Calibri"/>
                <w:color w:val="auto"/>
                <w:sz w:val="22"/>
              </w:rPr>
              <w:t>CSR</w:t>
            </w:r>
          </w:p>
        </w:tc>
        <w:tc>
          <w:tcPr>
            <w:tcW w:w="2562" w:type="pct"/>
            <w:tcBorders>
              <w:top w:val="single" w:sz="4" w:space="0" w:color="auto"/>
              <w:left w:val="single" w:sz="4" w:space="0" w:color="auto"/>
              <w:right w:val="single" w:sz="4" w:space="0" w:color="auto"/>
            </w:tcBorders>
          </w:tcPr>
          <w:p w14:paraId="4C4F8DE7"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 xml:space="preserve">Riska </w:t>
            </w:r>
            <w:proofErr w:type="spellStart"/>
            <w:r>
              <w:rPr>
                <w:rFonts w:ascii="Calibri" w:hAnsi="Calibri"/>
                <w:color w:val="auto"/>
                <w:sz w:val="22"/>
              </w:rPr>
              <w:t>robežkoncentrācijas</w:t>
            </w:r>
            <w:proofErr w:type="spellEnd"/>
            <w:r>
              <w:rPr>
                <w:rFonts w:ascii="Calibri" w:hAnsi="Calibri"/>
                <w:color w:val="auto"/>
                <w:sz w:val="22"/>
              </w:rPr>
              <w:t xml:space="preserve"> (aprēķinātas, izmantojot vietai specifisku riska analīzi)</w:t>
            </w:r>
          </w:p>
        </w:tc>
      </w:tr>
      <w:tr w:rsidR="00B765C7" w:rsidRPr="00B765C7" w14:paraId="67235A2C" w14:textId="77777777" w:rsidTr="00B73A22">
        <w:trPr>
          <w:trHeight w:val="170"/>
        </w:trPr>
        <w:tc>
          <w:tcPr>
            <w:tcW w:w="2438" w:type="pct"/>
            <w:tcBorders>
              <w:top w:val="single" w:sz="4" w:space="0" w:color="auto"/>
              <w:left w:val="single" w:sz="4" w:space="0" w:color="auto"/>
            </w:tcBorders>
          </w:tcPr>
          <w:p w14:paraId="61FF58DC" w14:textId="77777777" w:rsidR="00B765C7" w:rsidRPr="00B765C7" w:rsidRDefault="00B765C7" w:rsidP="00B73A22">
            <w:pPr>
              <w:rPr>
                <w:rFonts w:ascii="Calibri" w:hAnsi="Calibri" w:cs="Calibri"/>
                <w:color w:val="auto"/>
                <w:sz w:val="22"/>
                <w:szCs w:val="22"/>
              </w:rPr>
            </w:pPr>
            <w:r>
              <w:rPr>
                <w:rFonts w:ascii="Calibri" w:hAnsi="Calibri"/>
                <w:color w:val="auto"/>
                <w:sz w:val="22"/>
              </w:rPr>
              <w:t>PLC</w:t>
            </w:r>
          </w:p>
        </w:tc>
        <w:tc>
          <w:tcPr>
            <w:tcW w:w="2562" w:type="pct"/>
            <w:tcBorders>
              <w:top w:val="single" w:sz="4" w:space="0" w:color="auto"/>
              <w:left w:val="single" w:sz="4" w:space="0" w:color="auto"/>
              <w:right w:val="single" w:sz="4" w:space="0" w:color="auto"/>
            </w:tcBorders>
          </w:tcPr>
          <w:p w14:paraId="1C00D620"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programmējams loģiskais kontrolieris</w:t>
            </w:r>
          </w:p>
        </w:tc>
      </w:tr>
      <w:tr w:rsidR="00B765C7" w:rsidRPr="00B765C7" w14:paraId="75B14BC7" w14:textId="77777777" w:rsidTr="00B73A22">
        <w:trPr>
          <w:trHeight w:val="170"/>
        </w:trPr>
        <w:tc>
          <w:tcPr>
            <w:tcW w:w="2438" w:type="pct"/>
            <w:tcBorders>
              <w:top w:val="single" w:sz="4" w:space="0" w:color="auto"/>
              <w:left w:val="single" w:sz="4" w:space="0" w:color="auto"/>
            </w:tcBorders>
          </w:tcPr>
          <w:p w14:paraId="52472DF0" w14:textId="77777777" w:rsidR="00B765C7" w:rsidRPr="00B765C7" w:rsidRDefault="00B765C7" w:rsidP="00B73A22">
            <w:pPr>
              <w:rPr>
                <w:rFonts w:ascii="Calibri" w:hAnsi="Calibri" w:cs="Calibri"/>
                <w:color w:val="auto"/>
                <w:sz w:val="22"/>
                <w:szCs w:val="22"/>
              </w:rPr>
            </w:pPr>
            <w:r>
              <w:rPr>
                <w:rFonts w:ascii="Calibri" w:hAnsi="Calibri"/>
                <w:color w:val="auto"/>
                <w:sz w:val="22"/>
              </w:rPr>
              <w:t>ROI</w:t>
            </w:r>
          </w:p>
        </w:tc>
        <w:tc>
          <w:tcPr>
            <w:tcW w:w="2562" w:type="pct"/>
            <w:tcBorders>
              <w:top w:val="single" w:sz="4" w:space="0" w:color="auto"/>
              <w:left w:val="single" w:sz="4" w:space="0" w:color="auto"/>
              <w:right w:val="single" w:sz="4" w:space="0" w:color="auto"/>
            </w:tcBorders>
          </w:tcPr>
          <w:p w14:paraId="0FBA35DE"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Ietekmes rādiuss</w:t>
            </w:r>
          </w:p>
        </w:tc>
      </w:tr>
      <w:tr w:rsidR="00B765C7" w:rsidRPr="00B765C7" w14:paraId="61E13B95" w14:textId="77777777" w:rsidTr="00B73A22">
        <w:trPr>
          <w:trHeight w:val="170"/>
        </w:trPr>
        <w:tc>
          <w:tcPr>
            <w:tcW w:w="2438" w:type="pct"/>
            <w:tcBorders>
              <w:top w:val="single" w:sz="4" w:space="0" w:color="auto"/>
              <w:left w:val="single" w:sz="4" w:space="0" w:color="auto"/>
            </w:tcBorders>
          </w:tcPr>
          <w:p w14:paraId="2DB51219" w14:textId="77777777" w:rsidR="00B765C7" w:rsidRPr="00B765C7" w:rsidRDefault="00B765C7" w:rsidP="00B73A22">
            <w:pPr>
              <w:rPr>
                <w:rFonts w:ascii="Calibri" w:hAnsi="Calibri" w:cs="Calibri"/>
                <w:color w:val="auto"/>
                <w:sz w:val="22"/>
                <w:szCs w:val="22"/>
              </w:rPr>
            </w:pPr>
            <w:r>
              <w:rPr>
                <w:rFonts w:ascii="Calibri" w:hAnsi="Calibri"/>
                <w:color w:val="auto"/>
                <w:sz w:val="22"/>
              </w:rPr>
              <w:t>MCB</w:t>
            </w:r>
          </w:p>
        </w:tc>
        <w:tc>
          <w:tcPr>
            <w:tcW w:w="2562" w:type="pct"/>
            <w:tcBorders>
              <w:top w:val="single" w:sz="4" w:space="0" w:color="auto"/>
              <w:left w:val="single" w:sz="4" w:space="0" w:color="auto"/>
              <w:right w:val="single" w:sz="4" w:space="0" w:color="auto"/>
            </w:tcBorders>
          </w:tcPr>
          <w:p w14:paraId="168405DA" w14:textId="77777777" w:rsidR="00B765C7" w:rsidRPr="00B765C7" w:rsidRDefault="00B765C7" w:rsidP="00B73A22">
            <w:pPr>
              <w:jc w:val="both"/>
              <w:rPr>
                <w:rFonts w:ascii="Calibri" w:hAnsi="Calibri" w:cs="Calibri"/>
                <w:color w:val="auto"/>
                <w:sz w:val="22"/>
                <w:szCs w:val="22"/>
              </w:rPr>
            </w:pPr>
            <w:proofErr w:type="spellStart"/>
            <w:r>
              <w:rPr>
                <w:rFonts w:ascii="Calibri" w:hAnsi="Calibri"/>
                <w:color w:val="auto"/>
                <w:sz w:val="22"/>
              </w:rPr>
              <w:t>Monohlorbenzols</w:t>
            </w:r>
            <w:proofErr w:type="spellEnd"/>
          </w:p>
        </w:tc>
      </w:tr>
      <w:tr w:rsidR="00B765C7" w:rsidRPr="00B765C7" w14:paraId="13FB5A34" w14:textId="77777777" w:rsidTr="00B73A22">
        <w:trPr>
          <w:trHeight w:val="170"/>
        </w:trPr>
        <w:tc>
          <w:tcPr>
            <w:tcW w:w="2438" w:type="pct"/>
            <w:tcBorders>
              <w:top w:val="single" w:sz="4" w:space="0" w:color="auto"/>
              <w:left w:val="single" w:sz="4" w:space="0" w:color="auto"/>
              <w:bottom w:val="single" w:sz="4" w:space="0" w:color="auto"/>
            </w:tcBorders>
          </w:tcPr>
          <w:p w14:paraId="18B7B699" w14:textId="77777777" w:rsidR="00B765C7" w:rsidRPr="00B765C7" w:rsidRDefault="00B765C7" w:rsidP="00B73A22">
            <w:pPr>
              <w:rPr>
                <w:rFonts w:ascii="Calibri" w:hAnsi="Calibri" w:cs="Calibri"/>
                <w:color w:val="auto"/>
                <w:sz w:val="22"/>
                <w:szCs w:val="22"/>
              </w:rPr>
            </w:pPr>
            <w:r>
              <w:rPr>
                <w:rFonts w:ascii="Calibri" w:hAnsi="Calibri"/>
                <w:color w:val="auto"/>
                <w:sz w:val="22"/>
              </w:rPr>
              <w:t>PID</w:t>
            </w:r>
          </w:p>
        </w:tc>
        <w:tc>
          <w:tcPr>
            <w:tcW w:w="2562" w:type="pct"/>
            <w:tcBorders>
              <w:top w:val="single" w:sz="4" w:space="0" w:color="auto"/>
              <w:left w:val="single" w:sz="4" w:space="0" w:color="auto"/>
              <w:bottom w:val="single" w:sz="4" w:space="0" w:color="auto"/>
              <w:right w:val="single" w:sz="4" w:space="0" w:color="auto"/>
            </w:tcBorders>
          </w:tcPr>
          <w:p w14:paraId="5AE4BB89" w14:textId="77777777" w:rsidR="00B765C7" w:rsidRPr="00B765C7" w:rsidRDefault="00B765C7" w:rsidP="00B73A22">
            <w:pPr>
              <w:jc w:val="both"/>
              <w:rPr>
                <w:rFonts w:ascii="Calibri" w:hAnsi="Calibri" w:cs="Calibri"/>
                <w:color w:val="auto"/>
                <w:sz w:val="22"/>
                <w:szCs w:val="22"/>
              </w:rPr>
            </w:pPr>
            <w:r>
              <w:rPr>
                <w:rFonts w:ascii="Calibri" w:hAnsi="Calibri"/>
                <w:color w:val="auto"/>
                <w:sz w:val="22"/>
              </w:rPr>
              <w:t xml:space="preserve">portatīvais </w:t>
            </w:r>
            <w:proofErr w:type="spellStart"/>
            <w:r>
              <w:rPr>
                <w:rFonts w:ascii="Calibri" w:hAnsi="Calibri"/>
                <w:color w:val="auto"/>
                <w:sz w:val="22"/>
              </w:rPr>
              <w:t>fotojonizators</w:t>
            </w:r>
            <w:proofErr w:type="spellEnd"/>
          </w:p>
        </w:tc>
      </w:tr>
    </w:tbl>
    <w:p w14:paraId="2CC031CB" w14:textId="77777777" w:rsidR="00B765C7" w:rsidRPr="00B765C7" w:rsidRDefault="00B765C7" w:rsidP="00B765C7">
      <w:pPr>
        <w:jc w:val="both"/>
        <w:rPr>
          <w:rFonts w:ascii="Calibri" w:hAnsi="Calibri" w:cs="Calibri"/>
          <w:color w:val="auto"/>
          <w:sz w:val="28"/>
          <w:szCs w:val="28"/>
        </w:rPr>
        <w:sectPr w:rsidR="00B765C7" w:rsidRPr="00B765C7" w:rsidSect="00B765C7">
          <w:headerReference w:type="default" r:id="rId79"/>
          <w:footerReference w:type="default" r:id="rId80"/>
          <w:pgSz w:w="11906" w:h="16838" w:code="9"/>
          <w:pgMar w:top="1276" w:right="1077" w:bottom="993" w:left="1077" w:header="567" w:footer="850" w:gutter="0"/>
          <w:cols w:space="720"/>
          <w:noEndnote/>
          <w:docGrid w:linePitch="360"/>
        </w:sectPr>
      </w:pPr>
      <w:r>
        <w:br w:type="page"/>
      </w:r>
    </w:p>
    <w:p w14:paraId="6442F55C"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1. Jūsu kontaktinformācija – GADĪJUMA IZPĒTE: MPE n.7</w:t>
      </w:r>
    </w:p>
    <w:p w14:paraId="77CBC899"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3641"/>
        <w:gridCol w:w="6281"/>
      </w:tblGrid>
      <w:tr w:rsidR="00B765C7" w:rsidRPr="00B765C7" w14:paraId="0C4B9B20" w14:textId="77777777" w:rsidTr="00B73A22">
        <w:trPr>
          <w:trHeight w:val="567"/>
        </w:trPr>
        <w:tc>
          <w:tcPr>
            <w:tcW w:w="1835" w:type="pct"/>
            <w:tcBorders>
              <w:top w:val="single" w:sz="4" w:space="0" w:color="auto"/>
              <w:left w:val="single" w:sz="4" w:space="0" w:color="auto"/>
            </w:tcBorders>
          </w:tcPr>
          <w:p w14:paraId="5FDB9149"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1.1. Vārds un uzvārds*</w:t>
            </w:r>
          </w:p>
        </w:tc>
        <w:tc>
          <w:tcPr>
            <w:tcW w:w="3165" w:type="pct"/>
            <w:tcBorders>
              <w:top w:val="single" w:sz="4" w:space="0" w:color="auto"/>
              <w:left w:val="single" w:sz="4" w:space="0" w:color="auto"/>
              <w:right w:val="single" w:sz="4" w:space="0" w:color="auto"/>
            </w:tcBorders>
          </w:tcPr>
          <w:p w14:paraId="05619988" w14:textId="77777777" w:rsidR="00B765C7" w:rsidRPr="00B765C7" w:rsidRDefault="00B765C7" w:rsidP="00B73A22">
            <w:pPr>
              <w:rPr>
                <w:rFonts w:ascii="Calibri" w:hAnsi="Calibri" w:cs="Calibri"/>
                <w:color w:val="auto"/>
                <w:sz w:val="28"/>
                <w:szCs w:val="28"/>
              </w:rPr>
            </w:pPr>
            <w:r>
              <w:rPr>
                <w:rFonts w:ascii="Calibri" w:hAnsi="Calibri"/>
                <w:color w:val="auto"/>
                <w:sz w:val="28"/>
              </w:rPr>
              <w:t xml:space="preserve">Paolo </w:t>
            </w:r>
            <w:proofErr w:type="spellStart"/>
            <w:r>
              <w:rPr>
                <w:rFonts w:ascii="Calibri" w:hAnsi="Calibri"/>
                <w:color w:val="auto"/>
                <w:sz w:val="28"/>
              </w:rPr>
              <w:t>Boitani</w:t>
            </w:r>
            <w:proofErr w:type="spellEnd"/>
            <w:r>
              <w:rPr>
                <w:rFonts w:ascii="Calibri" w:hAnsi="Calibri"/>
                <w:color w:val="auto"/>
                <w:sz w:val="28"/>
              </w:rPr>
              <w:t xml:space="preserve"> </w:t>
            </w:r>
            <w:r>
              <w:rPr>
                <w:rFonts w:ascii="Calibri" w:hAnsi="Calibri"/>
                <w:i/>
                <w:iCs/>
                <w:color w:val="auto"/>
                <w:sz w:val="28"/>
              </w:rPr>
              <w:t xml:space="preserve">(Paolo </w:t>
            </w:r>
            <w:proofErr w:type="spellStart"/>
            <w:r>
              <w:rPr>
                <w:rFonts w:ascii="Calibri" w:hAnsi="Calibri"/>
                <w:i/>
                <w:iCs/>
                <w:color w:val="auto"/>
                <w:sz w:val="28"/>
              </w:rPr>
              <w:t>Boitani</w:t>
            </w:r>
            <w:proofErr w:type="spellEnd"/>
            <w:r>
              <w:rPr>
                <w:rFonts w:ascii="Calibri" w:hAnsi="Calibri"/>
                <w:i/>
                <w:iCs/>
                <w:color w:val="auto"/>
                <w:sz w:val="28"/>
              </w:rPr>
              <w:t>)</w:t>
            </w:r>
          </w:p>
        </w:tc>
      </w:tr>
      <w:tr w:rsidR="00B765C7" w:rsidRPr="00B765C7" w14:paraId="43EC6512" w14:textId="77777777" w:rsidTr="00B73A22">
        <w:trPr>
          <w:trHeight w:val="567"/>
        </w:trPr>
        <w:tc>
          <w:tcPr>
            <w:tcW w:w="1835" w:type="pct"/>
            <w:tcBorders>
              <w:top w:val="single" w:sz="4" w:space="0" w:color="auto"/>
              <w:left w:val="single" w:sz="4" w:space="0" w:color="auto"/>
            </w:tcBorders>
          </w:tcPr>
          <w:p w14:paraId="4B8ACE40"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1.2. Valsts/jurisdikcija</w:t>
            </w:r>
          </w:p>
        </w:tc>
        <w:tc>
          <w:tcPr>
            <w:tcW w:w="3165" w:type="pct"/>
            <w:tcBorders>
              <w:top w:val="single" w:sz="4" w:space="0" w:color="auto"/>
              <w:left w:val="single" w:sz="4" w:space="0" w:color="auto"/>
              <w:right w:val="single" w:sz="4" w:space="0" w:color="auto"/>
            </w:tcBorders>
          </w:tcPr>
          <w:p w14:paraId="27174CDC" w14:textId="77777777" w:rsidR="00B765C7" w:rsidRPr="00B765C7" w:rsidRDefault="00B765C7" w:rsidP="00B73A22">
            <w:pPr>
              <w:rPr>
                <w:rFonts w:ascii="Calibri" w:hAnsi="Calibri" w:cs="Calibri"/>
                <w:color w:val="auto"/>
                <w:sz w:val="28"/>
                <w:szCs w:val="28"/>
              </w:rPr>
            </w:pPr>
            <w:r>
              <w:rPr>
                <w:rFonts w:ascii="Calibri" w:hAnsi="Calibri"/>
                <w:color w:val="auto"/>
                <w:sz w:val="28"/>
              </w:rPr>
              <w:t>Itālija</w:t>
            </w:r>
          </w:p>
        </w:tc>
      </w:tr>
      <w:tr w:rsidR="00B765C7" w:rsidRPr="00B765C7" w14:paraId="7CB060E2" w14:textId="77777777" w:rsidTr="00B73A22">
        <w:trPr>
          <w:trHeight w:val="567"/>
        </w:trPr>
        <w:tc>
          <w:tcPr>
            <w:tcW w:w="1835" w:type="pct"/>
            <w:tcBorders>
              <w:top w:val="single" w:sz="4" w:space="0" w:color="auto"/>
              <w:left w:val="single" w:sz="4" w:space="0" w:color="auto"/>
            </w:tcBorders>
          </w:tcPr>
          <w:p w14:paraId="5EEE3283"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1.3. Organizācija</w:t>
            </w:r>
          </w:p>
        </w:tc>
        <w:tc>
          <w:tcPr>
            <w:tcW w:w="3165" w:type="pct"/>
            <w:tcBorders>
              <w:top w:val="single" w:sz="4" w:space="0" w:color="auto"/>
              <w:left w:val="single" w:sz="4" w:space="0" w:color="auto"/>
              <w:right w:val="single" w:sz="4" w:space="0" w:color="auto"/>
            </w:tcBorders>
          </w:tcPr>
          <w:p w14:paraId="7314B6A9"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Züblin</w:t>
            </w:r>
            <w:proofErr w:type="spellEnd"/>
            <w:r>
              <w:rPr>
                <w:rFonts w:ascii="Calibri" w:hAnsi="Calibri"/>
                <w:color w:val="auto"/>
                <w:sz w:val="28"/>
              </w:rPr>
              <w:t xml:space="preserve"> </w:t>
            </w:r>
            <w:proofErr w:type="spellStart"/>
            <w:r>
              <w:rPr>
                <w:rFonts w:ascii="Calibri" w:hAnsi="Calibri"/>
                <w:color w:val="auto"/>
                <w:sz w:val="28"/>
              </w:rPr>
              <w:t>Umwelttechnik</w:t>
            </w:r>
            <w:proofErr w:type="spellEnd"/>
            <w:r>
              <w:rPr>
                <w:rFonts w:ascii="Calibri" w:hAnsi="Calibri"/>
                <w:color w:val="auto"/>
                <w:sz w:val="28"/>
              </w:rPr>
              <w:t xml:space="preserve"> </w:t>
            </w:r>
            <w:proofErr w:type="spellStart"/>
            <w:r>
              <w:rPr>
                <w:rFonts w:ascii="Calibri" w:hAnsi="Calibri"/>
                <w:color w:val="auto"/>
                <w:sz w:val="28"/>
              </w:rPr>
              <w:t>GmbH</w:t>
            </w:r>
            <w:proofErr w:type="spellEnd"/>
          </w:p>
        </w:tc>
      </w:tr>
      <w:tr w:rsidR="00B765C7" w:rsidRPr="00B765C7" w14:paraId="69E06A36" w14:textId="77777777" w:rsidTr="00B73A22">
        <w:trPr>
          <w:trHeight w:val="567"/>
        </w:trPr>
        <w:tc>
          <w:tcPr>
            <w:tcW w:w="1835" w:type="pct"/>
            <w:tcBorders>
              <w:top w:val="single" w:sz="4" w:space="0" w:color="auto"/>
              <w:left w:val="single" w:sz="4" w:space="0" w:color="auto"/>
            </w:tcBorders>
          </w:tcPr>
          <w:p w14:paraId="1581C919"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1.4. Amats</w:t>
            </w:r>
          </w:p>
        </w:tc>
        <w:tc>
          <w:tcPr>
            <w:tcW w:w="3165" w:type="pct"/>
            <w:tcBorders>
              <w:top w:val="single" w:sz="4" w:space="0" w:color="auto"/>
              <w:left w:val="single" w:sz="4" w:space="0" w:color="auto"/>
              <w:right w:val="single" w:sz="4" w:space="0" w:color="auto"/>
            </w:tcBorders>
          </w:tcPr>
          <w:p w14:paraId="2F0C7576" w14:textId="77777777" w:rsidR="00B765C7" w:rsidRPr="00B765C7" w:rsidRDefault="00B765C7" w:rsidP="00B73A22">
            <w:pPr>
              <w:rPr>
                <w:rFonts w:ascii="Calibri" w:hAnsi="Calibri" w:cs="Calibri"/>
                <w:color w:val="auto"/>
                <w:sz w:val="28"/>
                <w:szCs w:val="28"/>
              </w:rPr>
            </w:pPr>
            <w:r>
              <w:rPr>
                <w:rFonts w:ascii="Calibri" w:hAnsi="Calibri"/>
                <w:color w:val="auto"/>
                <w:sz w:val="28"/>
              </w:rPr>
              <w:t>Biznesa attīstības vadītājs un vecākais projektu vadītājs</w:t>
            </w:r>
          </w:p>
          <w:p w14:paraId="0C02FE3F" w14:textId="77777777" w:rsidR="00B765C7" w:rsidRPr="00F6119E" w:rsidRDefault="00B765C7" w:rsidP="00B73A22">
            <w:pPr>
              <w:rPr>
                <w:rFonts w:ascii="Calibri" w:hAnsi="Calibri" w:cs="Calibri"/>
                <w:color w:val="auto"/>
                <w:sz w:val="28"/>
                <w:szCs w:val="28"/>
              </w:rPr>
            </w:pPr>
          </w:p>
        </w:tc>
      </w:tr>
      <w:tr w:rsidR="00B765C7" w:rsidRPr="00B765C7" w14:paraId="0034E10A" w14:textId="77777777" w:rsidTr="00B73A22">
        <w:trPr>
          <w:trHeight w:val="567"/>
        </w:trPr>
        <w:tc>
          <w:tcPr>
            <w:tcW w:w="1835" w:type="pct"/>
            <w:tcBorders>
              <w:top w:val="single" w:sz="4" w:space="0" w:color="auto"/>
              <w:left w:val="single" w:sz="4" w:space="0" w:color="auto"/>
            </w:tcBorders>
          </w:tcPr>
          <w:p w14:paraId="615783B7"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1.5. Pienākumi</w:t>
            </w:r>
          </w:p>
        </w:tc>
        <w:tc>
          <w:tcPr>
            <w:tcW w:w="3165" w:type="pct"/>
            <w:tcBorders>
              <w:top w:val="single" w:sz="4" w:space="0" w:color="auto"/>
              <w:left w:val="single" w:sz="4" w:space="0" w:color="auto"/>
              <w:right w:val="single" w:sz="4" w:space="0" w:color="auto"/>
            </w:tcBorders>
          </w:tcPr>
          <w:p w14:paraId="7564E51C" w14:textId="77777777" w:rsidR="00B765C7" w:rsidRPr="00B765C7" w:rsidRDefault="00B765C7" w:rsidP="00B73A22">
            <w:pPr>
              <w:rPr>
                <w:rFonts w:ascii="Calibri" w:hAnsi="Calibri" w:cs="Calibri"/>
                <w:color w:val="auto"/>
                <w:sz w:val="28"/>
                <w:szCs w:val="28"/>
              </w:rPr>
            </w:pPr>
            <w:proofErr w:type="spellStart"/>
            <w:r>
              <w:rPr>
                <w:rFonts w:ascii="Calibri" w:hAnsi="Calibri"/>
                <w:color w:val="auto"/>
                <w:sz w:val="28"/>
              </w:rPr>
              <w:t>In</w:t>
            </w:r>
            <w:proofErr w:type="spellEnd"/>
            <w:r>
              <w:rPr>
                <w:rFonts w:ascii="Calibri" w:hAnsi="Calibri"/>
                <w:color w:val="auto"/>
                <w:sz w:val="28"/>
              </w:rPr>
              <w:t>-situ sanācijas tehnoloģijas, rūpniecisko atkritumu apsaimniekošana, citi</w:t>
            </w:r>
          </w:p>
          <w:p w14:paraId="3AB65703" w14:textId="77777777" w:rsidR="00B765C7" w:rsidRPr="00F6119E" w:rsidRDefault="00B765C7" w:rsidP="00B73A22">
            <w:pPr>
              <w:rPr>
                <w:rFonts w:ascii="Calibri" w:hAnsi="Calibri" w:cs="Calibri"/>
                <w:color w:val="auto"/>
                <w:sz w:val="28"/>
                <w:szCs w:val="28"/>
              </w:rPr>
            </w:pPr>
          </w:p>
        </w:tc>
      </w:tr>
      <w:tr w:rsidR="00B765C7" w:rsidRPr="00B765C7" w14:paraId="4E24EEF8" w14:textId="77777777" w:rsidTr="00B73A22">
        <w:trPr>
          <w:trHeight w:val="567"/>
        </w:trPr>
        <w:tc>
          <w:tcPr>
            <w:tcW w:w="1835" w:type="pct"/>
            <w:tcBorders>
              <w:top w:val="single" w:sz="4" w:space="0" w:color="auto"/>
              <w:left w:val="single" w:sz="4" w:space="0" w:color="auto"/>
            </w:tcBorders>
          </w:tcPr>
          <w:p w14:paraId="07A9F309"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1.6. E-pasta adrese</w:t>
            </w:r>
          </w:p>
        </w:tc>
        <w:tc>
          <w:tcPr>
            <w:tcW w:w="3165" w:type="pct"/>
            <w:tcBorders>
              <w:top w:val="single" w:sz="4" w:space="0" w:color="auto"/>
              <w:left w:val="single" w:sz="4" w:space="0" w:color="auto"/>
              <w:right w:val="single" w:sz="4" w:space="0" w:color="auto"/>
            </w:tcBorders>
          </w:tcPr>
          <w:p w14:paraId="1DDD4ECE" w14:textId="77777777" w:rsidR="00B765C7" w:rsidRPr="00B765C7" w:rsidRDefault="00B765C7" w:rsidP="00B73A22">
            <w:pPr>
              <w:rPr>
                <w:rFonts w:ascii="Calibri" w:hAnsi="Calibri" w:cs="Calibri"/>
                <w:color w:val="auto"/>
                <w:sz w:val="28"/>
                <w:szCs w:val="28"/>
              </w:rPr>
            </w:pPr>
            <w:r>
              <w:rPr>
                <w:rFonts w:ascii="Calibri" w:hAnsi="Calibri"/>
                <w:color w:val="auto"/>
                <w:sz w:val="28"/>
              </w:rPr>
              <w:t>paolo.boitani@zueblin.de</w:t>
            </w:r>
          </w:p>
        </w:tc>
      </w:tr>
      <w:tr w:rsidR="00B765C7" w:rsidRPr="00B765C7" w14:paraId="4F39FA7C" w14:textId="77777777" w:rsidTr="00B73A22">
        <w:trPr>
          <w:trHeight w:val="567"/>
        </w:trPr>
        <w:tc>
          <w:tcPr>
            <w:tcW w:w="1835" w:type="pct"/>
            <w:tcBorders>
              <w:top w:val="single" w:sz="4" w:space="0" w:color="auto"/>
              <w:left w:val="single" w:sz="4" w:space="0" w:color="auto"/>
              <w:bottom w:val="single" w:sz="4" w:space="0" w:color="auto"/>
            </w:tcBorders>
          </w:tcPr>
          <w:p w14:paraId="79F08F3F" w14:textId="77777777" w:rsidR="00B765C7" w:rsidRPr="00B765C7" w:rsidRDefault="00B765C7" w:rsidP="00B73A22">
            <w:pPr>
              <w:rPr>
                <w:rFonts w:ascii="Calibri" w:hAnsi="Calibri" w:cs="Calibri"/>
                <w:b/>
                <w:bCs/>
                <w:i/>
                <w:iCs/>
                <w:color w:val="auto"/>
                <w:sz w:val="28"/>
                <w:szCs w:val="28"/>
              </w:rPr>
            </w:pPr>
            <w:r>
              <w:rPr>
                <w:rFonts w:ascii="Calibri" w:hAnsi="Calibri"/>
                <w:b/>
                <w:i/>
                <w:color w:val="auto"/>
                <w:sz w:val="28"/>
              </w:rPr>
              <w:t>1.7. Tālruņa numurs</w:t>
            </w:r>
          </w:p>
        </w:tc>
        <w:tc>
          <w:tcPr>
            <w:tcW w:w="3165" w:type="pct"/>
            <w:tcBorders>
              <w:top w:val="single" w:sz="4" w:space="0" w:color="auto"/>
              <w:left w:val="single" w:sz="4" w:space="0" w:color="auto"/>
              <w:bottom w:val="single" w:sz="4" w:space="0" w:color="auto"/>
              <w:right w:val="single" w:sz="4" w:space="0" w:color="auto"/>
            </w:tcBorders>
          </w:tcPr>
          <w:p w14:paraId="1CB462AB" w14:textId="77777777" w:rsidR="00B765C7" w:rsidRPr="00B765C7" w:rsidRDefault="00B765C7" w:rsidP="00B73A22">
            <w:pPr>
              <w:rPr>
                <w:rFonts w:ascii="Calibri" w:hAnsi="Calibri" w:cs="Calibri"/>
                <w:color w:val="auto"/>
                <w:sz w:val="28"/>
                <w:szCs w:val="28"/>
              </w:rPr>
            </w:pPr>
            <w:r>
              <w:rPr>
                <w:rFonts w:ascii="Calibri" w:hAnsi="Calibri"/>
                <w:color w:val="auto"/>
                <w:sz w:val="28"/>
              </w:rPr>
              <w:t>+39 02 8398 7700</w:t>
            </w:r>
          </w:p>
        </w:tc>
      </w:tr>
    </w:tbl>
    <w:p w14:paraId="7E4B4202" w14:textId="77777777" w:rsidR="00B765C7" w:rsidRPr="00B765C7" w:rsidRDefault="00B765C7" w:rsidP="00B765C7">
      <w:pPr>
        <w:jc w:val="both"/>
        <w:rPr>
          <w:rFonts w:ascii="Calibri" w:hAnsi="Calibri" w:cs="Calibri"/>
          <w:color w:val="auto"/>
          <w:sz w:val="28"/>
          <w:szCs w:val="28"/>
        </w:rPr>
        <w:sectPr w:rsidR="00B765C7" w:rsidRPr="00B765C7" w:rsidSect="00B765C7">
          <w:headerReference w:type="default" r:id="rId81"/>
          <w:footerReference w:type="default" r:id="rId82"/>
          <w:pgSz w:w="11906" w:h="16838" w:code="9"/>
          <w:pgMar w:top="1276" w:right="1077" w:bottom="993" w:left="1077" w:header="567" w:footer="850" w:gutter="0"/>
          <w:cols w:space="720"/>
          <w:noEndnote/>
          <w:docGrid w:linePitch="360"/>
        </w:sectPr>
      </w:pPr>
      <w:r>
        <w:br w:type="page"/>
      </w:r>
    </w:p>
    <w:p w14:paraId="28303433"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2. Informācija par objektu</w:t>
      </w:r>
    </w:p>
    <w:p w14:paraId="5C4F4A8A" w14:textId="77777777" w:rsidR="00B765C7" w:rsidRPr="00B765C7" w:rsidRDefault="00B765C7" w:rsidP="00B765C7">
      <w:pPr>
        <w:pStyle w:val="12"/>
        <w:rPr>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2A72A573" w14:textId="77777777" w:rsidTr="00B73A22">
        <w:trPr>
          <w:trHeight w:val="170"/>
        </w:trPr>
        <w:tc>
          <w:tcPr>
            <w:tcW w:w="5000" w:type="pct"/>
          </w:tcPr>
          <w:p w14:paraId="68EB6AF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2.1. Objekta vēsture</w:t>
            </w:r>
          </w:p>
        </w:tc>
      </w:tr>
      <w:tr w:rsidR="00B765C7" w:rsidRPr="00B765C7" w14:paraId="483F7DD5" w14:textId="77777777" w:rsidTr="00B73A22">
        <w:trPr>
          <w:trHeight w:val="170"/>
        </w:trPr>
        <w:tc>
          <w:tcPr>
            <w:tcW w:w="5000" w:type="pct"/>
          </w:tcPr>
          <w:p w14:paraId="0B41F6F6"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Attiecīgā teritorija tiek izmantota naftas produktu uzglabāšanai un izplatīšanai transportēšanai (degvielas </w:t>
            </w:r>
            <w:proofErr w:type="spellStart"/>
            <w:r>
              <w:rPr>
                <w:rFonts w:ascii="Calibri" w:hAnsi="Calibri"/>
                <w:color w:val="auto"/>
                <w:sz w:val="28"/>
              </w:rPr>
              <w:t>uzpildes</w:t>
            </w:r>
            <w:proofErr w:type="spellEnd"/>
            <w:r>
              <w:rPr>
                <w:rFonts w:ascii="Calibri" w:hAnsi="Calibri"/>
                <w:color w:val="auto"/>
                <w:sz w:val="28"/>
              </w:rPr>
              <w:t xml:space="preserve"> stacija).</w:t>
            </w:r>
          </w:p>
          <w:p w14:paraId="7CABE819" w14:textId="77777777" w:rsidR="00B765C7" w:rsidRPr="00F6119E" w:rsidRDefault="00B765C7" w:rsidP="00B73A22">
            <w:pPr>
              <w:jc w:val="both"/>
              <w:rPr>
                <w:rFonts w:ascii="Calibri" w:hAnsi="Calibri" w:cs="Calibri"/>
                <w:color w:val="auto"/>
                <w:sz w:val="28"/>
                <w:szCs w:val="28"/>
              </w:rPr>
            </w:pPr>
          </w:p>
          <w:p w14:paraId="69F3F1C7"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739136" behindDoc="0" locked="0" layoutInCell="1" allowOverlap="1" wp14:anchorId="50980929" wp14:editId="73A44AA0">
                      <wp:simplePos x="0" y="0"/>
                      <wp:positionH relativeFrom="column">
                        <wp:posOffset>961390</wp:posOffset>
                      </wp:positionH>
                      <wp:positionV relativeFrom="paragraph">
                        <wp:posOffset>1773683</wp:posOffset>
                      </wp:positionV>
                      <wp:extent cx="1220122" cy="126845"/>
                      <wp:effectExtent l="0" t="152400" r="0" b="15938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34257">
                                <a:off x="0" y="0"/>
                                <a:ext cx="1220122" cy="126845"/>
                              </a:xfrm>
                              <a:prstGeom prst="rect">
                                <a:avLst/>
                              </a:prstGeom>
                              <a:solidFill>
                                <a:schemeClr val="accent3">
                                  <a:lumMod val="50000"/>
                                </a:schemeClr>
                              </a:solidFill>
                              <a:ln w="9525">
                                <a:noFill/>
                                <a:miter lim="800000"/>
                                <a:headEnd/>
                                <a:tailEnd/>
                              </a:ln>
                            </wps:spPr>
                            <wps:txbx>
                              <w:txbxContent>
                                <w:p w14:paraId="3916350C" w14:textId="77777777" w:rsidR="00B765C7" w:rsidRPr="00B765C7" w:rsidRDefault="00B765C7" w:rsidP="00B765C7">
                                  <w:pPr>
                                    <w:rPr>
                                      <w:color w:val="FFFFFF" w:themeColor="background1"/>
                                      <w:sz w:val="20"/>
                                      <w:szCs w:val="20"/>
                                    </w:rPr>
                                  </w:pPr>
                                  <w:r>
                                    <w:rPr>
                                      <w:color w:val="FFFFFF" w:themeColor="background1"/>
                                      <w:sz w:val="20"/>
                                    </w:rPr>
                                    <w:t xml:space="preserve">Strada </w:t>
                                  </w:r>
                                  <w:proofErr w:type="spellStart"/>
                                  <w:r>
                                    <w:rPr>
                                      <w:color w:val="FFFFFF" w:themeColor="background1"/>
                                      <w:sz w:val="20"/>
                                    </w:rPr>
                                    <w:t>Statale</w:t>
                                  </w:r>
                                  <w:proofErr w:type="spellEnd"/>
                                  <w:r>
                                    <w:rPr>
                                      <w:color w:val="FFFFFF" w:themeColor="background1"/>
                                      <w:sz w:val="20"/>
                                    </w:rPr>
                                    <w:t xml:space="preserve"> 204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80929" id="_x0000_s1496" type="#_x0000_t202" style="position:absolute;left:0;text-align:left;margin-left:75.7pt;margin-top:139.65pt;width:96.05pt;height:10pt;rotation:911231fd;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" fillcolor="#0c3511 [1606]" stroked="f">
                      <v:textbox inset="0,0,0,0">
                        <w:txbxContent>
                          <w:p w14:paraId="3916350C" w14:textId="77777777" w:rsidR="00B765C7" w:rsidRPr="00B765C7" w:rsidRDefault="00B765C7" w:rsidP="00B765C7">
                            <w:pPr>
                              <w:rPr>
                                <w:color w:val="FFFFFF" w:themeColor="background1"/>
                                <w:sz w:val="20"/>
                                <w:szCs w:val="20"/>
                              </w:rPr>
                            </w:pPr>
                            <w:r>
                              <w:rPr>
                                <w:color w:val="FFFFFF" w:themeColor="background1"/>
                                <w:sz w:val="20"/>
                              </w:rPr>
                              <w:t xml:space="preserve">Strada </w:t>
                            </w:r>
                            <w:proofErr w:type="spellStart"/>
                            <w:r>
                              <w:rPr>
                                <w:color w:val="FFFFFF" w:themeColor="background1"/>
                                <w:sz w:val="20"/>
                              </w:rPr>
                              <w:t>Statale</w:t>
                            </w:r>
                            <w:proofErr w:type="spellEnd"/>
                            <w:r>
                              <w:rPr>
                                <w:color w:val="FFFFFF" w:themeColor="background1"/>
                                <w:sz w:val="20"/>
                              </w:rPr>
                              <w:t xml:space="preserve"> 204</w:t>
                            </w:r>
                          </w:p>
                        </w:txbxContent>
                      </v:textbox>
                    </v:shape>
                  </w:pict>
                </mc:Fallback>
              </mc:AlternateContent>
            </w:r>
            <w:r>
              <w:rPr>
                <w:rFonts w:ascii="Calibri" w:hAnsi="Calibri"/>
                <w:noProof/>
                <w:color w:val="auto"/>
                <w:sz w:val="28"/>
              </w:rPr>
              <w:drawing>
                <wp:inline distT="0" distB="0" distL="0" distR="0" wp14:anchorId="00CFC913" wp14:editId="3E619593">
                  <wp:extent cx="5376545" cy="4611370"/>
                  <wp:effectExtent l="0" t="0" r="0" b="0"/>
                  <wp:docPr id="41" name="Picutre 41" descr="Изображение выглядит как карта, Аэрофотосъемка, дерево, С высоты птичьего полет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1" name="Picutre 41" descr="Изображение выглядит как карта, Аэрофотосъемка, дерево, С высоты птичьего полета&#10;&#10;Содержимое, созданное искусственным интеллектом, может быть неверным."/>
                          <pic:cNvPicPr/>
                        </pic:nvPicPr>
                        <pic:blipFill>
                          <a:blip r:embed="rId83"/>
                          <a:stretch/>
                        </pic:blipFill>
                        <pic:spPr>
                          <a:xfrm>
                            <a:off x="0" y="0"/>
                            <a:ext cx="5376545" cy="4611370"/>
                          </a:xfrm>
                          <a:prstGeom prst="rect">
                            <a:avLst/>
                          </a:prstGeom>
                        </pic:spPr>
                      </pic:pic>
                    </a:graphicData>
                  </a:graphic>
                </wp:inline>
              </w:drawing>
            </w:r>
          </w:p>
          <w:p w14:paraId="4E8F524F" w14:textId="77777777" w:rsidR="00B765C7" w:rsidRPr="00B765C7" w:rsidRDefault="00B765C7" w:rsidP="00B73A22">
            <w:pPr>
              <w:rPr>
                <w:rFonts w:ascii="Calibri" w:hAnsi="Calibri" w:cs="Calibri"/>
                <w:color w:val="auto"/>
                <w:sz w:val="28"/>
                <w:szCs w:val="28"/>
                <w:lang w:val="en-GB"/>
              </w:rPr>
            </w:pPr>
          </w:p>
          <w:p w14:paraId="6B557391" w14:textId="77777777" w:rsidR="00B765C7" w:rsidRPr="00B765C7" w:rsidRDefault="00B765C7" w:rsidP="00B73A22">
            <w:pPr>
              <w:rPr>
                <w:rFonts w:ascii="Calibri" w:hAnsi="Calibri" w:cs="Calibri"/>
                <w:color w:val="auto"/>
                <w:sz w:val="28"/>
                <w:szCs w:val="28"/>
                <w:lang w:val="en-GB"/>
              </w:rPr>
            </w:pPr>
          </w:p>
        </w:tc>
      </w:tr>
    </w:tbl>
    <w:p w14:paraId="46CB2D78" w14:textId="77777777" w:rsidR="00B765C7" w:rsidRPr="00B765C7" w:rsidRDefault="00B765C7" w:rsidP="00B765C7">
      <w:pPr>
        <w:jc w:val="both"/>
        <w:rPr>
          <w:rFonts w:ascii="Calibri" w:hAnsi="Calibri" w:cs="Calibri"/>
          <w:color w:val="auto"/>
          <w:sz w:val="28"/>
          <w:szCs w:val="28"/>
        </w:rPr>
      </w:pPr>
      <w:r>
        <w:br w:type="page"/>
      </w:r>
    </w:p>
    <w:p w14:paraId="7B9C2D4E" w14:textId="77777777" w:rsidR="00B765C7" w:rsidRPr="00B765C7" w:rsidRDefault="00B765C7" w:rsidP="00B765C7">
      <w:pPr>
        <w:jc w:val="both"/>
        <w:rPr>
          <w:rFonts w:ascii="Calibri" w:hAnsi="Calibri" w:cs="Calibri"/>
          <w:color w:val="auto"/>
          <w:sz w:val="28"/>
          <w:szCs w:val="28"/>
          <w:lang w:val="en-GB"/>
        </w:rPr>
      </w:pPr>
    </w:p>
    <w:p w14:paraId="31830BF0"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0C88089A" w14:textId="77777777" w:rsidTr="00B73A22">
        <w:trPr>
          <w:trHeight w:val="170"/>
        </w:trPr>
        <w:tc>
          <w:tcPr>
            <w:tcW w:w="5000" w:type="pct"/>
            <w:tcBorders>
              <w:top w:val="single" w:sz="4" w:space="0" w:color="auto"/>
              <w:left w:val="single" w:sz="4" w:space="0" w:color="auto"/>
              <w:right w:val="single" w:sz="4" w:space="0" w:color="auto"/>
            </w:tcBorders>
          </w:tcPr>
          <w:p w14:paraId="0B6DC0BF"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2.2. Ģeoloģiskie apstākļi</w:t>
            </w:r>
          </w:p>
        </w:tc>
      </w:tr>
      <w:tr w:rsidR="00B765C7" w:rsidRPr="00B765C7" w14:paraId="0298B6FE"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9BEABA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Augsnes apakškārtas </w:t>
            </w:r>
            <w:proofErr w:type="spellStart"/>
            <w:r>
              <w:rPr>
                <w:rFonts w:ascii="Calibri" w:hAnsi="Calibri"/>
                <w:color w:val="auto"/>
                <w:sz w:val="28"/>
              </w:rPr>
              <w:t>stratigrāfisko</w:t>
            </w:r>
            <w:proofErr w:type="spellEnd"/>
            <w:r>
              <w:rPr>
                <w:rFonts w:ascii="Calibri" w:hAnsi="Calibri"/>
                <w:color w:val="auto"/>
                <w:sz w:val="28"/>
              </w:rPr>
              <w:t xml:space="preserve"> secību var apkopot šādi: virspusē ir rupjas smiltis, kas mijas ar nedaudz dūņainām smiltīm, tām seko mālainas dūņas, kas sliecas uz nedaudz smilšainām, un mālainas dūņas.</w:t>
            </w:r>
          </w:p>
          <w:p w14:paraId="02CCDA6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Dziļums līdz gruntsūdenim ir aptuveni, maksimums, 5 metri zem zemes virsmas līmeņa.</w:t>
            </w:r>
          </w:p>
          <w:p w14:paraId="07E25624" w14:textId="77777777" w:rsidR="00B765C7" w:rsidRPr="00F6119E" w:rsidRDefault="00B765C7" w:rsidP="00B73A22">
            <w:pPr>
              <w:jc w:val="both"/>
              <w:rPr>
                <w:rFonts w:ascii="Calibri" w:hAnsi="Calibri" w:cs="Calibri"/>
                <w:color w:val="auto"/>
                <w:sz w:val="28"/>
                <w:szCs w:val="28"/>
              </w:rPr>
            </w:pPr>
          </w:p>
          <w:p w14:paraId="110F5E94"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727872" behindDoc="0" locked="0" layoutInCell="1" allowOverlap="1" wp14:anchorId="40B400AB" wp14:editId="548A8460">
                      <wp:simplePos x="0" y="0"/>
                      <wp:positionH relativeFrom="column">
                        <wp:posOffset>278006</wp:posOffset>
                      </wp:positionH>
                      <wp:positionV relativeFrom="paragraph">
                        <wp:posOffset>41168</wp:posOffset>
                      </wp:positionV>
                      <wp:extent cx="5765855" cy="2334371"/>
                      <wp:effectExtent l="0" t="0" r="6350" b="8890"/>
                      <wp:wrapNone/>
                      <wp:docPr id="1820191186" name="Группа 21"/>
                      <wp:cNvGraphicFramePr/>
                      <a:graphic xmlns:a="http://schemas.openxmlformats.org/drawingml/2006/main">
                        <a:graphicData uri="http://schemas.microsoft.com/office/word/2010/wordprocessingGroup">
                          <wpg:wgp>
                            <wpg:cNvGrpSpPr/>
                            <wpg:grpSpPr>
                              <a:xfrm>
                                <a:off x="0" y="0"/>
                                <a:ext cx="5765855" cy="2334371"/>
                                <a:chOff x="0" y="0"/>
                                <a:chExt cx="5765855" cy="2334371"/>
                              </a:xfrm>
                            </wpg:grpSpPr>
                            <wps:wsp>
                              <wps:cNvPr id="1499379557" name="Надпись 2"/>
                              <wps:cNvSpPr txBox="1">
                                <a:spLocks noChangeArrowheads="1"/>
                              </wps:cNvSpPr>
                              <wps:spPr bwMode="auto">
                                <a:xfrm>
                                  <a:off x="0" y="47708"/>
                                  <a:ext cx="252412" cy="581025"/>
                                </a:xfrm>
                                <a:prstGeom prst="rect">
                                  <a:avLst/>
                                </a:prstGeom>
                                <a:solidFill>
                                  <a:srgbClr val="FEFFF9"/>
                                </a:solidFill>
                                <a:ln w="9525" cap="flat" cmpd="sng" algn="ctr">
                                  <a:noFill/>
                                  <a:prstDash val="solid"/>
                                  <a:miter lim="800000"/>
                                  <a:headEnd type="none" w="med" len="med"/>
                                  <a:tailEnd type="none" w="med" len="med"/>
                                </a:ln>
                              </wps:spPr>
                              <wps:txbx>
                                <w:txbxContent>
                                  <w:p w14:paraId="5B374841" w14:textId="77777777" w:rsidR="00B765C7" w:rsidRPr="00B765C7" w:rsidRDefault="00B765C7" w:rsidP="00B765C7">
                                    <w:pPr>
                                      <w:rPr>
                                        <w:color w:val="auto"/>
                                        <w:sz w:val="12"/>
                                        <w:szCs w:val="20"/>
                                      </w:rPr>
                                    </w:pPr>
                                    <w:r>
                                      <w:rPr>
                                        <w:color w:val="auto"/>
                                        <w:sz w:val="12"/>
                                      </w:rPr>
                                      <w:t>Dziļums (m)</w:t>
                                    </w:r>
                                  </w:p>
                                </w:txbxContent>
                              </wps:txbx>
                              <wps:bodyPr rot="0" vert="vert270" wrap="square" lIns="0" tIns="0" rIns="0" bIns="0" anchor="ctr" anchorCtr="0">
                                <a:noAutofit/>
                              </wps:bodyPr>
                            </wps:wsp>
                            <wps:wsp>
                              <wps:cNvPr id="849565927" name="Надпись 2"/>
                              <wps:cNvSpPr txBox="1">
                                <a:spLocks noChangeArrowheads="1"/>
                              </wps:cNvSpPr>
                              <wps:spPr bwMode="auto">
                                <a:xfrm>
                                  <a:off x="310101" y="47708"/>
                                  <a:ext cx="252412" cy="581025"/>
                                </a:xfrm>
                                <a:prstGeom prst="rect">
                                  <a:avLst/>
                                </a:prstGeom>
                                <a:solidFill>
                                  <a:srgbClr val="FEFFF9"/>
                                </a:solidFill>
                                <a:ln w="9525" cap="flat" cmpd="sng" algn="ctr">
                                  <a:noFill/>
                                  <a:prstDash val="solid"/>
                                  <a:miter lim="800000"/>
                                  <a:headEnd type="none" w="med" len="med"/>
                                  <a:tailEnd type="none" w="med" len="med"/>
                                </a:ln>
                              </wps:spPr>
                              <wps:txbx>
                                <w:txbxContent>
                                  <w:p w14:paraId="75C4FA5C" w14:textId="77777777" w:rsidR="00B765C7" w:rsidRPr="00B765C7" w:rsidRDefault="00B765C7" w:rsidP="00B765C7">
                                    <w:pPr>
                                      <w:rPr>
                                        <w:color w:val="auto"/>
                                        <w:sz w:val="12"/>
                                        <w:szCs w:val="20"/>
                                      </w:rPr>
                                    </w:pPr>
                                    <w:r>
                                      <w:rPr>
                                        <w:color w:val="auto"/>
                                        <w:sz w:val="12"/>
                                      </w:rPr>
                                      <w:t>Biezums (m)</w:t>
                                    </w:r>
                                  </w:p>
                                </w:txbxContent>
                              </wps:txbx>
                              <wps:bodyPr rot="0" vert="vert270" wrap="square" lIns="0" tIns="0" rIns="0" bIns="0" anchor="ctr" anchorCtr="0">
                                <a:noAutofit/>
                              </wps:bodyPr>
                            </wps:wsp>
                            <wps:wsp>
                              <wps:cNvPr id="638212713" name="Надпись 2"/>
                              <wps:cNvSpPr txBox="1">
                                <a:spLocks noChangeArrowheads="1"/>
                              </wps:cNvSpPr>
                              <wps:spPr bwMode="auto">
                                <a:xfrm>
                                  <a:off x="620202" y="47708"/>
                                  <a:ext cx="252412" cy="581025"/>
                                </a:xfrm>
                                <a:prstGeom prst="rect">
                                  <a:avLst/>
                                </a:prstGeom>
                                <a:solidFill>
                                  <a:srgbClr val="FEFFF9"/>
                                </a:solidFill>
                                <a:ln w="9525" cap="flat" cmpd="sng" algn="ctr">
                                  <a:noFill/>
                                  <a:prstDash val="solid"/>
                                  <a:miter lim="800000"/>
                                  <a:headEnd type="none" w="med" len="med"/>
                                  <a:tailEnd type="none" w="med" len="med"/>
                                </a:ln>
                              </wps:spPr>
                              <wps:txbx>
                                <w:txbxContent>
                                  <w:p w14:paraId="5441454A" w14:textId="77777777" w:rsidR="00B765C7" w:rsidRPr="00B765C7" w:rsidRDefault="00B765C7" w:rsidP="00B765C7">
                                    <w:pPr>
                                      <w:rPr>
                                        <w:color w:val="auto"/>
                                        <w:sz w:val="12"/>
                                        <w:szCs w:val="20"/>
                                      </w:rPr>
                                    </w:pPr>
                                    <w:proofErr w:type="spellStart"/>
                                    <w:r>
                                      <w:rPr>
                                        <w:color w:val="auto"/>
                                        <w:sz w:val="12"/>
                                      </w:rPr>
                                      <w:t>Stratigrāfija</w:t>
                                    </w:r>
                                    <w:proofErr w:type="spellEnd"/>
                                  </w:p>
                                </w:txbxContent>
                              </wps:txbx>
                              <wps:bodyPr rot="0" vert="vert270" wrap="square" lIns="0" tIns="0" rIns="0" bIns="0" anchor="ctr" anchorCtr="0">
                                <a:noAutofit/>
                              </wps:bodyPr>
                            </wps:wsp>
                            <wps:wsp>
                              <wps:cNvPr id="677151101" name="Надпись 2"/>
                              <wps:cNvSpPr txBox="1">
                                <a:spLocks noChangeArrowheads="1"/>
                              </wps:cNvSpPr>
                              <wps:spPr bwMode="auto">
                                <a:xfrm>
                                  <a:off x="4110824" y="23854"/>
                                  <a:ext cx="214312" cy="581025"/>
                                </a:xfrm>
                                <a:prstGeom prst="rect">
                                  <a:avLst/>
                                </a:prstGeom>
                                <a:solidFill>
                                  <a:srgbClr val="FEFFF9"/>
                                </a:solidFill>
                                <a:ln w="9525" cap="flat" cmpd="sng" algn="ctr">
                                  <a:noFill/>
                                  <a:prstDash val="solid"/>
                                  <a:miter lim="800000"/>
                                  <a:headEnd type="none" w="med" len="med"/>
                                  <a:tailEnd type="none" w="med" len="med"/>
                                </a:ln>
                              </wps:spPr>
                              <wps:txbx>
                                <w:txbxContent>
                                  <w:p w14:paraId="54FDED1C" w14:textId="77777777" w:rsidR="00B765C7" w:rsidRPr="00B765C7" w:rsidRDefault="00B765C7" w:rsidP="00B765C7">
                                    <w:pPr>
                                      <w:jc w:val="center"/>
                                      <w:rPr>
                                        <w:color w:val="auto"/>
                                        <w:sz w:val="12"/>
                                        <w:szCs w:val="20"/>
                                      </w:rPr>
                                    </w:pPr>
                                    <w:r>
                                      <w:rPr>
                                        <w:color w:val="auto"/>
                                        <w:sz w:val="12"/>
                                      </w:rPr>
                                      <w:t>Augsnes parauga numurs</w:t>
                                    </w:r>
                                  </w:p>
                                </w:txbxContent>
                              </wps:txbx>
                              <wps:bodyPr rot="0" vert="vert270" wrap="square" lIns="0" tIns="0" rIns="0" bIns="0" anchor="ctr" anchorCtr="0">
                                <a:noAutofit/>
                              </wps:bodyPr>
                            </wps:wsp>
                            <wps:wsp>
                              <wps:cNvPr id="779293518" name="Надпись 2"/>
                              <wps:cNvSpPr txBox="1">
                                <a:spLocks noChangeArrowheads="1"/>
                              </wps:cNvSpPr>
                              <wps:spPr bwMode="auto">
                                <a:xfrm>
                                  <a:off x="4357315" y="7952"/>
                                  <a:ext cx="214312" cy="581025"/>
                                </a:xfrm>
                                <a:prstGeom prst="rect">
                                  <a:avLst/>
                                </a:prstGeom>
                                <a:solidFill>
                                  <a:srgbClr val="FEFFF9"/>
                                </a:solidFill>
                                <a:ln w="9525" cap="flat" cmpd="sng" algn="ctr">
                                  <a:noFill/>
                                  <a:prstDash val="solid"/>
                                  <a:miter lim="800000"/>
                                  <a:headEnd type="none" w="med" len="med"/>
                                  <a:tailEnd type="none" w="med" len="med"/>
                                </a:ln>
                              </wps:spPr>
                              <wps:txbx>
                                <w:txbxContent>
                                  <w:p w14:paraId="7CF1A62F" w14:textId="77777777" w:rsidR="00B765C7" w:rsidRPr="00B765C7" w:rsidRDefault="00B765C7" w:rsidP="00B765C7">
                                    <w:pPr>
                                      <w:jc w:val="center"/>
                                      <w:rPr>
                                        <w:color w:val="auto"/>
                                        <w:sz w:val="12"/>
                                        <w:szCs w:val="20"/>
                                      </w:rPr>
                                    </w:pPr>
                                    <w:r>
                                      <w:rPr>
                                        <w:color w:val="auto"/>
                                        <w:sz w:val="12"/>
                                      </w:rPr>
                                      <w:t>PID</w:t>
                                    </w:r>
                                  </w:p>
                                  <w:p w14:paraId="5D814B1D" w14:textId="77777777" w:rsidR="00B765C7" w:rsidRPr="00B765C7" w:rsidRDefault="00B765C7" w:rsidP="00B765C7">
                                    <w:pPr>
                                      <w:jc w:val="center"/>
                                      <w:rPr>
                                        <w:color w:val="auto"/>
                                        <w:sz w:val="12"/>
                                        <w:szCs w:val="20"/>
                                      </w:rPr>
                                    </w:pPr>
                                    <w:r>
                                      <w:rPr>
                                        <w:color w:val="auto"/>
                                        <w:sz w:val="12"/>
                                      </w:rPr>
                                      <w:t>(</w:t>
                                    </w:r>
                                    <w:proofErr w:type="spellStart"/>
                                    <w:r>
                                      <w:rPr>
                                        <w:color w:val="auto"/>
                                        <w:sz w:val="12"/>
                                      </w:rPr>
                                      <w:t>ppm</w:t>
                                    </w:r>
                                    <w:proofErr w:type="spellEnd"/>
                                    <w:r>
                                      <w:rPr>
                                        <w:color w:val="auto"/>
                                        <w:sz w:val="12"/>
                                      </w:rPr>
                                      <w:t>)</w:t>
                                    </w:r>
                                  </w:p>
                                </w:txbxContent>
                              </wps:txbx>
                              <wps:bodyPr rot="0" vert="vert270" wrap="square" lIns="0" tIns="0" rIns="0" bIns="0" anchor="ctr" anchorCtr="0">
                                <a:noAutofit/>
                              </wps:bodyPr>
                            </wps:wsp>
                            <wps:wsp>
                              <wps:cNvPr id="1314344127" name="Надпись 2"/>
                              <wps:cNvSpPr txBox="1">
                                <a:spLocks noChangeArrowheads="1"/>
                              </wps:cNvSpPr>
                              <wps:spPr bwMode="auto">
                                <a:xfrm>
                                  <a:off x="4603805" y="7952"/>
                                  <a:ext cx="214312" cy="581025"/>
                                </a:xfrm>
                                <a:prstGeom prst="rect">
                                  <a:avLst/>
                                </a:prstGeom>
                                <a:solidFill>
                                  <a:srgbClr val="FEFFF9"/>
                                </a:solidFill>
                                <a:ln w="9525" cap="flat" cmpd="sng" algn="ctr">
                                  <a:noFill/>
                                  <a:prstDash val="solid"/>
                                  <a:miter lim="800000"/>
                                  <a:headEnd type="none" w="med" len="med"/>
                                  <a:tailEnd type="none" w="med" len="med"/>
                                </a:ln>
                              </wps:spPr>
                              <wps:txbx>
                                <w:txbxContent>
                                  <w:p w14:paraId="544FA306" w14:textId="77777777" w:rsidR="00B765C7" w:rsidRPr="00B765C7" w:rsidRDefault="00B765C7" w:rsidP="00B765C7">
                                    <w:pPr>
                                      <w:jc w:val="center"/>
                                      <w:rPr>
                                        <w:color w:val="auto"/>
                                        <w:sz w:val="12"/>
                                        <w:szCs w:val="20"/>
                                      </w:rPr>
                                    </w:pPr>
                                    <w:proofErr w:type="spellStart"/>
                                    <w:r>
                                      <w:rPr>
                                        <w:color w:val="auto"/>
                                        <w:sz w:val="12"/>
                                      </w:rPr>
                                      <w:t>tiv</w:t>
                                    </w:r>
                                    <w:proofErr w:type="spellEnd"/>
                                    <w:r>
                                      <w:rPr>
                                        <w:color w:val="auto"/>
                                        <w:sz w:val="12"/>
                                      </w:rPr>
                                      <w:t xml:space="preserve">. </w:t>
                                    </w:r>
                                    <w:proofErr w:type="spellStart"/>
                                    <w:r>
                                      <w:rPr>
                                        <w:color w:val="auto"/>
                                        <w:sz w:val="12"/>
                                      </w:rPr>
                                      <w:t>piezom</w:t>
                                    </w:r>
                                    <w:proofErr w:type="spellEnd"/>
                                    <w:r>
                                      <w:rPr>
                                        <w:color w:val="auto"/>
                                        <w:sz w:val="12"/>
                                      </w:rPr>
                                      <w:t>.</w:t>
                                    </w:r>
                                  </w:p>
                                </w:txbxContent>
                              </wps:txbx>
                              <wps:bodyPr rot="0" vert="vert270" wrap="square" lIns="0" tIns="0" rIns="0" bIns="0" anchor="ctr" anchorCtr="0">
                                <a:noAutofit/>
                              </wps:bodyPr>
                            </wps:wsp>
                            <wps:wsp>
                              <wps:cNvPr id="882373918" name="Надпись 2"/>
                              <wps:cNvSpPr txBox="1">
                                <a:spLocks noChangeArrowheads="1"/>
                              </wps:cNvSpPr>
                              <wps:spPr bwMode="auto">
                                <a:xfrm>
                                  <a:off x="4913906" y="0"/>
                                  <a:ext cx="214312" cy="595313"/>
                                </a:xfrm>
                                <a:prstGeom prst="rect">
                                  <a:avLst/>
                                </a:prstGeom>
                                <a:solidFill>
                                  <a:srgbClr val="FEFFF9"/>
                                </a:solidFill>
                                <a:ln w="9525" cap="flat" cmpd="sng" algn="ctr">
                                  <a:noFill/>
                                  <a:prstDash val="solid"/>
                                  <a:miter lim="800000"/>
                                  <a:headEnd type="none" w="med" len="med"/>
                                  <a:tailEnd type="none" w="med" len="med"/>
                                </a:ln>
                              </wps:spPr>
                              <wps:txbx>
                                <w:txbxContent>
                                  <w:p w14:paraId="18136255" w14:textId="77777777" w:rsidR="00B765C7" w:rsidRPr="00B765C7" w:rsidRDefault="00B765C7" w:rsidP="00B765C7">
                                    <w:pPr>
                                      <w:jc w:val="center"/>
                                      <w:rPr>
                                        <w:color w:val="auto"/>
                                        <w:sz w:val="12"/>
                                        <w:szCs w:val="20"/>
                                      </w:rPr>
                                    </w:pPr>
                                    <w:r>
                                      <w:rPr>
                                        <w:color w:val="auto"/>
                                        <w:sz w:val="12"/>
                                      </w:rPr>
                                      <w:t>Akas pabeigšana</w:t>
                                    </w:r>
                                  </w:p>
                                </w:txbxContent>
                              </wps:txbx>
                              <wps:bodyPr rot="0" vert="vert270" wrap="square" lIns="0" tIns="0" rIns="0" bIns="0" anchor="ctr" anchorCtr="0">
                                <a:noAutofit/>
                              </wps:bodyPr>
                            </wps:wsp>
                            <wps:wsp>
                              <wps:cNvPr id="1491619960" name="Надпись 2"/>
                              <wps:cNvSpPr txBox="1">
                                <a:spLocks noChangeArrowheads="1"/>
                              </wps:cNvSpPr>
                              <wps:spPr bwMode="auto">
                                <a:xfrm>
                                  <a:off x="5200153" y="0"/>
                                  <a:ext cx="261938" cy="595313"/>
                                </a:xfrm>
                                <a:prstGeom prst="rect">
                                  <a:avLst/>
                                </a:prstGeom>
                                <a:solidFill>
                                  <a:srgbClr val="FEFFF9"/>
                                </a:solidFill>
                                <a:ln w="9525" cap="flat" cmpd="sng" algn="ctr">
                                  <a:noFill/>
                                  <a:prstDash val="solid"/>
                                  <a:miter lim="800000"/>
                                  <a:headEnd type="none" w="med" len="med"/>
                                  <a:tailEnd type="none" w="med" len="med"/>
                                </a:ln>
                              </wps:spPr>
                              <wps:txbx>
                                <w:txbxContent>
                                  <w:p w14:paraId="0E5C18CE" w14:textId="77777777" w:rsidR="00B765C7" w:rsidRPr="00B765C7" w:rsidRDefault="00B765C7" w:rsidP="00B765C7">
                                    <w:pPr>
                                      <w:jc w:val="center"/>
                                      <w:rPr>
                                        <w:color w:val="auto"/>
                                        <w:sz w:val="12"/>
                                        <w:szCs w:val="20"/>
                                      </w:rPr>
                                    </w:pPr>
                                    <w:r>
                                      <w:rPr>
                                        <w:color w:val="auto"/>
                                        <w:sz w:val="12"/>
                                      </w:rPr>
                                      <w:t>Ūdens parauga numurs</w:t>
                                    </w:r>
                                  </w:p>
                                </w:txbxContent>
                              </wps:txbx>
                              <wps:bodyPr rot="0" vert="vert270" wrap="square" lIns="0" tIns="0" rIns="0" bIns="0" anchor="ctr" anchorCtr="0">
                                <a:noAutofit/>
                              </wps:bodyPr>
                            </wps:wsp>
                            <wps:wsp>
                              <wps:cNvPr id="1930117146" name="Надпись 2"/>
                              <wps:cNvSpPr txBox="1">
                                <a:spLocks noChangeArrowheads="1"/>
                              </wps:cNvSpPr>
                              <wps:spPr bwMode="auto">
                                <a:xfrm>
                                  <a:off x="5494351" y="7952"/>
                                  <a:ext cx="261938" cy="595313"/>
                                </a:xfrm>
                                <a:prstGeom prst="rect">
                                  <a:avLst/>
                                </a:prstGeom>
                                <a:solidFill>
                                  <a:srgbClr val="FEFFF9"/>
                                </a:solidFill>
                                <a:ln w="9525" cap="flat" cmpd="sng" algn="ctr">
                                  <a:noFill/>
                                  <a:prstDash val="solid"/>
                                  <a:miter lim="800000"/>
                                  <a:headEnd type="none" w="med" len="med"/>
                                  <a:tailEnd type="none" w="med" len="med"/>
                                </a:ln>
                              </wps:spPr>
                              <wps:txbx>
                                <w:txbxContent>
                                  <w:p w14:paraId="1BF08423" w14:textId="77777777" w:rsidR="00B765C7" w:rsidRPr="00B765C7" w:rsidRDefault="00B765C7" w:rsidP="00B765C7">
                                    <w:pPr>
                                      <w:jc w:val="center"/>
                                      <w:rPr>
                                        <w:color w:val="auto"/>
                                        <w:sz w:val="12"/>
                                        <w:szCs w:val="20"/>
                                      </w:rPr>
                                    </w:pPr>
                                    <w:r>
                                      <w:rPr>
                                        <w:color w:val="auto"/>
                                        <w:sz w:val="12"/>
                                      </w:rPr>
                                      <w:t>novērojumi</w:t>
                                    </w:r>
                                  </w:p>
                                </w:txbxContent>
                              </wps:txbx>
                              <wps:bodyPr rot="0" vert="vert270" wrap="square" lIns="0" tIns="0" rIns="0" bIns="0" anchor="ctr" anchorCtr="0">
                                <a:noAutofit/>
                              </wps:bodyPr>
                            </wps:wsp>
                            <wps:wsp>
                              <wps:cNvPr id="1844351080" name="Надпись 2"/>
                              <wps:cNvSpPr txBox="1">
                                <a:spLocks noChangeArrowheads="1"/>
                              </wps:cNvSpPr>
                              <wps:spPr bwMode="auto">
                                <a:xfrm>
                                  <a:off x="922351" y="278296"/>
                                  <a:ext cx="3119437" cy="304800"/>
                                </a:xfrm>
                                <a:prstGeom prst="rect">
                                  <a:avLst/>
                                </a:prstGeom>
                                <a:solidFill>
                                  <a:srgbClr val="FEFFF9"/>
                                </a:solidFill>
                                <a:ln w="9525" cap="flat" cmpd="sng" algn="ctr">
                                  <a:noFill/>
                                  <a:prstDash val="solid"/>
                                  <a:miter lim="800000"/>
                                  <a:headEnd type="none" w="med" len="med"/>
                                  <a:tailEnd type="none" w="med" len="med"/>
                                </a:ln>
                              </wps:spPr>
                              <wps:txbx>
                                <w:txbxContent>
                                  <w:p w14:paraId="186630C0" w14:textId="77777777" w:rsidR="00B765C7" w:rsidRPr="00B765C7" w:rsidRDefault="00B765C7" w:rsidP="00B765C7">
                                    <w:pPr>
                                      <w:jc w:val="center"/>
                                      <w:rPr>
                                        <w:color w:val="auto"/>
                                        <w:sz w:val="18"/>
                                        <w:szCs w:val="28"/>
                                      </w:rPr>
                                    </w:pPr>
                                    <w:proofErr w:type="spellStart"/>
                                    <w:r>
                                      <w:rPr>
                                        <w:color w:val="auto"/>
                                        <w:sz w:val="18"/>
                                      </w:rPr>
                                      <w:t>Litoloģiskais</w:t>
                                    </w:r>
                                    <w:proofErr w:type="spellEnd"/>
                                    <w:r>
                                      <w:rPr>
                                        <w:color w:val="auto"/>
                                        <w:sz w:val="18"/>
                                      </w:rPr>
                                      <w:t xml:space="preserve"> apraksts</w:t>
                                    </w:r>
                                  </w:p>
                                </w:txbxContent>
                              </wps:txbx>
                              <wps:bodyPr rot="0" vert="horz" wrap="square" lIns="0" tIns="0" rIns="0" bIns="0" anchor="t" anchorCtr="0">
                                <a:noAutofit/>
                              </wps:bodyPr>
                            </wps:wsp>
                            <wps:wsp>
                              <wps:cNvPr id="367128501" name="Надпись 2"/>
                              <wps:cNvSpPr txBox="1">
                                <a:spLocks noChangeArrowheads="1"/>
                              </wps:cNvSpPr>
                              <wps:spPr bwMode="auto">
                                <a:xfrm>
                                  <a:off x="946160" y="643901"/>
                                  <a:ext cx="1844542" cy="72000"/>
                                </a:xfrm>
                                <a:prstGeom prst="rect">
                                  <a:avLst/>
                                </a:prstGeom>
                                <a:solidFill>
                                  <a:srgbClr val="FEFFF9"/>
                                </a:solidFill>
                                <a:ln w="9525" cap="flat" cmpd="sng" algn="ctr">
                                  <a:noFill/>
                                  <a:prstDash val="solid"/>
                                  <a:miter lim="800000"/>
                                  <a:headEnd type="none" w="med" len="med"/>
                                  <a:tailEnd type="none" w="med" len="med"/>
                                </a:ln>
                              </wps:spPr>
                              <wps:txbx>
                                <w:txbxContent>
                                  <w:p w14:paraId="0D1E0CD9" w14:textId="77777777" w:rsidR="00B765C7" w:rsidRPr="00B765C7" w:rsidRDefault="00B765C7" w:rsidP="00B765C7">
                                    <w:pPr>
                                      <w:rPr>
                                        <w:color w:val="auto"/>
                                        <w:sz w:val="10"/>
                                        <w:szCs w:val="10"/>
                                      </w:rPr>
                                    </w:pPr>
                                    <w:r>
                                      <w:rPr>
                                        <w:color w:val="auto"/>
                                        <w:sz w:val="10"/>
                                      </w:rPr>
                                      <w:t>Cementbetona plāksnes ar cementa pamatni</w:t>
                                    </w:r>
                                  </w:p>
                                </w:txbxContent>
                              </wps:txbx>
                              <wps:bodyPr rot="0" vert="horz" wrap="square" lIns="0" tIns="0" rIns="0" bIns="0" anchor="t" anchorCtr="0">
                                <a:noAutofit/>
                              </wps:bodyPr>
                            </wps:wsp>
                            <wps:wsp>
                              <wps:cNvPr id="509587285" name="Надпись 2"/>
                              <wps:cNvSpPr txBox="1">
                                <a:spLocks noChangeArrowheads="1"/>
                              </wps:cNvSpPr>
                              <wps:spPr bwMode="auto">
                                <a:xfrm>
                                  <a:off x="962108" y="755374"/>
                                  <a:ext cx="3119437" cy="104775"/>
                                </a:xfrm>
                                <a:prstGeom prst="rect">
                                  <a:avLst/>
                                </a:prstGeom>
                                <a:solidFill>
                                  <a:srgbClr val="FEFFF9"/>
                                </a:solidFill>
                                <a:ln w="9525" cap="flat" cmpd="sng" algn="ctr">
                                  <a:noFill/>
                                  <a:prstDash val="solid"/>
                                  <a:miter lim="800000"/>
                                  <a:headEnd type="none" w="med" len="med"/>
                                  <a:tailEnd type="none" w="med" len="med"/>
                                </a:ln>
                              </wps:spPr>
                              <wps:txbx>
                                <w:txbxContent>
                                  <w:p w14:paraId="1E3E43E9" w14:textId="77777777" w:rsidR="00B765C7" w:rsidRPr="00B765C7" w:rsidRDefault="00B765C7" w:rsidP="00B765C7">
                                    <w:pPr>
                                      <w:rPr>
                                        <w:color w:val="auto"/>
                                        <w:sz w:val="12"/>
                                        <w:szCs w:val="20"/>
                                      </w:rPr>
                                    </w:pPr>
                                    <w:r>
                                      <w:rPr>
                                        <w:color w:val="auto"/>
                                        <w:sz w:val="12"/>
                                      </w:rPr>
                                      <w:t>Sausais pildmateriāls ar rupjiem oļiem</w:t>
                                    </w:r>
                                  </w:p>
                                </w:txbxContent>
                              </wps:txbx>
                              <wps:bodyPr rot="0" vert="horz" wrap="square" lIns="0" tIns="0" rIns="0" bIns="0" anchor="t" anchorCtr="0">
                                <a:noAutofit/>
                              </wps:bodyPr>
                            </wps:wsp>
                            <wps:wsp>
                              <wps:cNvPr id="838718654" name="Надпись 2"/>
                              <wps:cNvSpPr txBox="1">
                                <a:spLocks noChangeArrowheads="1"/>
                              </wps:cNvSpPr>
                              <wps:spPr bwMode="auto">
                                <a:xfrm>
                                  <a:off x="946205" y="1009816"/>
                                  <a:ext cx="3119437" cy="266700"/>
                                </a:xfrm>
                                <a:prstGeom prst="rect">
                                  <a:avLst/>
                                </a:prstGeom>
                                <a:solidFill>
                                  <a:srgbClr val="FEFFF9"/>
                                </a:solidFill>
                                <a:ln w="9525" cap="flat" cmpd="sng" algn="ctr">
                                  <a:noFill/>
                                  <a:prstDash val="solid"/>
                                  <a:miter lim="800000"/>
                                  <a:headEnd type="none" w="med" len="med"/>
                                  <a:tailEnd type="none" w="med" len="med"/>
                                </a:ln>
                              </wps:spPr>
                              <wps:txbx>
                                <w:txbxContent>
                                  <w:p w14:paraId="4344D43D" w14:textId="77777777" w:rsidR="00B765C7" w:rsidRPr="00B765C7" w:rsidRDefault="00B765C7" w:rsidP="00B765C7">
                                    <w:pPr>
                                      <w:rPr>
                                        <w:color w:val="auto"/>
                                        <w:sz w:val="12"/>
                                        <w:szCs w:val="20"/>
                                      </w:rPr>
                                    </w:pPr>
                                    <w:r>
                                      <w:rPr>
                                        <w:color w:val="auto"/>
                                        <w:sz w:val="12"/>
                                      </w:rPr>
                                      <w:t>Smilšains, brūns dūņas ar akmens un organisko vielu piemaisījumiem, kas samazinās ar dziļuma pieaugumu.</w:t>
                                    </w:r>
                                  </w:p>
                                </w:txbxContent>
                              </wps:txbx>
                              <wps:bodyPr rot="0" vert="horz" wrap="square" lIns="0" tIns="0" rIns="0" bIns="0" anchor="t" anchorCtr="0">
                                <a:noAutofit/>
                              </wps:bodyPr>
                            </wps:wsp>
                            <wps:wsp>
                              <wps:cNvPr id="1955675670" name="Надпись 2"/>
                              <wps:cNvSpPr txBox="1">
                                <a:spLocks noChangeArrowheads="1"/>
                              </wps:cNvSpPr>
                              <wps:spPr bwMode="auto">
                                <a:xfrm>
                                  <a:off x="930303" y="1510748"/>
                                  <a:ext cx="3119437" cy="266700"/>
                                </a:xfrm>
                                <a:prstGeom prst="rect">
                                  <a:avLst/>
                                </a:prstGeom>
                                <a:solidFill>
                                  <a:srgbClr val="FEFFF9"/>
                                </a:solidFill>
                                <a:ln w="9525" cap="flat" cmpd="sng" algn="ctr">
                                  <a:noFill/>
                                  <a:prstDash val="solid"/>
                                  <a:miter lim="800000"/>
                                  <a:headEnd type="none" w="med" len="med"/>
                                  <a:tailEnd type="none" w="med" len="med"/>
                                </a:ln>
                              </wps:spPr>
                              <wps:txbx>
                                <w:txbxContent>
                                  <w:p w14:paraId="0540B52C" w14:textId="77777777" w:rsidR="00B765C7" w:rsidRPr="00B765C7" w:rsidRDefault="00B765C7" w:rsidP="00B765C7">
                                    <w:pPr>
                                      <w:rPr>
                                        <w:color w:val="auto"/>
                                        <w:sz w:val="12"/>
                                        <w:szCs w:val="20"/>
                                      </w:rPr>
                                    </w:pPr>
                                    <w:r>
                                      <w:rPr>
                                        <w:color w:val="auto"/>
                                        <w:sz w:val="12"/>
                                      </w:rPr>
                                      <w:t>Dzeltenbrūna smilšmāla ar pieaugošu māla saturu, sākot no 4,9 m</w:t>
                                    </w:r>
                                  </w:p>
                                </w:txbxContent>
                              </wps:txbx>
                              <wps:bodyPr rot="0" vert="horz" wrap="square" lIns="0" tIns="0" rIns="0" bIns="0" anchor="t" anchorCtr="0">
                                <a:noAutofit/>
                              </wps:bodyPr>
                            </wps:wsp>
                            <wps:wsp>
                              <wps:cNvPr id="604159909" name="Надпись 2"/>
                              <wps:cNvSpPr txBox="1">
                                <a:spLocks noChangeArrowheads="1"/>
                              </wps:cNvSpPr>
                              <wps:spPr bwMode="auto">
                                <a:xfrm>
                                  <a:off x="946205" y="2107096"/>
                                  <a:ext cx="3119437" cy="171450"/>
                                </a:xfrm>
                                <a:prstGeom prst="rect">
                                  <a:avLst/>
                                </a:prstGeom>
                                <a:solidFill>
                                  <a:srgbClr val="FEFFF9"/>
                                </a:solidFill>
                                <a:ln w="9525" cap="flat" cmpd="sng" algn="ctr">
                                  <a:noFill/>
                                  <a:prstDash val="solid"/>
                                  <a:miter lim="800000"/>
                                  <a:headEnd type="none" w="med" len="med"/>
                                  <a:tailEnd type="none" w="med" len="med"/>
                                </a:ln>
                              </wps:spPr>
                              <wps:txbx>
                                <w:txbxContent>
                                  <w:p w14:paraId="4066C8E2" w14:textId="77777777" w:rsidR="00B765C7" w:rsidRPr="00B765C7" w:rsidRDefault="00B765C7" w:rsidP="00B765C7">
                                    <w:pPr>
                                      <w:rPr>
                                        <w:color w:val="auto"/>
                                        <w:sz w:val="12"/>
                                        <w:szCs w:val="20"/>
                                      </w:rPr>
                                    </w:pPr>
                                    <w:r>
                                      <w:rPr>
                                        <w:color w:val="auto"/>
                                        <w:sz w:val="12"/>
                                      </w:rPr>
                                      <w:t>Pelēkzaļi mālaini nogulumi ar pieaugošu māla saturu</w:t>
                                    </w:r>
                                  </w:p>
                                </w:txbxContent>
                              </wps:txbx>
                              <wps:bodyPr rot="0" vert="horz" wrap="square" lIns="0" tIns="0" rIns="0" bIns="0" anchor="t" anchorCtr="0">
                                <a:noAutofit/>
                              </wps:bodyPr>
                            </wps:wsp>
                            <wps:wsp>
                              <wps:cNvPr id="1819829262" name="Надпись 2"/>
                              <wps:cNvSpPr txBox="1">
                                <a:spLocks noChangeArrowheads="1"/>
                              </wps:cNvSpPr>
                              <wps:spPr bwMode="auto">
                                <a:xfrm>
                                  <a:off x="5518151" y="1606088"/>
                                  <a:ext cx="231747" cy="266700"/>
                                </a:xfrm>
                                <a:prstGeom prst="rect">
                                  <a:avLst/>
                                </a:prstGeom>
                                <a:solidFill>
                                  <a:srgbClr val="FEFFF9"/>
                                </a:solidFill>
                                <a:ln w="9525" cap="flat" cmpd="sng" algn="ctr">
                                  <a:noFill/>
                                  <a:prstDash val="solid"/>
                                  <a:miter lim="800000"/>
                                  <a:headEnd type="none" w="med" len="med"/>
                                  <a:tailEnd type="none" w="med" len="med"/>
                                </a:ln>
                              </wps:spPr>
                              <wps:txbx>
                                <w:txbxContent>
                                  <w:p w14:paraId="12BA48BA" w14:textId="77777777" w:rsidR="00B765C7" w:rsidRPr="00B765C7" w:rsidRDefault="00B765C7" w:rsidP="00B765C7">
                                    <w:pPr>
                                      <w:jc w:val="center"/>
                                      <w:rPr>
                                        <w:color w:val="DF5D51"/>
                                        <w:sz w:val="10"/>
                                        <w:szCs w:val="18"/>
                                      </w:rPr>
                                    </w:pPr>
                                    <w:r>
                                      <w:rPr>
                                        <w:color w:val="DF5D51"/>
                                        <w:sz w:val="10"/>
                                      </w:rPr>
                                      <w:t>bez smaržas</w:t>
                                    </w:r>
                                  </w:p>
                                </w:txbxContent>
                              </wps:txbx>
                              <wps:bodyPr rot="0" vert="horz" wrap="square" lIns="0" tIns="0" rIns="0" bIns="0" anchor="t" anchorCtr="0">
                                <a:noAutofit/>
                              </wps:bodyPr>
                            </wps:wsp>
                            <wps:wsp>
                              <wps:cNvPr id="1266275243" name="Надпись 2"/>
                              <wps:cNvSpPr txBox="1">
                                <a:spLocks noChangeArrowheads="1"/>
                              </wps:cNvSpPr>
                              <wps:spPr bwMode="auto">
                                <a:xfrm>
                                  <a:off x="5518205" y="2011680"/>
                                  <a:ext cx="247650" cy="266700"/>
                                </a:xfrm>
                                <a:prstGeom prst="rect">
                                  <a:avLst/>
                                </a:prstGeom>
                                <a:solidFill>
                                  <a:srgbClr val="FEFFF9"/>
                                </a:solidFill>
                                <a:ln w="9525" cap="flat" cmpd="sng" algn="ctr">
                                  <a:noFill/>
                                  <a:prstDash val="solid"/>
                                  <a:miter lim="800000"/>
                                  <a:headEnd type="none" w="med" len="med"/>
                                  <a:tailEnd type="none" w="med" len="med"/>
                                </a:ln>
                              </wps:spPr>
                              <wps:txbx>
                                <w:txbxContent>
                                  <w:p w14:paraId="75F0E006" w14:textId="77777777" w:rsidR="00B765C7" w:rsidRPr="00B765C7" w:rsidRDefault="00B765C7" w:rsidP="00B765C7">
                                    <w:pPr>
                                      <w:jc w:val="center"/>
                                      <w:rPr>
                                        <w:color w:val="DF5D51"/>
                                        <w:sz w:val="10"/>
                                        <w:szCs w:val="18"/>
                                      </w:rPr>
                                    </w:pPr>
                                    <w:r>
                                      <w:rPr>
                                        <w:color w:val="DF5D51"/>
                                        <w:sz w:val="10"/>
                                      </w:rPr>
                                      <w:t>smaržas avots</w:t>
                                    </w:r>
                                  </w:p>
                                </w:txbxContent>
                              </wps:txbx>
                              <wps:bodyPr rot="0" vert="horz" wrap="square" lIns="0" tIns="0" rIns="0" bIns="0" anchor="t" anchorCtr="0">
                                <a:noAutofit/>
                              </wps:bodyPr>
                            </wps:wsp>
                            <wps:wsp>
                              <wps:cNvPr id="1750740409" name="Надпись 2"/>
                              <wps:cNvSpPr txBox="1">
                                <a:spLocks noChangeArrowheads="1"/>
                              </wps:cNvSpPr>
                              <wps:spPr bwMode="auto">
                                <a:xfrm>
                                  <a:off x="4118776" y="1701579"/>
                                  <a:ext cx="233363" cy="138113"/>
                                </a:xfrm>
                                <a:prstGeom prst="rect">
                                  <a:avLst/>
                                </a:prstGeom>
                                <a:solidFill>
                                  <a:srgbClr val="FEFFF9"/>
                                </a:solidFill>
                                <a:ln w="9525" cap="flat" cmpd="sng" algn="ctr">
                                  <a:noFill/>
                                  <a:prstDash val="solid"/>
                                  <a:miter lim="800000"/>
                                  <a:headEnd type="none" w="med" len="med"/>
                                  <a:tailEnd type="none" w="med" len="med"/>
                                </a:ln>
                              </wps:spPr>
                              <wps:txbx>
                                <w:txbxContent>
                                  <w:p w14:paraId="0C87497A" w14:textId="77777777" w:rsidR="00B765C7" w:rsidRPr="00B765C7" w:rsidRDefault="00B765C7" w:rsidP="00B765C7">
                                    <w:pPr>
                                      <w:jc w:val="center"/>
                                      <w:rPr>
                                        <w:color w:val="DF5D51"/>
                                        <w:sz w:val="10"/>
                                        <w:szCs w:val="18"/>
                                      </w:rPr>
                                    </w:pPr>
                                    <w:r>
                                      <w:rPr>
                                        <w:color w:val="DF5D51"/>
                                        <w:sz w:val="10"/>
                                      </w:rPr>
                                      <w:t>3,8 m</w:t>
                                    </w:r>
                                  </w:p>
                                </w:txbxContent>
                              </wps:txbx>
                              <wps:bodyPr rot="0" vert="horz" wrap="square" lIns="0" tIns="0" rIns="0" bIns="0" anchor="t" anchorCtr="0">
                                <a:noAutofit/>
                              </wps:bodyPr>
                            </wps:wsp>
                            <wps:wsp>
                              <wps:cNvPr id="1958946206" name="Надпись 2"/>
                              <wps:cNvSpPr txBox="1">
                                <a:spLocks noChangeArrowheads="1"/>
                              </wps:cNvSpPr>
                              <wps:spPr bwMode="auto">
                                <a:xfrm>
                                  <a:off x="4118776" y="2258171"/>
                                  <a:ext cx="233363" cy="76200"/>
                                </a:xfrm>
                                <a:prstGeom prst="rect">
                                  <a:avLst/>
                                </a:prstGeom>
                                <a:solidFill>
                                  <a:srgbClr val="FEFFF9"/>
                                </a:solidFill>
                                <a:ln w="9525" cap="flat" cmpd="sng" algn="ctr">
                                  <a:noFill/>
                                  <a:prstDash val="solid"/>
                                  <a:miter lim="800000"/>
                                  <a:headEnd type="none" w="med" len="med"/>
                                  <a:tailEnd type="none" w="med" len="med"/>
                                </a:ln>
                              </wps:spPr>
                              <wps:txbx>
                                <w:txbxContent>
                                  <w:p w14:paraId="3C0B4C72" w14:textId="77777777" w:rsidR="00B765C7" w:rsidRPr="00B765C7" w:rsidRDefault="00B765C7" w:rsidP="00B765C7">
                                    <w:pPr>
                                      <w:jc w:val="center"/>
                                      <w:rPr>
                                        <w:color w:val="DF5D51"/>
                                        <w:sz w:val="10"/>
                                        <w:szCs w:val="18"/>
                                      </w:rPr>
                                    </w:pPr>
                                    <w:r>
                                      <w:rPr>
                                        <w:color w:val="DF5D51"/>
                                        <w:sz w:val="10"/>
                                      </w:rPr>
                                      <w:t>6,0 m</w:t>
                                    </w:r>
                                  </w:p>
                                </w:txbxContent>
                              </wps:txbx>
                              <wps:bodyPr rot="0" vert="horz" wrap="square" lIns="0" tIns="0" rIns="0" bIns="0" anchor="t" anchorCtr="0">
                                <a:noAutofit/>
                              </wps:bodyPr>
                            </wps:wsp>
                          </wpg:wgp>
                        </a:graphicData>
                      </a:graphic>
                    </wp:anchor>
                  </w:drawing>
                </mc:Choice>
                <mc:Fallback>
                  <w:pict>
                    <v:group w14:anchorId="40B400AB" id="Группа 21" o:spid="_x0000_s1497" style="position:absolute;left:0;text-align:left;margin-left:21.9pt;margin-top:3.25pt;width:454pt;height:183.8pt;z-index:251727872" coordsize="57658,2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">
                      <v:shape id="_x0000_s1498" type="#_x0000_t202" style="position:absolute;top:477;width:2524;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" fillcolor="#fefff9" stroked="f">
                        <v:textbox style="layout-flow:vertical;mso-layout-flow-alt:bottom-to-top" inset="0,0,0,0">
                          <w:txbxContent>
                            <w:p w14:paraId="5B374841" w14:textId="77777777" w:rsidR="00B765C7" w:rsidRPr="00B765C7" w:rsidRDefault="00B765C7" w:rsidP="00B765C7">
                              <w:pPr>
                                <w:rPr>
                                  <w:color w:val="auto"/>
                                  <w:sz w:val="12"/>
                                  <w:szCs w:val="20"/>
                                </w:rPr>
                              </w:pPr>
                              <w:r>
                                <w:rPr>
                                  <w:color w:val="auto"/>
                                  <w:sz w:val="12"/>
                                </w:rPr>
                                <w:t>Dziļums (m)</w:t>
                              </w:r>
                            </w:p>
                          </w:txbxContent>
                        </v:textbox>
                      </v:shape>
                      <v:shape id="_x0000_s1499" type="#_x0000_t202" style="position:absolute;left:3101;top:477;width:2524;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" fillcolor="#fefff9" stroked="f">
                        <v:textbox style="layout-flow:vertical;mso-layout-flow-alt:bottom-to-top" inset="0,0,0,0">
                          <w:txbxContent>
                            <w:p w14:paraId="75C4FA5C" w14:textId="77777777" w:rsidR="00B765C7" w:rsidRPr="00B765C7" w:rsidRDefault="00B765C7" w:rsidP="00B765C7">
                              <w:pPr>
                                <w:rPr>
                                  <w:color w:val="auto"/>
                                  <w:sz w:val="12"/>
                                  <w:szCs w:val="20"/>
                                </w:rPr>
                              </w:pPr>
                              <w:r>
                                <w:rPr>
                                  <w:color w:val="auto"/>
                                  <w:sz w:val="12"/>
                                </w:rPr>
                                <w:t>Biezums (m)</w:t>
                              </w:r>
                            </w:p>
                          </w:txbxContent>
                        </v:textbox>
                      </v:shape>
                      <v:shape id="_x0000_s1500" type="#_x0000_t202" style="position:absolute;left:6202;top:477;width:2524;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" fillcolor="#fefff9" stroked="f">
                        <v:textbox style="layout-flow:vertical;mso-layout-flow-alt:bottom-to-top" inset="0,0,0,0">
                          <w:txbxContent>
                            <w:p w14:paraId="5441454A" w14:textId="77777777" w:rsidR="00B765C7" w:rsidRPr="00B765C7" w:rsidRDefault="00B765C7" w:rsidP="00B765C7">
                              <w:pPr>
                                <w:rPr>
                                  <w:color w:val="auto"/>
                                  <w:sz w:val="12"/>
                                  <w:szCs w:val="20"/>
                                </w:rPr>
                              </w:pPr>
                              <w:proofErr w:type="spellStart"/>
                              <w:r>
                                <w:rPr>
                                  <w:color w:val="auto"/>
                                  <w:sz w:val="12"/>
                                </w:rPr>
                                <w:t>Stratigrāfija</w:t>
                              </w:r>
                              <w:proofErr w:type="spellEnd"/>
                            </w:p>
                          </w:txbxContent>
                        </v:textbox>
                      </v:shape>
                      <v:shape id="_x0000_s1501" type="#_x0000_t202" style="position:absolute;left:41108;top:238;width:2143;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" fillcolor="#fefff9" stroked="f">
                        <v:textbox style="layout-flow:vertical;mso-layout-flow-alt:bottom-to-top" inset="0,0,0,0">
                          <w:txbxContent>
                            <w:p w14:paraId="54FDED1C" w14:textId="77777777" w:rsidR="00B765C7" w:rsidRPr="00B765C7" w:rsidRDefault="00B765C7" w:rsidP="00B765C7">
                              <w:pPr>
                                <w:jc w:val="center"/>
                                <w:rPr>
                                  <w:color w:val="auto"/>
                                  <w:sz w:val="12"/>
                                  <w:szCs w:val="20"/>
                                </w:rPr>
                              </w:pPr>
                              <w:r>
                                <w:rPr>
                                  <w:color w:val="auto"/>
                                  <w:sz w:val="12"/>
                                </w:rPr>
                                <w:t>Augsnes parauga numurs</w:t>
                              </w:r>
                            </w:p>
                          </w:txbxContent>
                        </v:textbox>
                      </v:shape>
                      <v:shape id="_x0000_s1502" type="#_x0000_t202" style="position:absolute;left:43573;top:79;width:2143;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" fillcolor="#fefff9" stroked="f">
                        <v:textbox style="layout-flow:vertical;mso-layout-flow-alt:bottom-to-top" inset="0,0,0,0">
                          <w:txbxContent>
                            <w:p w14:paraId="7CF1A62F" w14:textId="77777777" w:rsidR="00B765C7" w:rsidRPr="00B765C7" w:rsidRDefault="00B765C7" w:rsidP="00B765C7">
                              <w:pPr>
                                <w:jc w:val="center"/>
                                <w:rPr>
                                  <w:color w:val="auto"/>
                                  <w:sz w:val="12"/>
                                  <w:szCs w:val="20"/>
                                </w:rPr>
                              </w:pPr>
                              <w:r>
                                <w:rPr>
                                  <w:color w:val="auto"/>
                                  <w:sz w:val="12"/>
                                </w:rPr>
                                <w:t>PID</w:t>
                              </w:r>
                            </w:p>
                            <w:p w14:paraId="5D814B1D" w14:textId="77777777" w:rsidR="00B765C7" w:rsidRPr="00B765C7" w:rsidRDefault="00B765C7" w:rsidP="00B765C7">
                              <w:pPr>
                                <w:jc w:val="center"/>
                                <w:rPr>
                                  <w:color w:val="auto"/>
                                  <w:sz w:val="12"/>
                                  <w:szCs w:val="20"/>
                                </w:rPr>
                              </w:pPr>
                              <w:r>
                                <w:rPr>
                                  <w:color w:val="auto"/>
                                  <w:sz w:val="12"/>
                                </w:rPr>
                                <w:t>(</w:t>
                              </w:r>
                              <w:proofErr w:type="spellStart"/>
                              <w:r>
                                <w:rPr>
                                  <w:color w:val="auto"/>
                                  <w:sz w:val="12"/>
                                </w:rPr>
                                <w:t>ppm</w:t>
                              </w:r>
                              <w:proofErr w:type="spellEnd"/>
                              <w:r>
                                <w:rPr>
                                  <w:color w:val="auto"/>
                                  <w:sz w:val="12"/>
                                </w:rPr>
                                <w:t>)</w:t>
                              </w:r>
                            </w:p>
                          </w:txbxContent>
                        </v:textbox>
                      </v:shape>
                      <v:shape id="_x0000_s1503" type="#_x0000_t202" style="position:absolute;left:46038;top:79;width:2143;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" fillcolor="#fefff9" stroked="f">
                        <v:textbox style="layout-flow:vertical;mso-layout-flow-alt:bottom-to-top" inset="0,0,0,0">
                          <w:txbxContent>
                            <w:p w14:paraId="544FA306" w14:textId="77777777" w:rsidR="00B765C7" w:rsidRPr="00B765C7" w:rsidRDefault="00B765C7" w:rsidP="00B765C7">
                              <w:pPr>
                                <w:jc w:val="center"/>
                                <w:rPr>
                                  <w:color w:val="auto"/>
                                  <w:sz w:val="12"/>
                                  <w:szCs w:val="20"/>
                                </w:rPr>
                              </w:pPr>
                              <w:proofErr w:type="spellStart"/>
                              <w:r>
                                <w:rPr>
                                  <w:color w:val="auto"/>
                                  <w:sz w:val="12"/>
                                </w:rPr>
                                <w:t>tiv</w:t>
                              </w:r>
                              <w:proofErr w:type="spellEnd"/>
                              <w:r>
                                <w:rPr>
                                  <w:color w:val="auto"/>
                                  <w:sz w:val="12"/>
                                </w:rPr>
                                <w:t xml:space="preserve">. </w:t>
                              </w:r>
                              <w:proofErr w:type="spellStart"/>
                              <w:r>
                                <w:rPr>
                                  <w:color w:val="auto"/>
                                  <w:sz w:val="12"/>
                                </w:rPr>
                                <w:t>piezom</w:t>
                              </w:r>
                              <w:proofErr w:type="spellEnd"/>
                              <w:r>
                                <w:rPr>
                                  <w:color w:val="auto"/>
                                  <w:sz w:val="12"/>
                                </w:rPr>
                                <w:t>.</w:t>
                              </w:r>
                            </w:p>
                          </w:txbxContent>
                        </v:textbox>
                      </v:shape>
                      <v:shape id="_x0000_s1504" type="#_x0000_t202" style="position:absolute;left:49139;width:2143;height:5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" fillcolor="#fefff9" stroked="f">
                        <v:textbox style="layout-flow:vertical;mso-layout-flow-alt:bottom-to-top" inset="0,0,0,0">
                          <w:txbxContent>
                            <w:p w14:paraId="18136255" w14:textId="77777777" w:rsidR="00B765C7" w:rsidRPr="00B765C7" w:rsidRDefault="00B765C7" w:rsidP="00B765C7">
                              <w:pPr>
                                <w:jc w:val="center"/>
                                <w:rPr>
                                  <w:color w:val="auto"/>
                                  <w:sz w:val="12"/>
                                  <w:szCs w:val="20"/>
                                </w:rPr>
                              </w:pPr>
                              <w:r>
                                <w:rPr>
                                  <w:color w:val="auto"/>
                                  <w:sz w:val="12"/>
                                </w:rPr>
                                <w:t>Akas pabeigšana</w:t>
                              </w:r>
                            </w:p>
                          </w:txbxContent>
                        </v:textbox>
                      </v:shape>
                      <v:shape id="_x0000_s1505" type="#_x0000_t202" style="position:absolute;left:52001;width:2619;height:5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" fillcolor="#fefff9" stroked="f">
                        <v:textbox style="layout-flow:vertical;mso-layout-flow-alt:bottom-to-top" inset="0,0,0,0">
                          <w:txbxContent>
                            <w:p w14:paraId="0E5C18CE" w14:textId="77777777" w:rsidR="00B765C7" w:rsidRPr="00B765C7" w:rsidRDefault="00B765C7" w:rsidP="00B765C7">
                              <w:pPr>
                                <w:jc w:val="center"/>
                                <w:rPr>
                                  <w:color w:val="auto"/>
                                  <w:sz w:val="12"/>
                                  <w:szCs w:val="20"/>
                                </w:rPr>
                              </w:pPr>
                              <w:r>
                                <w:rPr>
                                  <w:color w:val="auto"/>
                                  <w:sz w:val="12"/>
                                </w:rPr>
                                <w:t>Ūdens parauga numurs</w:t>
                              </w:r>
                            </w:p>
                          </w:txbxContent>
                        </v:textbox>
                      </v:shape>
                      <v:shape id="_x0000_s1506" type="#_x0000_t202" style="position:absolute;left:54943;top:79;width:2619;height:5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" fillcolor="#fefff9" stroked="f">
                        <v:textbox style="layout-flow:vertical;mso-layout-flow-alt:bottom-to-top" inset="0,0,0,0">
                          <w:txbxContent>
                            <w:p w14:paraId="1BF08423" w14:textId="77777777" w:rsidR="00B765C7" w:rsidRPr="00B765C7" w:rsidRDefault="00B765C7" w:rsidP="00B765C7">
                              <w:pPr>
                                <w:jc w:val="center"/>
                                <w:rPr>
                                  <w:color w:val="auto"/>
                                  <w:sz w:val="12"/>
                                  <w:szCs w:val="20"/>
                                </w:rPr>
                              </w:pPr>
                              <w:r>
                                <w:rPr>
                                  <w:color w:val="auto"/>
                                  <w:sz w:val="12"/>
                                </w:rPr>
                                <w:t>novērojumi</w:t>
                              </w:r>
                            </w:p>
                          </w:txbxContent>
                        </v:textbox>
                      </v:shape>
                      <v:shape id="_x0000_s1507" type="#_x0000_t202" style="position:absolute;left:9223;top:2782;width:3119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" fillcolor="#fefff9" stroked="f">
                        <v:textbox inset="0,0,0,0">
                          <w:txbxContent>
                            <w:p w14:paraId="186630C0" w14:textId="77777777" w:rsidR="00B765C7" w:rsidRPr="00B765C7" w:rsidRDefault="00B765C7" w:rsidP="00B765C7">
                              <w:pPr>
                                <w:jc w:val="center"/>
                                <w:rPr>
                                  <w:color w:val="auto"/>
                                  <w:sz w:val="18"/>
                                  <w:szCs w:val="28"/>
                                </w:rPr>
                              </w:pPr>
                              <w:proofErr w:type="spellStart"/>
                              <w:r>
                                <w:rPr>
                                  <w:color w:val="auto"/>
                                  <w:sz w:val="18"/>
                                </w:rPr>
                                <w:t>Litoloģiskais</w:t>
                              </w:r>
                              <w:proofErr w:type="spellEnd"/>
                              <w:r>
                                <w:rPr>
                                  <w:color w:val="auto"/>
                                  <w:sz w:val="18"/>
                                </w:rPr>
                                <w:t xml:space="preserve"> apraksts</w:t>
                              </w:r>
                            </w:p>
                          </w:txbxContent>
                        </v:textbox>
                      </v:shape>
                      <v:shape id="_x0000_s1508" type="#_x0000_t202" style="position:absolute;left:9461;top:6439;width:1844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" fillcolor="#fefff9" stroked="f">
                        <v:textbox inset="0,0,0,0">
                          <w:txbxContent>
                            <w:p w14:paraId="0D1E0CD9" w14:textId="77777777" w:rsidR="00B765C7" w:rsidRPr="00B765C7" w:rsidRDefault="00B765C7" w:rsidP="00B765C7">
                              <w:pPr>
                                <w:rPr>
                                  <w:color w:val="auto"/>
                                  <w:sz w:val="10"/>
                                  <w:szCs w:val="10"/>
                                </w:rPr>
                              </w:pPr>
                              <w:r>
                                <w:rPr>
                                  <w:color w:val="auto"/>
                                  <w:sz w:val="10"/>
                                </w:rPr>
                                <w:t>Cementbetona plāksnes ar cementa pamatni</w:t>
                              </w:r>
                            </w:p>
                          </w:txbxContent>
                        </v:textbox>
                      </v:shape>
                      <v:shape id="_x0000_s1509" type="#_x0000_t202" style="position:absolute;left:9621;top:7553;width:31194;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" fillcolor="#fefff9" stroked="f">
                        <v:textbox inset="0,0,0,0">
                          <w:txbxContent>
                            <w:p w14:paraId="1E3E43E9" w14:textId="77777777" w:rsidR="00B765C7" w:rsidRPr="00B765C7" w:rsidRDefault="00B765C7" w:rsidP="00B765C7">
                              <w:pPr>
                                <w:rPr>
                                  <w:color w:val="auto"/>
                                  <w:sz w:val="12"/>
                                  <w:szCs w:val="20"/>
                                </w:rPr>
                              </w:pPr>
                              <w:r>
                                <w:rPr>
                                  <w:color w:val="auto"/>
                                  <w:sz w:val="12"/>
                                </w:rPr>
                                <w:t>Sausais pildmateriāls ar rupjiem oļiem</w:t>
                              </w:r>
                            </w:p>
                          </w:txbxContent>
                        </v:textbox>
                      </v:shape>
                      <v:shape id="_x0000_s1510" type="#_x0000_t202" style="position:absolute;left:9462;top:10098;width:3119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" fillcolor="#fefff9" stroked="f">
                        <v:textbox inset="0,0,0,0">
                          <w:txbxContent>
                            <w:p w14:paraId="4344D43D" w14:textId="77777777" w:rsidR="00B765C7" w:rsidRPr="00B765C7" w:rsidRDefault="00B765C7" w:rsidP="00B765C7">
                              <w:pPr>
                                <w:rPr>
                                  <w:color w:val="auto"/>
                                  <w:sz w:val="12"/>
                                  <w:szCs w:val="20"/>
                                </w:rPr>
                              </w:pPr>
                              <w:r>
                                <w:rPr>
                                  <w:color w:val="auto"/>
                                  <w:sz w:val="12"/>
                                </w:rPr>
                                <w:t>Smilšains, brūns dūņas ar akmens un organisko vielu piemaisījumiem, kas samazinās ar dziļuma pieaugumu.</w:t>
                              </w:r>
                            </w:p>
                          </w:txbxContent>
                        </v:textbox>
                      </v:shape>
                      <v:shape id="_x0000_s1511" type="#_x0000_t202" style="position:absolute;left:9303;top:15107;width:3119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" fillcolor="#fefff9" stroked="f">
                        <v:textbox inset="0,0,0,0">
                          <w:txbxContent>
                            <w:p w14:paraId="0540B52C" w14:textId="77777777" w:rsidR="00B765C7" w:rsidRPr="00B765C7" w:rsidRDefault="00B765C7" w:rsidP="00B765C7">
                              <w:pPr>
                                <w:rPr>
                                  <w:color w:val="auto"/>
                                  <w:sz w:val="12"/>
                                  <w:szCs w:val="20"/>
                                </w:rPr>
                              </w:pPr>
                              <w:r>
                                <w:rPr>
                                  <w:color w:val="auto"/>
                                  <w:sz w:val="12"/>
                                </w:rPr>
                                <w:t>Dzeltenbrūna smilšmāla ar pieaugošu māla saturu, sākot no 4,9 m</w:t>
                              </w:r>
                            </w:p>
                          </w:txbxContent>
                        </v:textbox>
                      </v:shape>
                      <v:shape id="_x0000_s1512" type="#_x0000_t202" style="position:absolute;left:9462;top:21070;width:31194;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" fillcolor="#fefff9" stroked="f">
                        <v:textbox inset="0,0,0,0">
                          <w:txbxContent>
                            <w:p w14:paraId="4066C8E2" w14:textId="77777777" w:rsidR="00B765C7" w:rsidRPr="00B765C7" w:rsidRDefault="00B765C7" w:rsidP="00B765C7">
                              <w:pPr>
                                <w:rPr>
                                  <w:color w:val="auto"/>
                                  <w:sz w:val="12"/>
                                  <w:szCs w:val="20"/>
                                </w:rPr>
                              </w:pPr>
                              <w:r>
                                <w:rPr>
                                  <w:color w:val="auto"/>
                                  <w:sz w:val="12"/>
                                </w:rPr>
                                <w:t>Pelēkzaļi mālaini nogulumi ar pieaugošu māla saturu</w:t>
                              </w:r>
                            </w:p>
                          </w:txbxContent>
                        </v:textbox>
                      </v:shape>
                      <v:shape id="_x0000_s1513" type="#_x0000_t202" style="position:absolute;left:55181;top:16060;width:231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" fillcolor="#fefff9" stroked="f">
                        <v:textbox inset="0,0,0,0">
                          <w:txbxContent>
                            <w:p w14:paraId="12BA48BA" w14:textId="77777777" w:rsidR="00B765C7" w:rsidRPr="00B765C7" w:rsidRDefault="00B765C7" w:rsidP="00B765C7">
                              <w:pPr>
                                <w:jc w:val="center"/>
                                <w:rPr>
                                  <w:color w:val="DF5D51"/>
                                  <w:sz w:val="10"/>
                                  <w:szCs w:val="18"/>
                                </w:rPr>
                              </w:pPr>
                              <w:r>
                                <w:rPr>
                                  <w:color w:val="DF5D51"/>
                                  <w:sz w:val="10"/>
                                </w:rPr>
                                <w:t>bez smaržas</w:t>
                              </w:r>
                            </w:p>
                          </w:txbxContent>
                        </v:textbox>
                      </v:shape>
                      <v:shape id="_x0000_s1514" type="#_x0000_t202" style="position:absolute;left:55182;top:20116;width:247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" fillcolor="#fefff9" stroked="f">
                        <v:textbox inset="0,0,0,0">
                          <w:txbxContent>
                            <w:p w14:paraId="75F0E006" w14:textId="77777777" w:rsidR="00B765C7" w:rsidRPr="00B765C7" w:rsidRDefault="00B765C7" w:rsidP="00B765C7">
                              <w:pPr>
                                <w:jc w:val="center"/>
                                <w:rPr>
                                  <w:color w:val="DF5D51"/>
                                  <w:sz w:val="10"/>
                                  <w:szCs w:val="18"/>
                                </w:rPr>
                              </w:pPr>
                              <w:r>
                                <w:rPr>
                                  <w:color w:val="DF5D51"/>
                                  <w:sz w:val="10"/>
                                </w:rPr>
                                <w:t>smaržas avots</w:t>
                              </w:r>
                            </w:p>
                          </w:txbxContent>
                        </v:textbox>
                      </v:shape>
                      <v:shape id="_x0000_s1515" type="#_x0000_t202" style="position:absolute;left:41187;top:17015;width:2334;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" fillcolor="#fefff9" stroked="f">
                        <v:textbox inset="0,0,0,0">
                          <w:txbxContent>
                            <w:p w14:paraId="0C87497A" w14:textId="77777777" w:rsidR="00B765C7" w:rsidRPr="00B765C7" w:rsidRDefault="00B765C7" w:rsidP="00B765C7">
                              <w:pPr>
                                <w:jc w:val="center"/>
                                <w:rPr>
                                  <w:color w:val="DF5D51"/>
                                  <w:sz w:val="10"/>
                                  <w:szCs w:val="18"/>
                                </w:rPr>
                              </w:pPr>
                              <w:r>
                                <w:rPr>
                                  <w:color w:val="DF5D51"/>
                                  <w:sz w:val="10"/>
                                </w:rPr>
                                <w:t>3,8 m</w:t>
                              </w:r>
                            </w:p>
                          </w:txbxContent>
                        </v:textbox>
                      </v:shape>
                      <v:shape id="_x0000_s1516" type="#_x0000_t202" style="position:absolute;left:41187;top:22581;width:233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" fillcolor="#fefff9" stroked="f">
                        <v:textbox inset="0,0,0,0">
                          <w:txbxContent>
                            <w:p w14:paraId="3C0B4C72" w14:textId="77777777" w:rsidR="00B765C7" w:rsidRPr="00B765C7" w:rsidRDefault="00B765C7" w:rsidP="00B765C7">
                              <w:pPr>
                                <w:jc w:val="center"/>
                                <w:rPr>
                                  <w:color w:val="DF5D51"/>
                                  <w:sz w:val="10"/>
                                  <w:szCs w:val="18"/>
                                </w:rPr>
                              </w:pPr>
                              <w:r>
                                <w:rPr>
                                  <w:color w:val="DF5D51"/>
                                  <w:sz w:val="10"/>
                                </w:rPr>
                                <w:t>6,0 m</w:t>
                              </w:r>
                            </w:p>
                          </w:txbxContent>
                        </v:textbox>
                      </v:shape>
                    </v:group>
                  </w:pict>
                </mc:Fallback>
              </mc:AlternateContent>
            </w:r>
            <w:r>
              <w:rPr>
                <w:rFonts w:ascii="Calibri" w:hAnsi="Calibri"/>
                <w:noProof/>
                <w:color w:val="auto"/>
                <w:sz w:val="28"/>
              </w:rPr>
              <w:drawing>
                <wp:inline distT="0" distB="0" distL="0" distR="0" wp14:anchorId="61053210" wp14:editId="1F5E6BD4">
                  <wp:extent cx="5995284" cy="2474087"/>
                  <wp:effectExtent l="0" t="0" r="5715" b="2540"/>
                  <wp:docPr id="42" name="Picutre 42" descr="Изображение выглядит как текст, снимок экрана, Параллельный,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2" name="Picutre 42" descr="Изображение выглядит как текст, снимок экрана, Параллельный, линия&#10;&#10;Содержимое, созданное искусственным интеллектом, может быть неверным."/>
                          <pic:cNvPicPr/>
                        </pic:nvPicPr>
                        <pic:blipFill>
                          <a:blip r:embed="rId84"/>
                          <a:stretch/>
                        </pic:blipFill>
                        <pic:spPr>
                          <a:xfrm>
                            <a:off x="0" y="0"/>
                            <a:ext cx="5995284" cy="2474087"/>
                          </a:xfrm>
                          <a:prstGeom prst="rect">
                            <a:avLst/>
                          </a:prstGeom>
                        </pic:spPr>
                      </pic:pic>
                    </a:graphicData>
                  </a:graphic>
                </wp:inline>
              </w:drawing>
            </w:r>
          </w:p>
          <w:p w14:paraId="15AC006B" w14:textId="77777777" w:rsidR="00B765C7" w:rsidRPr="00B765C7" w:rsidRDefault="00B765C7" w:rsidP="00B73A22">
            <w:pPr>
              <w:rPr>
                <w:rFonts w:ascii="Calibri" w:hAnsi="Calibri" w:cs="Calibri"/>
                <w:color w:val="auto"/>
                <w:sz w:val="28"/>
                <w:szCs w:val="28"/>
                <w:lang w:val="en-GB"/>
              </w:rPr>
            </w:pPr>
          </w:p>
        </w:tc>
      </w:tr>
    </w:tbl>
    <w:p w14:paraId="37B0ED40" w14:textId="77777777" w:rsidR="00B765C7" w:rsidRPr="00B765C7" w:rsidRDefault="00B765C7" w:rsidP="00B765C7">
      <w:pPr>
        <w:jc w:val="both"/>
        <w:rPr>
          <w:rFonts w:ascii="Calibri" w:hAnsi="Calibri" w:cs="Calibri"/>
          <w:color w:val="auto"/>
          <w:sz w:val="28"/>
          <w:szCs w:val="28"/>
          <w:lang w:val="en-GB"/>
        </w:rPr>
      </w:pPr>
    </w:p>
    <w:p w14:paraId="198A9093"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6BF2C3D6" w14:textId="77777777" w:rsidTr="00B73A22">
        <w:trPr>
          <w:trHeight w:val="170"/>
        </w:trPr>
        <w:tc>
          <w:tcPr>
            <w:tcW w:w="5000" w:type="pct"/>
          </w:tcPr>
          <w:p w14:paraId="73D921CE"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2.3. Piesārņotāji, kas rada bažas</w:t>
            </w:r>
          </w:p>
        </w:tc>
      </w:tr>
      <w:tr w:rsidR="00B765C7" w:rsidRPr="00B765C7" w14:paraId="2EC8662C" w14:textId="77777777" w:rsidTr="00B73A22">
        <w:trPr>
          <w:trHeight w:val="170"/>
        </w:trPr>
        <w:tc>
          <w:tcPr>
            <w:tcW w:w="5000" w:type="pct"/>
          </w:tcPr>
          <w:p w14:paraId="5B4FC713"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Augsnē: vieglie (ne vairāk kā 805 mg/kg) un smagie (ne vairāk kā 2530 mg/kg) ogļūdeņraži un aromātiskie organiskie savienojumi:</w:t>
            </w:r>
          </w:p>
          <w:p w14:paraId="1E95181E" w14:textId="77777777" w:rsidR="00B765C7" w:rsidRPr="00B765C7" w:rsidRDefault="00B765C7" w:rsidP="00B73A22">
            <w:pPr>
              <w:numPr>
                <w:ilvl w:val="0"/>
                <w:numId w:val="88"/>
              </w:numPr>
              <w:ind w:left="763" w:hanging="425"/>
              <w:jc w:val="both"/>
              <w:rPr>
                <w:rFonts w:ascii="Calibri" w:hAnsi="Calibri" w:cs="Calibri"/>
                <w:color w:val="auto"/>
                <w:sz w:val="28"/>
                <w:szCs w:val="28"/>
              </w:rPr>
            </w:pPr>
            <w:r>
              <w:rPr>
                <w:rFonts w:ascii="Calibri" w:hAnsi="Calibri"/>
                <w:color w:val="auto"/>
                <w:sz w:val="28"/>
              </w:rPr>
              <w:t>Benzols: ne vairāk kā 0,28 mg/kg</w:t>
            </w:r>
          </w:p>
          <w:p w14:paraId="58CB062C" w14:textId="77777777" w:rsidR="00B765C7" w:rsidRPr="00B765C7" w:rsidRDefault="00B765C7" w:rsidP="00B73A22">
            <w:pPr>
              <w:numPr>
                <w:ilvl w:val="0"/>
                <w:numId w:val="88"/>
              </w:numPr>
              <w:ind w:left="763" w:hanging="425"/>
              <w:jc w:val="both"/>
              <w:rPr>
                <w:rFonts w:ascii="Calibri" w:hAnsi="Calibri" w:cs="Calibri"/>
                <w:color w:val="auto"/>
                <w:sz w:val="28"/>
                <w:szCs w:val="28"/>
              </w:rPr>
            </w:pPr>
            <w:r>
              <w:rPr>
                <w:rFonts w:ascii="Calibri" w:hAnsi="Calibri"/>
                <w:color w:val="auto"/>
                <w:sz w:val="28"/>
              </w:rPr>
              <w:t>Toluols: ne vairāk kā 3,3 mg/kg</w:t>
            </w:r>
          </w:p>
          <w:p w14:paraId="7FB8A690" w14:textId="77777777" w:rsidR="00B765C7" w:rsidRPr="00B765C7" w:rsidRDefault="00B765C7" w:rsidP="00B73A22">
            <w:pPr>
              <w:numPr>
                <w:ilvl w:val="0"/>
                <w:numId w:val="88"/>
              </w:numPr>
              <w:ind w:left="763" w:hanging="425"/>
              <w:jc w:val="both"/>
              <w:rPr>
                <w:rFonts w:ascii="Calibri" w:hAnsi="Calibri" w:cs="Calibri"/>
                <w:color w:val="auto"/>
                <w:sz w:val="28"/>
                <w:szCs w:val="28"/>
              </w:rPr>
            </w:pPr>
            <w:proofErr w:type="spellStart"/>
            <w:r>
              <w:rPr>
                <w:rFonts w:ascii="Calibri" w:hAnsi="Calibri"/>
                <w:color w:val="auto"/>
                <w:sz w:val="28"/>
              </w:rPr>
              <w:t>Etilbenzols</w:t>
            </w:r>
            <w:proofErr w:type="spellEnd"/>
            <w:r>
              <w:rPr>
                <w:rFonts w:ascii="Calibri" w:hAnsi="Calibri"/>
                <w:color w:val="auto"/>
                <w:sz w:val="28"/>
              </w:rPr>
              <w:t>: ne vairāk kā 3,51 mg/kg</w:t>
            </w:r>
          </w:p>
          <w:p w14:paraId="69DAE7AF" w14:textId="77777777" w:rsidR="00B765C7" w:rsidRPr="00B765C7" w:rsidRDefault="00B765C7" w:rsidP="00B73A22">
            <w:pPr>
              <w:numPr>
                <w:ilvl w:val="0"/>
                <w:numId w:val="88"/>
              </w:numPr>
              <w:ind w:left="763" w:hanging="425"/>
              <w:jc w:val="both"/>
              <w:rPr>
                <w:rFonts w:ascii="Calibri" w:hAnsi="Calibri" w:cs="Calibri"/>
                <w:color w:val="auto"/>
                <w:sz w:val="28"/>
                <w:szCs w:val="28"/>
              </w:rPr>
            </w:pPr>
            <w:proofErr w:type="spellStart"/>
            <w:r>
              <w:rPr>
                <w:rFonts w:ascii="Calibri" w:hAnsi="Calibri"/>
                <w:color w:val="auto"/>
                <w:sz w:val="28"/>
              </w:rPr>
              <w:t>Ksiloli</w:t>
            </w:r>
            <w:proofErr w:type="spellEnd"/>
            <w:r>
              <w:rPr>
                <w:rFonts w:ascii="Calibri" w:hAnsi="Calibri"/>
                <w:color w:val="auto"/>
                <w:sz w:val="28"/>
              </w:rPr>
              <w:t>: ne vairāk kā 16,82 mg/kg</w:t>
            </w:r>
          </w:p>
          <w:p w14:paraId="0DF70AB4" w14:textId="77777777" w:rsidR="00B765C7" w:rsidRPr="00F6119E" w:rsidRDefault="00B765C7" w:rsidP="00B73A22">
            <w:pPr>
              <w:jc w:val="both"/>
              <w:rPr>
                <w:rFonts w:ascii="Calibri" w:hAnsi="Calibri" w:cs="Calibri"/>
                <w:color w:val="auto"/>
                <w:sz w:val="28"/>
                <w:szCs w:val="28"/>
                <w:lang w:val="it-IT"/>
              </w:rPr>
            </w:pPr>
          </w:p>
          <w:p w14:paraId="596264F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Attiecībā uz gruntsūdeņiem (koncentrācijas, kas pārsniedz CSC, izņemot parametrus </w:t>
            </w:r>
            <w:proofErr w:type="spellStart"/>
            <w:r>
              <w:rPr>
                <w:rFonts w:ascii="Calibri" w:hAnsi="Calibri"/>
                <w:color w:val="auto"/>
                <w:sz w:val="28"/>
              </w:rPr>
              <w:t>MtBE</w:t>
            </w:r>
            <w:proofErr w:type="spellEnd"/>
            <w:r>
              <w:rPr>
                <w:rFonts w:ascii="Calibri" w:hAnsi="Calibri"/>
                <w:color w:val="auto"/>
                <w:sz w:val="28"/>
              </w:rPr>
              <w:t xml:space="preserve"> un </w:t>
            </w:r>
            <w:proofErr w:type="spellStart"/>
            <w:r>
              <w:rPr>
                <w:rFonts w:ascii="Calibri" w:hAnsi="Calibri"/>
                <w:color w:val="auto"/>
                <w:sz w:val="28"/>
              </w:rPr>
              <w:t>EtBE</w:t>
            </w:r>
            <w:proofErr w:type="spellEnd"/>
            <w:r>
              <w:rPr>
                <w:rFonts w:ascii="Calibri" w:hAnsi="Calibri"/>
                <w:color w:val="auto"/>
                <w:sz w:val="28"/>
              </w:rPr>
              <w:t xml:space="preserve">, kas nav reglamentēti, bet joprojām tiek ņemti vērā ar atsauces robežvērtību, kas vienāda ar 40 </w:t>
            </w:r>
            <w:proofErr w:type="spellStart"/>
            <w:r>
              <w:rPr>
                <w:rFonts w:ascii="Calibri" w:hAnsi="Calibri"/>
                <w:color w:val="auto"/>
                <w:sz w:val="28"/>
              </w:rPr>
              <w:t>μg</w:t>
            </w:r>
            <w:proofErr w:type="spellEnd"/>
            <w:r>
              <w:rPr>
                <w:rFonts w:ascii="Calibri" w:hAnsi="Calibri"/>
                <w:color w:val="auto"/>
                <w:sz w:val="28"/>
              </w:rPr>
              <w:t xml:space="preserve">/l): Ogļūdeņraži kopā (6790 </w:t>
            </w:r>
            <w:proofErr w:type="spellStart"/>
            <w:r>
              <w:rPr>
                <w:rFonts w:ascii="Calibri" w:hAnsi="Calibri"/>
                <w:color w:val="auto"/>
                <w:sz w:val="28"/>
              </w:rPr>
              <w:t>μg</w:t>
            </w:r>
            <w:proofErr w:type="spellEnd"/>
            <w:r>
              <w:rPr>
                <w:rFonts w:ascii="Calibri" w:hAnsi="Calibri"/>
                <w:color w:val="auto"/>
                <w:sz w:val="28"/>
              </w:rPr>
              <w:t xml:space="preserve">/l), benzols (70 </w:t>
            </w:r>
            <w:proofErr w:type="spellStart"/>
            <w:r>
              <w:rPr>
                <w:rFonts w:ascii="Calibri" w:hAnsi="Calibri"/>
                <w:color w:val="auto"/>
                <w:sz w:val="28"/>
              </w:rPr>
              <w:t>μg</w:t>
            </w:r>
            <w:proofErr w:type="spellEnd"/>
            <w:r>
              <w:rPr>
                <w:rFonts w:ascii="Calibri" w:hAnsi="Calibri"/>
                <w:color w:val="auto"/>
                <w:sz w:val="28"/>
              </w:rPr>
              <w:t xml:space="preserve">/l), toluols (240 </w:t>
            </w:r>
            <w:proofErr w:type="spellStart"/>
            <w:r>
              <w:rPr>
                <w:rFonts w:ascii="Calibri" w:hAnsi="Calibri"/>
                <w:color w:val="auto"/>
                <w:sz w:val="28"/>
              </w:rPr>
              <w:t>μg</w:t>
            </w:r>
            <w:proofErr w:type="spellEnd"/>
            <w:r>
              <w:rPr>
                <w:rFonts w:ascii="Calibri" w:hAnsi="Calibri"/>
                <w:color w:val="auto"/>
                <w:sz w:val="28"/>
              </w:rPr>
              <w:t xml:space="preserve">/l), </w:t>
            </w:r>
            <w:proofErr w:type="spellStart"/>
            <w:r>
              <w:rPr>
                <w:rFonts w:ascii="Calibri" w:hAnsi="Calibri"/>
                <w:color w:val="auto"/>
                <w:sz w:val="28"/>
              </w:rPr>
              <w:t>etilbenzols</w:t>
            </w:r>
            <w:proofErr w:type="spellEnd"/>
            <w:r>
              <w:rPr>
                <w:rFonts w:ascii="Calibri" w:hAnsi="Calibri"/>
                <w:color w:val="auto"/>
                <w:sz w:val="28"/>
              </w:rPr>
              <w:t xml:space="preserve"> (250 </w:t>
            </w:r>
            <w:proofErr w:type="spellStart"/>
            <w:r>
              <w:rPr>
                <w:rFonts w:ascii="Calibri" w:hAnsi="Calibri"/>
                <w:color w:val="auto"/>
                <w:sz w:val="28"/>
              </w:rPr>
              <w:t>μg</w:t>
            </w:r>
            <w:proofErr w:type="spellEnd"/>
            <w:r>
              <w:rPr>
                <w:rFonts w:ascii="Calibri" w:hAnsi="Calibri"/>
                <w:color w:val="auto"/>
                <w:sz w:val="28"/>
              </w:rPr>
              <w:t>/l), p-</w:t>
            </w:r>
            <w:proofErr w:type="spellStart"/>
            <w:r>
              <w:rPr>
                <w:rFonts w:ascii="Calibri" w:hAnsi="Calibri"/>
                <w:color w:val="auto"/>
                <w:sz w:val="28"/>
              </w:rPr>
              <w:t>ksilols</w:t>
            </w:r>
            <w:proofErr w:type="spellEnd"/>
            <w:r>
              <w:rPr>
                <w:rFonts w:ascii="Calibri" w:hAnsi="Calibri"/>
                <w:color w:val="auto"/>
                <w:sz w:val="28"/>
              </w:rPr>
              <w:t xml:space="preserve"> (500 </w:t>
            </w:r>
            <w:proofErr w:type="spellStart"/>
            <w:r>
              <w:rPr>
                <w:rFonts w:ascii="Calibri" w:hAnsi="Calibri"/>
                <w:color w:val="auto"/>
                <w:sz w:val="28"/>
              </w:rPr>
              <w:t>μg</w:t>
            </w:r>
            <w:proofErr w:type="spellEnd"/>
            <w:r>
              <w:rPr>
                <w:rFonts w:ascii="Calibri" w:hAnsi="Calibri"/>
                <w:color w:val="auto"/>
                <w:sz w:val="28"/>
              </w:rPr>
              <w:t xml:space="preserve">/l), MTBE (50 </w:t>
            </w:r>
            <w:proofErr w:type="spellStart"/>
            <w:r>
              <w:rPr>
                <w:rFonts w:ascii="Calibri" w:hAnsi="Calibri"/>
                <w:color w:val="auto"/>
                <w:sz w:val="28"/>
              </w:rPr>
              <w:t>μg</w:t>
            </w:r>
            <w:proofErr w:type="spellEnd"/>
            <w:r>
              <w:rPr>
                <w:rFonts w:ascii="Calibri" w:hAnsi="Calibri"/>
                <w:color w:val="auto"/>
                <w:sz w:val="28"/>
              </w:rPr>
              <w:t>/l).</w:t>
            </w:r>
          </w:p>
        </w:tc>
      </w:tr>
    </w:tbl>
    <w:p w14:paraId="590464EC" w14:textId="77777777" w:rsidR="00B765C7" w:rsidRPr="00B765C7" w:rsidRDefault="00B765C7" w:rsidP="00B765C7">
      <w:pPr>
        <w:jc w:val="both"/>
        <w:rPr>
          <w:rFonts w:ascii="Calibri" w:hAnsi="Calibri" w:cs="Calibri"/>
          <w:color w:val="auto"/>
          <w:sz w:val="28"/>
          <w:szCs w:val="28"/>
        </w:rPr>
      </w:pPr>
      <w:r>
        <w:br w:type="page"/>
      </w:r>
    </w:p>
    <w:p w14:paraId="18A0A1C1" w14:textId="77777777" w:rsidR="00B765C7" w:rsidRPr="00F6119E" w:rsidRDefault="00B765C7" w:rsidP="00B765C7">
      <w:pPr>
        <w:jc w:val="both"/>
        <w:rPr>
          <w:rFonts w:ascii="Calibri" w:hAnsi="Calibri" w:cs="Calibri"/>
          <w:color w:val="auto"/>
          <w:sz w:val="28"/>
          <w:szCs w:val="28"/>
          <w:lang w:val="it-IT"/>
        </w:rPr>
      </w:pPr>
    </w:p>
    <w:p w14:paraId="656A31CB" w14:textId="77777777" w:rsidR="00B765C7" w:rsidRPr="00F6119E" w:rsidRDefault="00B765C7" w:rsidP="00B765C7">
      <w:pPr>
        <w:jc w:val="both"/>
        <w:rPr>
          <w:rFonts w:ascii="Calibri" w:hAnsi="Calibri" w:cs="Calibri"/>
          <w:color w:val="auto"/>
          <w:sz w:val="28"/>
          <w:szCs w:val="28"/>
          <w:lang w:val="it-IT"/>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CC0897D" w14:textId="77777777" w:rsidTr="00B73A22">
        <w:trPr>
          <w:trHeight w:val="170"/>
        </w:trPr>
        <w:tc>
          <w:tcPr>
            <w:tcW w:w="5000" w:type="pct"/>
            <w:tcBorders>
              <w:top w:val="single" w:sz="4" w:space="0" w:color="auto"/>
              <w:left w:val="single" w:sz="4" w:space="0" w:color="auto"/>
              <w:right w:val="single" w:sz="4" w:space="0" w:color="auto"/>
            </w:tcBorders>
          </w:tcPr>
          <w:p w14:paraId="360519EE"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2.4. Tiesiskais regulējums</w:t>
            </w:r>
          </w:p>
        </w:tc>
      </w:tr>
      <w:tr w:rsidR="00B765C7" w:rsidRPr="00B765C7" w14:paraId="7289BEDD"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01676BF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Zemāk ir dots kopsavilkums par tehniski administratīvo procesu, tajā ir aprakstīts attiecīgais objekts, sākot no potenciālā piesārņojuma gadījuma, par ko paziņots EE.PP. 2003. gada septembrī saskaņā ar D.M. 471/99:</w:t>
            </w:r>
          </w:p>
          <w:p w14:paraId="77A47C79"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 xml:space="preserve">19.09.2003.: īpašnieks nosūtīja EE.PP. paziņojumu par iespējamo piesārņojumu saskaņā ar D.M. 471/99 par piesārņojuma noteikšanu gruntsūdeņos pēc sākotnējās izpētes veikšanas, izveidojot 4 uzraudzības </w:t>
            </w:r>
            <w:proofErr w:type="spellStart"/>
            <w:r>
              <w:rPr>
                <w:rFonts w:ascii="Calibri" w:hAnsi="Calibri"/>
                <w:color w:val="auto"/>
                <w:sz w:val="28"/>
              </w:rPr>
              <w:t>pjezometrus</w:t>
            </w:r>
            <w:proofErr w:type="spellEnd"/>
            <w:r>
              <w:rPr>
                <w:rFonts w:ascii="Calibri" w:hAnsi="Calibri"/>
                <w:color w:val="auto"/>
                <w:sz w:val="28"/>
              </w:rPr>
              <w:t xml:space="preserve"> PZ1 ÷ PZ4;</w:t>
            </w:r>
          </w:p>
          <w:p w14:paraId="7C482730"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20.10.2003.: Dokumenta "Raksturojuma plāna aprakstošais tehniskais ziņojums" nosūtīšana;</w:t>
            </w:r>
          </w:p>
          <w:p w14:paraId="77146421"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17.12.2003.: Dienestu konference, lai apspriestu izstrādāto Raksturojuma plānu, kura laikā tika pieprasīti papildu pētījumi;</w:t>
            </w:r>
          </w:p>
          <w:p w14:paraId="64524464"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25.03.2004.: Dokumenta "Integrācija raksturojuma plānā" nosūtīšana;</w:t>
            </w:r>
          </w:p>
          <w:p w14:paraId="43169AA7"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09.04.2004.: Provinces izsniegtā atļauja novadīt notekūdeņus publiskajā kanalizācijā;</w:t>
            </w:r>
          </w:p>
          <w:p w14:paraId="5537C8D7"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09.04.2004.: Gruntsūdeņu drošības sistēmas iedarbināšana, aktivizējot P&amp;T sistēmu;</w:t>
            </w:r>
          </w:p>
          <w:p w14:paraId="5820C795"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05.07.2004.: Dienestu konference par dokumenta "Raksturojuma plāna integrācija" apspriešanu;</w:t>
            </w:r>
          </w:p>
          <w:p w14:paraId="7C95730C"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21.09.2004.: Apstiprinājums ar Raksturojuma plāna priekšrakstiem;</w:t>
            </w:r>
          </w:p>
          <w:p w14:paraId="0C6B7DFC"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 xml:space="preserve">2004. gada oktobris-novembris: Raksturojuma plāna apstiprinājumā paredzēto papildu pētījumu veikšana, izveidojot 4 uzraudzības </w:t>
            </w:r>
            <w:proofErr w:type="spellStart"/>
            <w:r>
              <w:rPr>
                <w:rFonts w:ascii="Calibri" w:hAnsi="Calibri"/>
                <w:color w:val="auto"/>
                <w:sz w:val="28"/>
              </w:rPr>
              <w:t>pjezometrus</w:t>
            </w:r>
            <w:proofErr w:type="spellEnd"/>
            <w:r>
              <w:rPr>
                <w:rFonts w:ascii="Calibri" w:hAnsi="Calibri"/>
                <w:color w:val="auto"/>
                <w:sz w:val="28"/>
              </w:rPr>
              <w:t xml:space="preserve"> PZ5 ÷ PZ8;</w:t>
            </w:r>
          </w:p>
          <w:p w14:paraId="12CCF24F"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18.02.2005.: Dokumenta "Sākotnējais uzlabošanas projekts" nosūtīšana;</w:t>
            </w:r>
          </w:p>
          <w:p w14:paraId="5B78784B"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20.04.2005.: Dienestu konference, lai apspriestu "Projekta sākotnējo sanāciju";</w:t>
            </w:r>
          </w:p>
          <w:p w14:paraId="37ABCCE8"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29.04.2005.: Apstiprinājums ar provizoriskā uzlabošanas projekta priekšrakstiem;</w:t>
            </w:r>
          </w:p>
          <w:p w14:paraId="54E0BD31"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20.–24.06.2005.: Izmēģinājuma testa lauka sagatavošana MPE veikšanai, izveidojot n. 6 uzraudzības punktus, Pz9 ÷ Pz14;</w:t>
            </w:r>
          </w:p>
          <w:p w14:paraId="4CC6E3A1"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11.–12.07.2005.: MPE izmēģinājuma testa veikšana punktos Pz5 un Pz8;</w:t>
            </w:r>
          </w:p>
          <w:p w14:paraId="051787BC"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2005. gada jūlijs: Dokumenta "Galīgais uzlabošanas projekts" nosūtīšana;</w:t>
            </w:r>
          </w:p>
          <w:p w14:paraId="72BEEE84"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30.09.2005.: Dienestu konference, lai apspriestu dokumentu "Galīgais uzlabošanas projekts";</w:t>
            </w:r>
          </w:p>
          <w:p w14:paraId="21D13923" w14:textId="77777777" w:rsidR="00B765C7" w:rsidRPr="00B765C7" w:rsidRDefault="00B765C7" w:rsidP="00B73A22">
            <w:pPr>
              <w:numPr>
                <w:ilvl w:val="0"/>
                <w:numId w:val="89"/>
              </w:numPr>
              <w:ind w:left="621" w:hanging="283"/>
              <w:jc w:val="both"/>
              <w:rPr>
                <w:rFonts w:ascii="Calibri" w:hAnsi="Calibri" w:cs="Calibri"/>
                <w:color w:val="auto"/>
                <w:sz w:val="28"/>
                <w:szCs w:val="28"/>
              </w:rPr>
            </w:pPr>
            <w:r>
              <w:rPr>
                <w:rFonts w:ascii="Calibri" w:hAnsi="Calibri"/>
                <w:color w:val="auto"/>
                <w:sz w:val="28"/>
              </w:rPr>
              <w:t>05.10.2005.: Galīgās uzlabošanas projekta apstiprināšana;</w:t>
            </w:r>
          </w:p>
        </w:tc>
      </w:tr>
    </w:tbl>
    <w:p w14:paraId="296C2B9B"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Borders>
          <w:top w:val="single" w:sz="4" w:space="0" w:color="auto"/>
          <w:left w:val="single" w:sz="4" w:space="0" w:color="auto"/>
          <w:bottom w:val="single" w:sz="2" w:space="0" w:color="auto"/>
          <w:right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644C5AAC" w14:textId="77777777" w:rsidTr="00B73A22">
        <w:trPr>
          <w:trHeight w:val="170"/>
        </w:trPr>
        <w:tc>
          <w:tcPr>
            <w:tcW w:w="5000" w:type="pct"/>
          </w:tcPr>
          <w:p w14:paraId="35D1B4F2" w14:textId="77777777" w:rsidR="00B765C7" w:rsidRPr="00B765C7" w:rsidRDefault="00B765C7" w:rsidP="00B73A22">
            <w:pPr>
              <w:numPr>
                <w:ilvl w:val="0"/>
                <w:numId w:val="90"/>
              </w:numPr>
              <w:ind w:left="621" w:hanging="283"/>
              <w:jc w:val="both"/>
              <w:rPr>
                <w:rFonts w:ascii="Calibri" w:hAnsi="Calibri" w:cs="Calibri"/>
                <w:color w:val="auto"/>
                <w:sz w:val="28"/>
                <w:szCs w:val="28"/>
              </w:rPr>
            </w:pPr>
            <w:r>
              <w:rPr>
                <w:rFonts w:ascii="Calibri" w:hAnsi="Calibri"/>
                <w:color w:val="auto"/>
                <w:sz w:val="28"/>
              </w:rPr>
              <w:lastRenderedPageBreak/>
              <w:t>2005.–2009.: Tiesiska strīda atrisināšana starp īpašnieku un kaimiņiem; tiesvedība aizkavēja sanācijas sistēmu uzstādīšanas darbu uzsākšanu;</w:t>
            </w:r>
          </w:p>
          <w:p w14:paraId="4917875F" w14:textId="77777777" w:rsidR="00B765C7" w:rsidRPr="00B765C7" w:rsidRDefault="00B765C7" w:rsidP="00B73A22">
            <w:pPr>
              <w:numPr>
                <w:ilvl w:val="0"/>
                <w:numId w:val="90"/>
              </w:numPr>
              <w:ind w:left="621" w:hanging="283"/>
              <w:jc w:val="both"/>
              <w:rPr>
                <w:rFonts w:ascii="Calibri" w:hAnsi="Calibri" w:cs="Calibri"/>
                <w:color w:val="auto"/>
                <w:sz w:val="28"/>
                <w:szCs w:val="28"/>
              </w:rPr>
            </w:pPr>
            <w:r>
              <w:rPr>
                <w:rFonts w:ascii="Calibri" w:hAnsi="Calibri"/>
                <w:color w:val="auto"/>
                <w:sz w:val="28"/>
              </w:rPr>
              <w:t>2009. gada septembris–2011. gada jūlijs: Sanācijas sistēmu uzstādīšana, veicot</w:t>
            </w:r>
          </w:p>
          <w:p w14:paraId="26B13116" w14:textId="77777777" w:rsidR="00B765C7" w:rsidRPr="00B765C7" w:rsidRDefault="00B765C7" w:rsidP="00B73A22">
            <w:pPr>
              <w:numPr>
                <w:ilvl w:val="0"/>
                <w:numId w:val="90"/>
              </w:numPr>
              <w:ind w:left="621" w:hanging="283"/>
              <w:jc w:val="both"/>
              <w:rPr>
                <w:rFonts w:ascii="Calibri" w:hAnsi="Calibri" w:cs="Calibri"/>
                <w:color w:val="auto"/>
                <w:sz w:val="28"/>
                <w:szCs w:val="28"/>
              </w:rPr>
            </w:pPr>
            <w:proofErr w:type="spellStart"/>
            <w:r>
              <w:rPr>
                <w:rFonts w:ascii="Calibri" w:hAnsi="Calibri"/>
                <w:color w:val="auto"/>
                <w:sz w:val="28"/>
              </w:rPr>
              <w:t>mPE</w:t>
            </w:r>
            <w:proofErr w:type="spellEnd"/>
            <w:r>
              <w:rPr>
                <w:rFonts w:ascii="Calibri" w:hAnsi="Calibri"/>
                <w:color w:val="auto"/>
                <w:sz w:val="28"/>
              </w:rPr>
              <w:t xml:space="preserve"> punktu (PE1 ÷ PE15) perforāciju;</w:t>
            </w:r>
          </w:p>
          <w:p w14:paraId="76B4F035" w14:textId="77777777" w:rsidR="00B765C7" w:rsidRPr="00B765C7" w:rsidRDefault="00B765C7" w:rsidP="00B73A22">
            <w:pPr>
              <w:numPr>
                <w:ilvl w:val="0"/>
                <w:numId w:val="90"/>
              </w:numPr>
              <w:ind w:left="621" w:hanging="283"/>
              <w:jc w:val="both"/>
              <w:rPr>
                <w:rFonts w:ascii="Calibri" w:hAnsi="Calibri" w:cs="Calibri"/>
                <w:color w:val="auto"/>
                <w:sz w:val="28"/>
                <w:szCs w:val="28"/>
              </w:rPr>
            </w:pPr>
            <w:r>
              <w:rPr>
                <w:rFonts w:ascii="Calibri" w:hAnsi="Calibri"/>
                <w:color w:val="auto"/>
                <w:sz w:val="28"/>
              </w:rPr>
              <w:t>01.08.2011.: Sanācijas sistēmu (MPE) iedarbināšana un vienlaicīga P&amp;T iekārtas izslēgšana;</w:t>
            </w:r>
          </w:p>
          <w:p w14:paraId="16700B94" w14:textId="77777777" w:rsidR="00B765C7" w:rsidRPr="00B765C7" w:rsidRDefault="00B765C7" w:rsidP="00B73A22">
            <w:pPr>
              <w:numPr>
                <w:ilvl w:val="0"/>
                <w:numId w:val="90"/>
              </w:numPr>
              <w:ind w:left="621" w:hanging="283"/>
              <w:jc w:val="both"/>
              <w:rPr>
                <w:rFonts w:ascii="Calibri" w:hAnsi="Calibri" w:cs="Calibri"/>
                <w:color w:val="auto"/>
                <w:sz w:val="28"/>
                <w:szCs w:val="28"/>
              </w:rPr>
            </w:pPr>
            <w:r>
              <w:rPr>
                <w:rFonts w:ascii="Calibri" w:hAnsi="Calibri"/>
                <w:color w:val="auto"/>
                <w:sz w:val="28"/>
              </w:rPr>
              <w:t>20.02.2012.: Dokumenta “Uzlabošanas uzsākšanas tehniskais ziņojums" nosūtīšana;</w:t>
            </w:r>
          </w:p>
          <w:p w14:paraId="6378FD03" w14:textId="77777777" w:rsidR="00B765C7" w:rsidRPr="00B765C7" w:rsidRDefault="00B765C7" w:rsidP="00B73A22">
            <w:pPr>
              <w:numPr>
                <w:ilvl w:val="0"/>
                <w:numId w:val="90"/>
              </w:numPr>
              <w:ind w:left="621" w:hanging="283"/>
              <w:jc w:val="both"/>
              <w:rPr>
                <w:rFonts w:ascii="Calibri" w:hAnsi="Calibri" w:cs="Calibri"/>
                <w:color w:val="auto"/>
                <w:sz w:val="28"/>
                <w:szCs w:val="28"/>
              </w:rPr>
            </w:pPr>
            <w:r>
              <w:rPr>
                <w:rFonts w:ascii="Calibri" w:hAnsi="Calibri"/>
                <w:color w:val="auto"/>
                <w:sz w:val="28"/>
              </w:rPr>
              <w:t>2013. gada jūnijs: Dokumenta "Uzlabošanas progresa ziņojums" nosūtīšana;</w:t>
            </w:r>
          </w:p>
          <w:p w14:paraId="338F4A89" w14:textId="77777777" w:rsidR="00B765C7" w:rsidRPr="00B765C7" w:rsidRDefault="00B765C7" w:rsidP="00B73A22">
            <w:pPr>
              <w:numPr>
                <w:ilvl w:val="0"/>
                <w:numId w:val="90"/>
              </w:numPr>
              <w:ind w:left="621" w:hanging="283"/>
              <w:jc w:val="both"/>
              <w:rPr>
                <w:rFonts w:ascii="Calibri" w:hAnsi="Calibri" w:cs="Calibri"/>
                <w:color w:val="auto"/>
                <w:sz w:val="28"/>
                <w:szCs w:val="28"/>
              </w:rPr>
            </w:pPr>
            <w:r>
              <w:rPr>
                <w:rFonts w:ascii="Calibri" w:hAnsi="Calibri"/>
                <w:color w:val="auto"/>
                <w:sz w:val="28"/>
              </w:rPr>
              <w:t xml:space="preserve">2013. gada oktobris 22.10.2013. plānotie </w:t>
            </w:r>
            <w:proofErr w:type="spellStart"/>
            <w:r>
              <w:rPr>
                <w:rFonts w:ascii="Calibri" w:hAnsi="Calibri"/>
                <w:color w:val="auto"/>
                <w:sz w:val="28"/>
              </w:rPr>
              <w:t>pjezometra</w:t>
            </w:r>
            <w:proofErr w:type="spellEnd"/>
            <w:r>
              <w:rPr>
                <w:rFonts w:ascii="Calibri" w:hAnsi="Calibri"/>
                <w:color w:val="auto"/>
                <w:sz w:val="28"/>
              </w:rPr>
              <w:t xml:space="preserve"> urbšanas darbi, kas jāveic lejpus objekta hidroģeoloģiskajiem pētījumiem tika atlikti pēc tam, kad ARPA lūdza sasaukt dienestu konferenci, lai apspriestu šo darbu izpildi, kā arī pagarinātu uzlabošanas termiņus.</w:t>
            </w:r>
          </w:p>
          <w:p w14:paraId="1B2B3992" w14:textId="77777777" w:rsidR="00B765C7" w:rsidRPr="00B765C7" w:rsidRDefault="00B765C7" w:rsidP="00B73A22">
            <w:pPr>
              <w:numPr>
                <w:ilvl w:val="0"/>
                <w:numId w:val="90"/>
              </w:numPr>
              <w:ind w:left="621" w:hanging="283"/>
              <w:jc w:val="both"/>
              <w:rPr>
                <w:rFonts w:ascii="Calibri" w:hAnsi="Calibri" w:cs="Calibri"/>
                <w:color w:val="auto"/>
                <w:sz w:val="28"/>
                <w:szCs w:val="28"/>
              </w:rPr>
            </w:pPr>
            <w:r>
              <w:rPr>
                <w:rFonts w:ascii="Calibri" w:hAnsi="Calibri"/>
                <w:color w:val="auto"/>
                <w:sz w:val="28"/>
              </w:rPr>
              <w:t>10.06.2014.: tika iesniegts jauns "Galīgais uzlabošanas projekts".</w:t>
            </w:r>
          </w:p>
        </w:tc>
      </w:tr>
    </w:tbl>
    <w:p w14:paraId="603F6102" w14:textId="77777777" w:rsidR="00B765C7" w:rsidRPr="00B765C7" w:rsidRDefault="00B765C7" w:rsidP="00B765C7">
      <w:pPr>
        <w:jc w:val="both"/>
        <w:rPr>
          <w:rFonts w:ascii="Calibri" w:hAnsi="Calibri" w:cs="Calibri"/>
          <w:color w:val="auto"/>
          <w:sz w:val="28"/>
          <w:szCs w:val="28"/>
        </w:rPr>
      </w:pPr>
      <w:r>
        <w:br w:type="page"/>
      </w:r>
    </w:p>
    <w:p w14:paraId="7A797279"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3. Izmēģinājuma mēroga pielietojums uz lauka</w:t>
      </w:r>
    </w:p>
    <w:p w14:paraId="2029899D"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D2DADA6" w14:textId="77777777" w:rsidTr="00B73A22">
        <w:trPr>
          <w:trHeight w:val="170"/>
        </w:trPr>
        <w:tc>
          <w:tcPr>
            <w:tcW w:w="5000" w:type="pct"/>
            <w:tcBorders>
              <w:top w:val="single" w:sz="4" w:space="0" w:color="auto"/>
              <w:left w:val="single" w:sz="4" w:space="0" w:color="auto"/>
              <w:right w:val="single" w:sz="4" w:space="0" w:color="auto"/>
            </w:tcBorders>
          </w:tcPr>
          <w:p w14:paraId="74911709"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3.1. Ekstrakcijas sistēma</w:t>
            </w:r>
          </w:p>
        </w:tc>
      </w:tr>
      <w:tr w:rsidR="00B765C7" w:rsidRPr="00B765C7" w14:paraId="77C19340"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C6BC365"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g">
                  <w:drawing>
                    <wp:anchor distT="0" distB="0" distL="114300" distR="114300" simplePos="0" relativeHeight="251728896" behindDoc="0" locked="0" layoutInCell="1" allowOverlap="1" wp14:anchorId="045B5998" wp14:editId="3F88CAD3">
                      <wp:simplePos x="0" y="0"/>
                      <wp:positionH relativeFrom="column">
                        <wp:posOffset>207160</wp:posOffset>
                      </wp:positionH>
                      <wp:positionV relativeFrom="paragraph">
                        <wp:posOffset>135255</wp:posOffset>
                      </wp:positionV>
                      <wp:extent cx="5838047" cy="4194793"/>
                      <wp:effectExtent l="0" t="0" r="0" b="0"/>
                      <wp:wrapNone/>
                      <wp:docPr id="127182910" name="Группа 22"/>
                      <wp:cNvGraphicFramePr/>
                      <a:graphic xmlns:a="http://schemas.openxmlformats.org/drawingml/2006/main">
                        <a:graphicData uri="http://schemas.microsoft.com/office/word/2010/wordprocessingGroup">
                          <wpg:wgp>
                            <wpg:cNvGrpSpPr/>
                            <wpg:grpSpPr>
                              <a:xfrm>
                                <a:off x="0" y="0"/>
                                <a:ext cx="5838047" cy="4194793"/>
                                <a:chOff x="0" y="0"/>
                                <a:chExt cx="5838047" cy="4194793"/>
                              </a:xfrm>
                            </wpg:grpSpPr>
                            <wps:wsp>
                              <wps:cNvPr id="1713839159" name="Надпись 2"/>
                              <wps:cNvSpPr txBox="1">
                                <a:spLocks noChangeArrowheads="1"/>
                              </wps:cNvSpPr>
                              <wps:spPr bwMode="auto">
                                <a:xfrm>
                                  <a:off x="13648" y="0"/>
                                  <a:ext cx="163852" cy="7399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7C2201" w14:textId="77777777" w:rsidR="00B765C7" w:rsidRPr="00B765C7" w:rsidRDefault="00B765C7" w:rsidP="00B765C7">
                                    <w:pPr>
                                      <w:rPr>
                                        <w:sz w:val="7"/>
                                        <w:szCs w:val="7"/>
                                      </w:rPr>
                                    </w:pPr>
                                    <w:r>
                                      <w:rPr>
                                        <w:sz w:val="7"/>
                                      </w:rPr>
                                      <w:t>PE15</w:t>
                                    </w:r>
                                  </w:p>
                                </w:txbxContent>
                              </wps:txbx>
                              <wps:bodyPr rot="0" vert="horz" wrap="square" lIns="0" tIns="0" rIns="0" bIns="0" anchor="t" anchorCtr="0">
                                <a:noAutofit/>
                              </wps:bodyPr>
                            </wps:wsp>
                            <wps:wsp>
                              <wps:cNvPr id="1109155564" name="Надпись 2"/>
                              <wps:cNvSpPr txBox="1">
                                <a:spLocks noChangeArrowheads="1"/>
                              </wps:cNvSpPr>
                              <wps:spPr bwMode="auto">
                                <a:xfrm>
                                  <a:off x="13648" y="177421"/>
                                  <a:ext cx="163852" cy="7399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5F7F22" w14:textId="77777777" w:rsidR="00B765C7" w:rsidRPr="00B765C7" w:rsidRDefault="00B765C7" w:rsidP="00B765C7">
                                    <w:pPr>
                                      <w:rPr>
                                        <w:sz w:val="7"/>
                                        <w:szCs w:val="7"/>
                                      </w:rPr>
                                    </w:pPr>
                                    <w:r>
                                      <w:rPr>
                                        <w:sz w:val="7"/>
                                      </w:rPr>
                                      <w:t>PE14</w:t>
                                    </w:r>
                                  </w:p>
                                </w:txbxContent>
                              </wps:txbx>
                              <wps:bodyPr rot="0" vert="horz" wrap="square" lIns="0" tIns="0" rIns="0" bIns="0" anchor="t" anchorCtr="0">
                                <a:noAutofit/>
                              </wps:bodyPr>
                            </wps:wsp>
                            <wps:wsp>
                              <wps:cNvPr id="114790250" name="Надпись 2"/>
                              <wps:cNvSpPr txBox="1">
                                <a:spLocks noChangeArrowheads="1"/>
                              </wps:cNvSpPr>
                              <wps:spPr bwMode="auto">
                                <a:xfrm>
                                  <a:off x="13648" y="334370"/>
                                  <a:ext cx="163852" cy="7399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C1704A" w14:textId="77777777" w:rsidR="00B765C7" w:rsidRPr="00B765C7" w:rsidRDefault="00B765C7" w:rsidP="00B765C7">
                                    <w:pPr>
                                      <w:rPr>
                                        <w:sz w:val="7"/>
                                        <w:szCs w:val="7"/>
                                      </w:rPr>
                                    </w:pPr>
                                    <w:r>
                                      <w:rPr>
                                        <w:sz w:val="7"/>
                                      </w:rPr>
                                      <w:t>PE13</w:t>
                                    </w:r>
                                  </w:p>
                                </w:txbxContent>
                              </wps:txbx>
                              <wps:bodyPr rot="0" vert="horz" wrap="square" lIns="0" tIns="0" rIns="0" bIns="0" anchor="t" anchorCtr="0">
                                <a:noAutofit/>
                              </wps:bodyPr>
                            </wps:wsp>
                            <wps:wsp>
                              <wps:cNvPr id="1592877761" name="Надпись 2"/>
                              <wps:cNvSpPr txBox="1">
                                <a:spLocks noChangeArrowheads="1"/>
                              </wps:cNvSpPr>
                              <wps:spPr bwMode="auto">
                                <a:xfrm>
                                  <a:off x="13648" y="491319"/>
                                  <a:ext cx="163852" cy="7399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C8B460" w14:textId="77777777" w:rsidR="00B765C7" w:rsidRPr="00B765C7" w:rsidRDefault="00B765C7" w:rsidP="00B765C7">
                                    <w:pPr>
                                      <w:rPr>
                                        <w:sz w:val="7"/>
                                        <w:szCs w:val="7"/>
                                      </w:rPr>
                                    </w:pPr>
                                    <w:r>
                                      <w:rPr>
                                        <w:sz w:val="7"/>
                                      </w:rPr>
                                      <w:t>PE12</w:t>
                                    </w:r>
                                  </w:p>
                                </w:txbxContent>
                              </wps:txbx>
                              <wps:bodyPr rot="0" vert="horz" wrap="square" lIns="0" tIns="0" rIns="0" bIns="0" anchor="t" anchorCtr="0">
                                <a:noAutofit/>
                              </wps:bodyPr>
                            </wps:wsp>
                            <wps:wsp>
                              <wps:cNvPr id="1282621866" name="Надпись 2"/>
                              <wps:cNvSpPr txBox="1">
                                <a:spLocks noChangeArrowheads="1"/>
                              </wps:cNvSpPr>
                              <wps:spPr bwMode="auto">
                                <a:xfrm>
                                  <a:off x="13648" y="661916"/>
                                  <a:ext cx="163852" cy="7399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3F86AD" w14:textId="77777777" w:rsidR="00B765C7" w:rsidRPr="00B765C7" w:rsidRDefault="00B765C7" w:rsidP="00B765C7">
                                    <w:pPr>
                                      <w:rPr>
                                        <w:sz w:val="7"/>
                                        <w:szCs w:val="7"/>
                                      </w:rPr>
                                    </w:pPr>
                                    <w:r>
                                      <w:rPr>
                                        <w:sz w:val="7"/>
                                      </w:rPr>
                                      <w:t>PE11</w:t>
                                    </w:r>
                                  </w:p>
                                </w:txbxContent>
                              </wps:txbx>
                              <wps:bodyPr rot="0" vert="horz" wrap="square" lIns="0" tIns="0" rIns="0" bIns="0" anchor="t" anchorCtr="0">
                                <a:noAutofit/>
                              </wps:bodyPr>
                            </wps:wsp>
                            <wps:wsp>
                              <wps:cNvPr id="2080402282" name="Надпись 2"/>
                              <wps:cNvSpPr txBox="1">
                                <a:spLocks noChangeArrowheads="1"/>
                              </wps:cNvSpPr>
                              <wps:spPr bwMode="auto">
                                <a:xfrm>
                                  <a:off x="13648" y="818866"/>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22BE2A" w14:textId="77777777" w:rsidR="00B765C7" w:rsidRPr="00B765C7" w:rsidRDefault="00B765C7" w:rsidP="00B765C7">
                                    <w:pPr>
                                      <w:rPr>
                                        <w:sz w:val="7"/>
                                        <w:szCs w:val="7"/>
                                      </w:rPr>
                                    </w:pPr>
                                    <w:r>
                                      <w:rPr>
                                        <w:sz w:val="7"/>
                                      </w:rPr>
                                      <w:t>PE10</w:t>
                                    </w:r>
                                  </w:p>
                                </w:txbxContent>
                              </wps:txbx>
                              <wps:bodyPr rot="0" vert="horz" wrap="square" lIns="0" tIns="0" rIns="0" bIns="0" anchor="t" anchorCtr="0">
                                <a:noAutofit/>
                              </wps:bodyPr>
                            </wps:wsp>
                            <wps:wsp>
                              <wps:cNvPr id="1081019643" name="Надпись 2"/>
                              <wps:cNvSpPr txBox="1">
                                <a:spLocks noChangeArrowheads="1"/>
                              </wps:cNvSpPr>
                              <wps:spPr bwMode="auto">
                                <a:xfrm>
                                  <a:off x="13648" y="982639"/>
                                  <a:ext cx="163852" cy="7399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C3414A" w14:textId="77777777" w:rsidR="00B765C7" w:rsidRPr="00B765C7" w:rsidRDefault="00B765C7" w:rsidP="00B765C7">
                                    <w:pPr>
                                      <w:rPr>
                                        <w:sz w:val="7"/>
                                        <w:szCs w:val="7"/>
                                      </w:rPr>
                                    </w:pPr>
                                    <w:r>
                                      <w:rPr>
                                        <w:sz w:val="7"/>
                                      </w:rPr>
                                      <w:t>PE9</w:t>
                                    </w:r>
                                  </w:p>
                                </w:txbxContent>
                              </wps:txbx>
                              <wps:bodyPr rot="0" vert="horz" wrap="square" lIns="0" tIns="0" rIns="0" bIns="0" anchor="t" anchorCtr="0">
                                <a:noAutofit/>
                              </wps:bodyPr>
                            </wps:wsp>
                            <wps:wsp>
                              <wps:cNvPr id="951801716" name="Надпись 2"/>
                              <wps:cNvSpPr txBox="1">
                                <a:spLocks noChangeArrowheads="1"/>
                              </wps:cNvSpPr>
                              <wps:spPr bwMode="auto">
                                <a:xfrm>
                                  <a:off x="13648" y="1146412"/>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C97D4D" w14:textId="77777777" w:rsidR="00B765C7" w:rsidRPr="00B765C7" w:rsidRDefault="00B765C7" w:rsidP="00B765C7">
                                    <w:pPr>
                                      <w:rPr>
                                        <w:sz w:val="7"/>
                                        <w:szCs w:val="7"/>
                                      </w:rPr>
                                    </w:pPr>
                                    <w:r>
                                      <w:rPr>
                                        <w:sz w:val="7"/>
                                      </w:rPr>
                                      <w:t>PE8</w:t>
                                    </w:r>
                                  </w:p>
                                </w:txbxContent>
                              </wps:txbx>
                              <wps:bodyPr rot="0" vert="horz" wrap="square" lIns="0" tIns="0" rIns="0" bIns="0" anchor="t" anchorCtr="0">
                                <a:noAutofit/>
                              </wps:bodyPr>
                            </wps:wsp>
                            <wps:wsp>
                              <wps:cNvPr id="662759618" name="Надпись 2"/>
                              <wps:cNvSpPr txBox="1">
                                <a:spLocks noChangeArrowheads="1"/>
                              </wps:cNvSpPr>
                              <wps:spPr bwMode="auto">
                                <a:xfrm>
                                  <a:off x="20472" y="1630907"/>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646E30" w14:textId="77777777" w:rsidR="00B765C7" w:rsidRPr="00B765C7" w:rsidRDefault="00B765C7" w:rsidP="00B765C7">
                                    <w:pPr>
                                      <w:rPr>
                                        <w:sz w:val="7"/>
                                        <w:szCs w:val="7"/>
                                      </w:rPr>
                                    </w:pPr>
                                    <w:r>
                                      <w:rPr>
                                        <w:sz w:val="7"/>
                                      </w:rPr>
                                      <w:t>PE7</w:t>
                                    </w:r>
                                  </w:p>
                                </w:txbxContent>
                              </wps:txbx>
                              <wps:bodyPr rot="0" vert="horz" wrap="square" lIns="0" tIns="0" rIns="0" bIns="0" anchor="t" anchorCtr="0">
                                <a:noAutofit/>
                              </wps:bodyPr>
                            </wps:wsp>
                            <wps:wsp>
                              <wps:cNvPr id="72708416" name="Надпись 2"/>
                              <wps:cNvSpPr txBox="1">
                                <a:spLocks noChangeArrowheads="1"/>
                              </wps:cNvSpPr>
                              <wps:spPr bwMode="auto">
                                <a:xfrm>
                                  <a:off x="13648" y="1787857"/>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90FAD1" w14:textId="77777777" w:rsidR="00B765C7" w:rsidRPr="00B765C7" w:rsidRDefault="00B765C7" w:rsidP="00B765C7">
                                    <w:pPr>
                                      <w:rPr>
                                        <w:sz w:val="7"/>
                                        <w:szCs w:val="7"/>
                                      </w:rPr>
                                    </w:pPr>
                                    <w:r>
                                      <w:rPr>
                                        <w:sz w:val="7"/>
                                      </w:rPr>
                                      <w:t>PE6</w:t>
                                    </w:r>
                                  </w:p>
                                </w:txbxContent>
                              </wps:txbx>
                              <wps:bodyPr rot="0" vert="horz" wrap="square" lIns="0" tIns="0" rIns="0" bIns="0" anchor="t" anchorCtr="0">
                                <a:noAutofit/>
                              </wps:bodyPr>
                            </wps:wsp>
                            <wps:wsp>
                              <wps:cNvPr id="2049556334" name="Надпись 2"/>
                              <wps:cNvSpPr txBox="1">
                                <a:spLocks noChangeArrowheads="1"/>
                              </wps:cNvSpPr>
                              <wps:spPr bwMode="auto">
                                <a:xfrm>
                                  <a:off x="13648" y="1958454"/>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240630" w14:textId="77777777" w:rsidR="00B765C7" w:rsidRPr="00B765C7" w:rsidRDefault="00B765C7" w:rsidP="00B765C7">
                                    <w:pPr>
                                      <w:rPr>
                                        <w:sz w:val="7"/>
                                        <w:szCs w:val="7"/>
                                      </w:rPr>
                                    </w:pPr>
                                    <w:r>
                                      <w:rPr>
                                        <w:sz w:val="7"/>
                                      </w:rPr>
                                      <w:t>PE5</w:t>
                                    </w:r>
                                  </w:p>
                                </w:txbxContent>
                              </wps:txbx>
                              <wps:bodyPr rot="0" vert="horz" wrap="square" lIns="0" tIns="0" rIns="0" bIns="0" anchor="t" anchorCtr="0">
                                <a:noAutofit/>
                              </wps:bodyPr>
                            </wps:wsp>
                            <wps:wsp>
                              <wps:cNvPr id="1225742254" name="Надпись 2"/>
                              <wps:cNvSpPr txBox="1">
                                <a:spLocks noChangeArrowheads="1"/>
                              </wps:cNvSpPr>
                              <wps:spPr bwMode="auto">
                                <a:xfrm>
                                  <a:off x="13648" y="2122227"/>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170633" w14:textId="77777777" w:rsidR="00B765C7" w:rsidRPr="00B765C7" w:rsidRDefault="00B765C7" w:rsidP="00B765C7">
                                    <w:pPr>
                                      <w:rPr>
                                        <w:sz w:val="7"/>
                                        <w:szCs w:val="7"/>
                                      </w:rPr>
                                    </w:pPr>
                                    <w:r>
                                      <w:rPr>
                                        <w:sz w:val="7"/>
                                      </w:rPr>
                                      <w:t>PE4</w:t>
                                    </w:r>
                                  </w:p>
                                </w:txbxContent>
                              </wps:txbx>
                              <wps:bodyPr rot="0" vert="horz" wrap="square" lIns="0" tIns="0" rIns="0" bIns="0" anchor="t" anchorCtr="0">
                                <a:noAutofit/>
                              </wps:bodyPr>
                            </wps:wsp>
                            <wps:wsp>
                              <wps:cNvPr id="637861715" name="Надпись 2"/>
                              <wps:cNvSpPr txBox="1">
                                <a:spLocks noChangeArrowheads="1"/>
                              </wps:cNvSpPr>
                              <wps:spPr bwMode="auto">
                                <a:xfrm>
                                  <a:off x="13648" y="2279176"/>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92088C" w14:textId="77777777" w:rsidR="00B765C7" w:rsidRPr="00B765C7" w:rsidRDefault="00B765C7" w:rsidP="00B765C7">
                                    <w:pPr>
                                      <w:rPr>
                                        <w:sz w:val="7"/>
                                        <w:szCs w:val="7"/>
                                      </w:rPr>
                                    </w:pPr>
                                    <w:r>
                                      <w:rPr>
                                        <w:sz w:val="7"/>
                                      </w:rPr>
                                      <w:t>PE2</w:t>
                                    </w:r>
                                  </w:p>
                                </w:txbxContent>
                              </wps:txbx>
                              <wps:bodyPr rot="0" vert="horz" wrap="square" lIns="0" tIns="0" rIns="0" bIns="0" anchor="t" anchorCtr="0">
                                <a:noAutofit/>
                              </wps:bodyPr>
                            </wps:wsp>
                            <wps:wsp>
                              <wps:cNvPr id="1659494683" name="Надпись 2"/>
                              <wps:cNvSpPr txBox="1">
                                <a:spLocks noChangeArrowheads="1"/>
                              </wps:cNvSpPr>
                              <wps:spPr bwMode="auto">
                                <a:xfrm>
                                  <a:off x="13648" y="2593075"/>
                                  <a:ext cx="177066"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540FDA" w14:textId="77777777" w:rsidR="00B765C7" w:rsidRPr="00B765C7" w:rsidRDefault="00B765C7" w:rsidP="00B765C7">
                                    <w:pPr>
                                      <w:rPr>
                                        <w:sz w:val="7"/>
                                        <w:szCs w:val="7"/>
                                      </w:rPr>
                                    </w:pPr>
                                    <w:r>
                                      <w:rPr>
                                        <w:sz w:val="7"/>
                                      </w:rPr>
                                      <w:t>PE2-3</w:t>
                                    </w:r>
                                  </w:p>
                                </w:txbxContent>
                              </wps:txbx>
                              <wps:bodyPr rot="0" vert="horz" wrap="square" lIns="0" tIns="0" rIns="0" bIns="0" anchor="t" anchorCtr="0">
                                <a:noAutofit/>
                              </wps:bodyPr>
                            </wps:wsp>
                            <wps:wsp>
                              <wps:cNvPr id="1306694580" name="Надпись 2"/>
                              <wps:cNvSpPr txBox="1">
                                <a:spLocks noChangeArrowheads="1"/>
                              </wps:cNvSpPr>
                              <wps:spPr bwMode="auto">
                                <a:xfrm>
                                  <a:off x="6824" y="2763672"/>
                                  <a:ext cx="177066"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3B3569A" w14:textId="77777777" w:rsidR="00B765C7" w:rsidRPr="00B765C7" w:rsidRDefault="00B765C7" w:rsidP="00B765C7">
                                    <w:pPr>
                                      <w:rPr>
                                        <w:sz w:val="7"/>
                                        <w:szCs w:val="7"/>
                                      </w:rPr>
                                    </w:pPr>
                                    <w:r>
                                      <w:rPr>
                                        <w:sz w:val="7"/>
                                      </w:rPr>
                                      <w:t>PE2-2</w:t>
                                    </w:r>
                                  </w:p>
                                </w:txbxContent>
                              </wps:txbx>
                              <wps:bodyPr rot="0" vert="horz" wrap="square" lIns="0" tIns="0" rIns="0" bIns="0" anchor="t" anchorCtr="0">
                                <a:noAutofit/>
                              </wps:bodyPr>
                            </wps:wsp>
                            <wps:wsp>
                              <wps:cNvPr id="1142906739" name="Надпись 2"/>
                              <wps:cNvSpPr txBox="1">
                                <a:spLocks noChangeArrowheads="1"/>
                              </wps:cNvSpPr>
                              <wps:spPr bwMode="auto">
                                <a:xfrm>
                                  <a:off x="6824" y="2920621"/>
                                  <a:ext cx="177066"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C47CF4" w14:textId="77777777" w:rsidR="00B765C7" w:rsidRPr="00B765C7" w:rsidRDefault="00B765C7" w:rsidP="00B765C7">
                                    <w:pPr>
                                      <w:rPr>
                                        <w:sz w:val="7"/>
                                        <w:szCs w:val="7"/>
                                      </w:rPr>
                                    </w:pPr>
                                    <w:r>
                                      <w:rPr>
                                        <w:sz w:val="7"/>
                                      </w:rPr>
                                      <w:t>PE2-1</w:t>
                                    </w:r>
                                  </w:p>
                                </w:txbxContent>
                              </wps:txbx>
                              <wps:bodyPr rot="0" vert="horz" wrap="square" lIns="0" tIns="0" rIns="0" bIns="0" anchor="t" anchorCtr="0">
                                <a:noAutofit/>
                              </wps:bodyPr>
                            </wps:wsp>
                            <wps:wsp>
                              <wps:cNvPr id="1035746045" name="Надпись 2"/>
                              <wps:cNvSpPr txBox="1">
                                <a:spLocks noChangeArrowheads="1"/>
                              </wps:cNvSpPr>
                              <wps:spPr bwMode="auto">
                                <a:xfrm>
                                  <a:off x="6824" y="3084394"/>
                                  <a:ext cx="177066"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FE778E" w14:textId="77777777" w:rsidR="00B765C7" w:rsidRPr="00B765C7" w:rsidRDefault="00B765C7" w:rsidP="00B765C7">
                                    <w:pPr>
                                      <w:rPr>
                                        <w:sz w:val="7"/>
                                        <w:szCs w:val="7"/>
                                      </w:rPr>
                                    </w:pPr>
                                    <w:r>
                                      <w:rPr>
                                        <w:sz w:val="7"/>
                                      </w:rPr>
                                      <w:t>PE1</w:t>
                                    </w:r>
                                  </w:p>
                                </w:txbxContent>
                              </wps:txbx>
                              <wps:bodyPr rot="0" vert="horz" wrap="square" lIns="0" tIns="0" rIns="0" bIns="0" anchor="t" anchorCtr="0">
                                <a:noAutofit/>
                              </wps:bodyPr>
                            </wps:wsp>
                            <wps:wsp>
                              <wps:cNvPr id="1556715225" name="Надпись 2"/>
                              <wps:cNvSpPr txBox="1">
                                <a:spLocks noChangeArrowheads="1"/>
                              </wps:cNvSpPr>
                              <wps:spPr bwMode="auto">
                                <a:xfrm>
                                  <a:off x="0" y="3248167"/>
                                  <a:ext cx="150638"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766092" w14:textId="77777777" w:rsidR="00B765C7" w:rsidRPr="00B765C7" w:rsidRDefault="00B765C7" w:rsidP="00B765C7">
                                    <w:pPr>
                                      <w:rPr>
                                        <w:sz w:val="7"/>
                                        <w:szCs w:val="7"/>
                                      </w:rPr>
                                    </w:pPr>
                                    <w:r>
                                      <w:rPr>
                                        <w:sz w:val="7"/>
                                      </w:rPr>
                                      <w:t>PE3</w:t>
                                    </w:r>
                                  </w:p>
                                </w:txbxContent>
                              </wps:txbx>
                              <wps:bodyPr rot="0" vert="horz" wrap="square" lIns="0" tIns="0" rIns="0" bIns="0" anchor="t" anchorCtr="0">
                                <a:noAutofit/>
                              </wps:bodyPr>
                            </wps:wsp>
                            <wps:wsp>
                              <wps:cNvPr id="1823306323" name="Надпись 2"/>
                              <wps:cNvSpPr txBox="1">
                                <a:spLocks noChangeArrowheads="1"/>
                              </wps:cNvSpPr>
                              <wps:spPr bwMode="auto">
                                <a:xfrm>
                                  <a:off x="798395" y="771098"/>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47014A" w14:textId="77777777" w:rsidR="00B765C7" w:rsidRPr="00B765C7" w:rsidRDefault="00B765C7" w:rsidP="00B765C7">
                                    <w:pPr>
                                      <w:jc w:val="center"/>
                                      <w:rPr>
                                        <w:sz w:val="7"/>
                                        <w:szCs w:val="7"/>
                                      </w:rPr>
                                    </w:pPr>
                                    <w:r>
                                      <w:rPr>
                                        <w:sz w:val="7"/>
                                      </w:rPr>
                                      <w:t>V3</w:t>
                                    </w:r>
                                  </w:p>
                                </w:txbxContent>
                              </wps:txbx>
                              <wps:bodyPr rot="0" vert="horz" wrap="square" lIns="0" tIns="0" rIns="0" bIns="0" anchor="t" anchorCtr="0">
                                <a:noAutofit/>
                              </wps:bodyPr>
                            </wps:wsp>
                            <wps:wsp>
                              <wps:cNvPr id="1672184936" name="Надпись 2"/>
                              <wps:cNvSpPr txBox="1">
                                <a:spLocks noChangeArrowheads="1"/>
                              </wps:cNvSpPr>
                              <wps:spPr bwMode="auto">
                                <a:xfrm>
                                  <a:off x="805218" y="2060812"/>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FD6F20" w14:textId="77777777" w:rsidR="00B765C7" w:rsidRPr="00B765C7" w:rsidRDefault="00B765C7" w:rsidP="00B765C7">
                                    <w:pPr>
                                      <w:jc w:val="center"/>
                                      <w:rPr>
                                        <w:sz w:val="7"/>
                                        <w:szCs w:val="7"/>
                                      </w:rPr>
                                    </w:pPr>
                                    <w:r>
                                      <w:rPr>
                                        <w:sz w:val="7"/>
                                      </w:rPr>
                                      <w:t>V1</w:t>
                                    </w:r>
                                  </w:p>
                                </w:txbxContent>
                              </wps:txbx>
                              <wps:bodyPr rot="0" vert="horz" wrap="square" lIns="0" tIns="0" rIns="0" bIns="0" anchor="t" anchorCtr="0">
                                <a:noAutofit/>
                              </wps:bodyPr>
                            </wps:wsp>
                            <wps:wsp>
                              <wps:cNvPr id="1427646104" name="Надпись 2"/>
                              <wps:cNvSpPr txBox="1">
                                <a:spLocks noChangeArrowheads="1"/>
                              </wps:cNvSpPr>
                              <wps:spPr bwMode="auto">
                                <a:xfrm>
                                  <a:off x="812042" y="3029803"/>
                                  <a:ext cx="163830" cy="736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3A006BA" w14:textId="77777777" w:rsidR="00B765C7" w:rsidRPr="00B765C7" w:rsidRDefault="00B765C7" w:rsidP="00B765C7">
                                    <w:pPr>
                                      <w:jc w:val="center"/>
                                      <w:rPr>
                                        <w:sz w:val="7"/>
                                        <w:szCs w:val="7"/>
                                      </w:rPr>
                                    </w:pPr>
                                    <w:r>
                                      <w:rPr>
                                        <w:sz w:val="7"/>
                                      </w:rPr>
                                      <w:t>V2</w:t>
                                    </w:r>
                                  </w:p>
                                </w:txbxContent>
                              </wps:txbx>
                              <wps:bodyPr rot="0" vert="horz" wrap="square" lIns="0" tIns="0" rIns="0" bIns="0" anchor="t" anchorCtr="0">
                                <a:noAutofit/>
                              </wps:bodyPr>
                            </wps:wsp>
                            <wps:wsp>
                              <wps:cNvPr id="1071286500" name="Надпись 2"/>
                              <wps:cNvSpPr txBox="1">
                                <a:spLocks noChangeArrowheads="1"/>
                              </wps:cNvSpPr>
                              <wps:spPr bwMode="auto">
                                <a:xfrm>
                                  <a:off x="1467135" y="2647666"/>
                                  <a:ext cx="507413" cy="1479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96DC33" w14:textId="77777777" w:rsidR="00B765C7" w:rsidRPr="00B765C7" w:rsidRDefault="00B765C7" w:rsidP="00B765C7">
                                    <w:pPr>
                                      <w:jc w:val="center"/>
                                      <w:rPr>
                                        <w:sz w:val="7"/>
                                        <w:szCs w:val="7"/>
                                      </w:rPr>
                                    </w:pPr>
                                    <w:r>
                                      <w:rPr>
                                        <w:sz w:val="7"/>
                                      </w:rPr>
                                      <w:t>SŪKNIS</w:t>
                                    </w:r>
                                  </w:p>
                                  <w:p w14:paraId="078A425C" w14:textId="77777777" w:rsidR="00B765C7" w:rsidRPr="00B765C7" w:rsidRDefault="00B765C7" w:rsidP="00B765C7">
                                    <w:pPr>
                                      <w:jc w:val="center"/>
                                      <w:rPr>
                                        <w:sz w:val="7"/>
                                        <w:szCs w:val="7"/>
                                      </w:rPr>
                                    </w:pPr>
                                    <w:r>
                                      <w:rPr>
                                        <w:sz w:val="7"/>
                                      </w:rPr>
                                      <w:t>RILANCIO P2</w:t>
                                    </w:r>
                                  </w:p>
                                </w:txbxContent>
                              </wps:txbx>
                              <wps:bodyPr rot="0" vert="horz" wrap="square" lIns="0" tIns="0" rIns="0" bIns="0" anchor="t" anchorCtr="0">
                                <a:noAutofit/>
                              </wps:bodyPr>
                            </wps:wsp>
                            <wps:wsp>
                              <wps:cNvPr id="1907129127" name="Надпись 2"/>
                              <wps:cNvSpPr txBox="1">
                                <a:spLocks noChangeArrowheads="1"/>
                              </wps:cNvSpPr>
                              <wps:spPr bwMode="auto">
                                <a:xfrm>
                                  <a:off x="2606723" y="2736376"/>
                                  <a:ext cx="507413" cy="1479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4A9511" w14:textId="77777777" w:rsidR="00B765C7" w:rsidRPr="00B765C7" w:rsidRDefault="00B765C7" w:rsidP="00B765C7">
                                    <w:pPr>
                                      <w:rPr>
                                        <w:sz w:val="7"/>
                                        <w:szCs w:val="7"/>
                                      </w:rPr>
                                    </w:pPr>
                                    <w:r>
                                      <w:rPr>
                                        <w:sz w:val="7"/>
                                      </w:rPr>
                                      <w:t>ūdensvads 1”</w:t>
                                    </w:r>
                                  </w:p>
                                </w:txbxContent>
                              </wps:txbx>
                              <wps:bodyPr rot="0" vert="horz" wrap="square" lIns="0" tIns="0" rIns="0" bIns="0" anchor="t" anchorCtr="0">
                                <a:noAutofit/>
                              </wps:bodyPr>
                            </wps:wsp>
                            <wps:wsp>
                              <wps:cNvPr id="1848786533" name="Надпись 2"/>
                              <wps:cNvSpPr txBox="1">
                                <a:spLocks noChangeArrowheads="1"/>
                              </wps:cNvSpPr>
                              <wps:spPr bwMode="auto">
                                <a:xfrm>
                                  <a:off x="1583141" y="1787857"/>
                                  <a:ext cx="288063" cy="2087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05FB865" w14:textId="77777777" w:rsidR="00B765C7" w:rsidRPr="00B765C7" w:rsidRDefault="00B765C7" w:rsidP="00B765C7">
                                    <w:pPr>
                                      <w:jc w:val="center"/>
                                      <w:rPr>
                                        <w:sz w:val="6"/>
                                        <w:szCs w:val="6"/>
                                      </w:rPr>
                                    </w:pPr>
                                    <w:r>
                                      <w:rPr>
                                        <w:sz w:val="6"/>
                                      </w:rPr>
                                      <w:t>GAISA/ŠĶIDRUMA ATDALĪTĀJS</w:t>
                                    </w:r>
                                  </w:p>
                                  <w:p w14:paraId="2331E5FE" w14:textId="77777777" w:rsidR="00B765C7" w:rsidRPr="00B765C7" w:rsidRDefault="00B765C7" w:rsidP="00B765C7">
                                    <w:pPr>
                                      <w:jc w:val="center"/>
                                      <w:rPr>
                                        <w:sz w:val="6"/>
                                        <w:szCs w:val="6"/>
                                      </w:rPr>
                                    </w:pPr>
                                    <w:r>
                                      <w:rPr>
                                        <w:sz w:val="6"/>
                                      </w:rPr>
                                      <w:t>V=500 L</w:t>
                                    </w:r>
                                  </w:p>
                                </w:txbxContent>
                              </wps:txbx>
                              <wps:bodyPr rot="0" vert="horz" wrap="square" lIns="0" tIns="0" rIns="0" bIns="0" anchor="t" anchorCtr="0">
                                <a:noAutofit/>
                              </wps:bodyPr>
                            </wps:wsp>
                            <wps:wsp>
                              <wps:cNvPr id="981216204" name="Надпись 2"/>
                              <wps:cNvSpPr txBox="1">
                                <a:spLocks noChangeArrowheads="1"/>
                              </wps:cNvSpPr>
                              <wps:spPr bwMode="auto">
                                <a:xfrm>
                                  <a:off x="2197290" y="1678675"/>
                                  <a:ext cx="166494" cy="1820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6B342E" w14:textId="77777777" w:rsidR="00B765C7" w:rsidRPr="00B765C7" w:rsidRDefault="00B765C7" w:rsidP="00B765C7">
                                    <w:pPr>
                                      <w:jc w:val="center"/>
                                      <w:rPr>
                                        <w:sz w:val="5"/>
                                        <w:szCs w:val="5"/>
                                      </w:rPr>
                                    </w:pPr>
                                    <w:r>
                                      <w:rPr>
                                        <w:sz w:val="5"/>
                                      </w:rPr>
                                      <w:t>ŠĶIDRUMA GREDZENVEIDA SŪKNIS</w:t>
                                    </w:r>
                                  </w:p>
                                  <w:p w14:paraId="00BDA181" w14:textId="77777777" w:rsidR="00B765C7" w:rsidRPr="00B765C7" w:rsidRDefault="00B765C7" w:rsidP="00B765C7">
                                    <w:pPr>
                                      <w:jc w:val="center"/>
                                      <w:rPr>
                                        <w:sz w:val="5"/>
                                        <w:szCs w:val="5"/>
                                      </w:rPr>
                                    </w:pPr>
                                    <w:r>
                                      <w:rPr>
                                        <w:sz w:val="5"/>
                                      </w:rPr>
                                      <w:t>P1</w:t>
                                    </w:r>
                                  </w:p>
                                </w:txbxContent>
                              </wps:txbx>
                              <wps:bodyPr rot="0" vert="horz" wrap="square" lIns="0" tIns="0" rIns="0" bIns="0" anchor="t" anchorCtr="0">
                                <a:noAutofit/>
                              </wps:bodyPr>
                            </wps:wsp>
                            <wps:wsp>
                              <wps:cNvPr id="1921815934" name="Надпись 2"/>
                              <wps:cNvSpPr txBox="1">
                                <a:spLocks noChangeArrowheads="1"/>
                              </wps:cNvSpPr>
                              <wps:spPr bwMode="auto">
                                <a:xfrm>
                                  <a:off x="3070747" y="900752"/>
                                  <a:ext cx="224636" cy="766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147C1C" w14:textId="77777777" w:rsidR="00B765C7" w:rsidRPr="00B765C7" w:rsidRDefault="00B765C7" w:rsidP="00B765C7">
                                    <w:pPr>
                                      <w:jc w:val="center"/>
                                      <w:rPr>
                                        <w:sz w:val="4"/>
                                        <w:szCs w:val="4"/>
                                      </w:rPr>
                                    </w:pPr>
                                    <w:r>
                                      <w:rPr>
                                        <w:sz w:val="4"/>
                                      </w:rPr>
                                      <w:t>KONDENSĀTA ATDALĪTĀJS</w:t>
                                    </w:r>
                                  </w:p>
                                </w:txbxContent>
                              </wps:txbx>
                              <wps:bodyPr rot="0" vert="horz" wrap="square" lIns="0" tIns="0" rIns="0" bIns="0" anchor="t" anchorCtr="0">
                                <a:noAutofit/>
                              </wps:bodyPr>
                            </wps:wsp>
                            <wps:wsp>
                              <wps:cNvPr id="1046624231" name="Надпись 2"/>
                              <wps:cNvSpPr txBox="1">
                                <a:spLocks noChangeArrowheads="1"/>
                              </wps:cNvSpPr>
                              <wps:spPr bwMode="auto">
                                <a:xfrm>
                                  <a:off x="3077571" y="1098645"/>
                                  <a:ext cx="216226" cy="1559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9A05D2" w14:textId="77777777" w:rsidR="00B765C7" w:rsidRPr="00B765C7" w:rsidRDefault="00B765C7" w:rsidP="00B765C7">
                                    <w:pPr>
                                      <w:jc w:val="center"/>
                                      <w:rPr>
                                        <w:sz w:val="6"/>
                                        <w:szCs w:val="6"/>
                                      </w:rPr>
                                    </w:pPr>
                                    <w:r>
                                      <w:rPr>
                                        <w:sz w:val="6"/>
                                      </w:rPr>
                                      <w:t>V = 270 L</w:t>
                                    </w:r>
                                  </w:p>
                                  <w:p w14:paraId="3BDE5269" w14:textId="77777777" w:rsidR="00B765C7" w:rsidRPr="00B765C7" w:rsidRDefault="00B765C7" w:rsidP="00B765C7">
                                    <w:pPr>
                                      <w:jc w:val="center"/>
                                      <w:rPr>
                                        <w:sz w:val="6"/>
                                        <w:szCs w:val="6"/>
                                      </w:rPr>
                                    </w:pPr>
                                  </w:p>
                                  <w:p w14:paraId="5B0C4934" w14:textId="77777777" w:rsidR="00B765C7" w:rsidRPr="00B765C7" w:rsidRDefault="00B765C7" w:rsidP="00B765C7">
                                    <w:pPr>
                                      <w:jc w:val="center"/>
                                      <w:rPr>
                                        <w:sz w:val="6"/>
                                        <w:szCs w:val="6"/>
                                      </w:rPr>
                                    </w:pPr>
                                    <w:r>
                                      <w:rPr>
                                        <w:sz w:val="6"/>
                                      </w:rPr>
                                      <w:t>S2</w:t>
                                    </w:r>
                                  </w:p>
                                </w:txbxContent>
                              </wps:txbx>
                              <wps:bodyPr rot="0" vert="horz" wrap="square" lIns="0" tIns="0" rIns="0" bIns="0" anchor="t" anchorCtr="0">
                                <a:noAutofit/>
                              </wps:bodyPr>
                            </wps:wsp>
                            <wps:wsp>
                              <wps:cNvPr id="32572683" name="Надпись 2"/>
                              <wps:cNvSpPr txBox="1">
                                <a:spLocks noChangeArrowheads="1"/>
                              </wps:cNvSpPr>
                              <wps:spPr bwMode="auto">
                                <a:xfrm>
                                  <a:off x="2702257" y="1173707"/>
                                  <a:ext cx="215900"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CF36FA" w14:textId="77777777" w:rsidR="00B765C7" w:rsidRPr="00B765C7" w:rsidRDefault="00B765C7" w:rsidP="00B765C7">
                                    <w:pPr>
                                      <w:jc w:val="center"/>
                                      <w:rPr>
                                        <w:sz w:val="7"/>
                                        <w:szCs w:val="7"/>
                                      </w:rPr>
                                    </w:pPr>
                                    <w:r>
                                      <w:rPr>
                                        <w:sz w:val="7"/>
                                      </w:rPr>
                                      <w:t>EV-3</w:t>
                                    </w:r>
                                  </w:p>
                                </w:txbxContent>
                              </wps:txbx>
                              <wps:bodyPr rot="0" vert="horz" wrap="square" lIns="0" tIns="0" rIns="0" bIns="0" anchor="t" anchorCtr="0">
                                <a:noAutofit/>
                              </wps:bodyPr>
                            </wps:wsp>
                            <wps:wsp>
                              <wps:cNvPr id="541963456" name="Надпись 2"/>
                              <wps:cNvSpPr txBox="1">
                                <a:spLocks noChangeArrowheads="1"/>
                              </wps:cNvSpPr>
                              <wps:spPr bwMode="auto">
                                <a:xfrm>
                                  <a:off x="3609833" y="1276066"/>
                                  <a:ext cx="216226" cy="581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E8D5AC3" w14:textId="77777777" w:rsidR="00B765C7" w:rsidRPr="00B765C7" w:rsidRDefault="00B765C7" w:rsidP="00B765C7">
                                    <w:pPr>
                                      <w:jc w:val="center"/>
                                      <w:rPr>
                                        <w:sz w:val="7"/>
                                        <w:szCs w:val="7"/>
                                      </w:rPr>
                                    </w:pPr>
                                    <w:r>
                                      <w:rPr>
                                        <w:sz w:val="7"/>
                                      </w:rPr>
                                      <w:t>EV-4</w:t>
                                    </w:r>
                                  </w:p>
                                </w:txbxContent>
                              </wps:txbx>
                              <wps:bodyPr rot="0" vert="horz" wrap="square" lIns="0" tIns="0" rIns="0" bIns="0" anchor="t" anchorCtr="0">
                                <a:noAutofit/>
                              </wps:bodyPr>
                            </wps:wsp>
                            <wps:wsp>
                              <wps:cNvPr id="1874096334" name="Надпись 2"/>
                              <wps:cNvSpPr txBox="1">
                                <a:spLocks noChangeArrowheads="1"/>
                              </wps:cNvSpPr>
                              <wps:spPr bwMode="auto">
                                <a:xfrm>
                                  <a:off x="2545308" y="2101755"/>
                                  <a:ext cx="184994" cy="730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86E70D" w14:textId="77777777" w:rsidR="00B765C7" w:rsidRPr="00B765C7" w:rsidRDefault="00B765C7" w:rsidP="00B765C7">
                                    <w:pPr>
                                      <w:jc w:val="center"/>
                                      <w:rPr>
                                        <w:sz w:val="7"/>
                                        <w:szCs w:val="7"/>
                                      </w:rPr>
                                    </w:pPr>
                                    <w:r>
                                      <w:rPr>
                                        <w:sz w:val="7"/>
                                      </w:rPr>
                                      <w:t>EV-2</w:t>
                                    </w:r>
                                  </w:p>
                                </w:txbxContent>
                              </wps:txbx>
                              <wps:bodyPr rot="0" vert="horz" wrap="square" lIns="0" tIns="0" rIns="0" bIns="0" anchor="t" anchorCtr="0">
                                <a:noAutofit/>
                              </wps:bodyPr>
                            </wps:wsp>
                            <wps:wsp>
                              <wps:cNvPr id="363370273" name="Надпись 2"/>
                              <wps:cNvSpPr txBox="1">
                                <a:spLocks noChangeArrowheads="1"/>
                              </wps:cNvSpPr>
                              <wps:spPr bwMode="auto">
                                <a:xfrm>
                                  <a:off x="2879678" y="2251881"/>
                                  <a:ext cx="298633" cy="2669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350A7B" w14:textId="77777777" w:rsidR="00B765C7" w:rsidRPr="00B765C7" w:rsidRDefault="00B765C7" w:rsidP="00B765C7">
                                    <w:pPr>
                                      <w:jc w:val="center"/>
                                      <w:rPr>
                                        <w:sz w:val="6"/>
                                        <w:szCs w:val="6"/>
                                      </w:rPr>
                                    </w:pPr>
                                    <w:r>
                                      <w:rPr>
                                        <w:sz w:val="6"/>
                                      </w:rPr>
                                      <w:t>S3</w:t>
                                    </w:r>
                                  </w:p>
                                  <w:p w14:paraId="7ADFF5E9" w14:textId="77777777" w:rsidR="00B765C7" w:rsidRPr="00B765C7" w:rsidRDefault="00B765C7" w:rsidP="00B765C7">
                                    <w:pPr>
                                      <w:jc w:val="center"/>
                                      <w:rPr>
                                        <w:sz w:val="6"/>
                                        <w:szCs w:val="6"/>
                                      </w:rPr>
                                    </w:pPr>
                                  </w:p>
                                  <w:p w14:paraId="7CE9D4B1" w14:textId="77777777" w:rsidR="00B765C7" w:rsidRPr="00B765C7" w:rsidRDefault="00B765C7" w:rsidP="00B765C7">
                                    <w:pPr>
                                      <w:jc w:val="center"/>
                                      <w:rPr>
                                        <w:sz w:val="6"/>
                                        <w:szCs w:val="6"/>
                                      </w:rPr>
                                    </w:pPr>
                                  </w:p>
                                  <w:p w14:paraId="31917D9E" w14:textId="77777777" w:rsidR="00B765C7" w:rsidRPr="00B765C7" w:rsidRDefault="00B765C7" w:rsidP="00B765C7">
                                    <w:pPr>
                                      <w:jc w:val="center"/>
                                      <w:rPr>
                                        <w:sz w:val="6"/>
                                        <w:szCs w:val="6"/>
                                      </w:rPr>
                                    </w:pPr>
                                  </w:p>
                                  <w:p w14:paraId="358CDEDB" w14:textId="77777777" w:rsidR="00B765C7" w:rsidRPr="00B765C7" w:rsidRDefault="00B765C7" w:rsidP="00B765C7">
                                    <w:pPr>
                                      <w:jc w:val="center"/>
                                      <w:rPr>
                                        <w:sz w:val="6"/>
                                        <w:szCs w:val="6"/>
                                      </w:rPr>
                                    </w:pPr>
                                    <w:r>
                                      <w:rPr>
                                        <w:sz w:val="6"/>
                                      </w:rPr>
                                      <w:t>V=5000L</w:t>
                                    </w:r>
                                  </w:p>
                                </w:txbxContent>
                              </wps:txbx>
                              <wps:bodyPr rot="0" vert="horz" wrap="square" lIns="0" tIns="0" rIns="0" bIns="0" anchor="t" anchorCtr="0">
                                <a:noAutofit/>
                              </wps:bodyPr>
                            </wps:wsp>
                            <wps:wsp>
                              <wps:cNvPr id="1173782195" name="Надпись 2"/>
                              <wps:cNvSpPr txBox="1">
                                <a:spLocks noChangeArrowheads="1"/>
                              </wps:cNvSpPr>
                              <wps:spPr bwMode="auto">
                                <a:xfrm>
                                  <a:off x="3541595" y="1917510"/>
                                  <a:ext cx="215900" cy="57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8D3F22" w14:textId="77777777" w:rsidR="00B765C7" w:rsidRPr="00B765C7" w:rsidRDefault="00B765C7" w:rsidP="00B765C7">
                                    <w:pPr>
                                      <w:jc w:val="center"/>
                                      <w:rPr>
                                        <w:sz w:val="7"/>
                                        <w:szCs w:val="7"/>
                                      </w:rPr>
                                    </w:pPr>
                                    <w:r>
                                      <w:rPr>
                                        <w:sz w:val="7"/>
                                      </w:rPr>
                                      <w:t>P3</w:t>
                                    </w:r>
                                  </w:p>
                                </w:txbxContent>
                              </wps:txbx>
                              <wps:bodyPr rot="0" vert="horz" wrap="square" lIns="0" tIns="0" rIns="0" bIns="0" anchor="t" anchorCtr="0">
                                <a:noAutofit/>
                              </wps:bodyPr>
                            </wps:wsp>
                            <wps:wsp>
                              <wps:cNvPr id="58427062" name="Надпись 2"/>
                              <wps:cNvSpPr txBox="1">
                                <a:spLocks noChangeArrowheads="1"/>
                              </wps:cNvSpPr>
                              <wps:spPr bwMode="auto">
                                <a:xfrm>
                                  <a:off x="4292221" y="1583140"/>
                                  <a:ext cx="523269" cy="1816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6CADD6" w14:textId="77777777" w:rsidR="00B765C7" w:rsidRPr="00B765C7" w:rsidRDefault="00B765C7" w:rsidP="00B765C7">
                                    <w:pPr>
                                      <w:jc w:val="center"/>
                                      <w:rPr>
                                        <w:sz w:val="6"/>
                                        <w:szCs w:val="6"/>
                                      </w:rPr>
                                    </w:pPr>
                                    <w:r>
                                      <w:rPr>
                                        <w:sz w:val="6"/>
                                      </w:rPr>
                                      <w:t>kondensāta uzkrāšanās</w:t>
                                    </w:r>
                                  </w:p>
                                </w:txbxContent>
                              </wps:txbx>
                              <wps:bodyPr rot="0" vert="horz" wrap="square" lIns="0" tIns="0" rIns="0" bIns="0" anchor="t" anchorCtr="0">
                                <a:noAutofit/>
                              </wps:bodyPr>
                            </wps:wsp>
                            <wps:wsp>
                              <wps:cNvPr id="1461822638" name="Надпись 2"/>
                              <wps:cNvSpPr txBox="1">
                                <a:spLocks noChangeArrowheads="1"/>
                              </wps:cNvSpPr>
                              <wps:spPr bwMode="auto">
                                <a:xfrm>
                                  <a:off x="4060209" y="614149"/>
                                  <a:ext cx="215900" cy="475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3DA476" w14:textId="77777777" w:rsidR="00B765C7" w:rsidRPr="00B765C7" w:rsidRDefault="00B765C7" w:rsidP="00B765C7">
                                    <w:pPr>
                                      <w:jc w:val="center"/>
                                      <w:rPr>
                                        <w:sz w:val="6"/>
                                        <w:szCs w:val="6"/>
                                      </w:rPr>
                                    </w:pPr>
                                    <w:r>
                                      <w:rPr>
                                        <w:sz w:val="6"/>
                                      </w:rPr>
                                      <w:t>CF-3</w:t>
                                    </w:r>
                                  </w:p>
                                </w:txbxContent>
                              </wps:txbx>
                              <wps:bodyPr rot="0" vert="horz" wrap="square" lIns="0" tIns="0" rIns="0" bIns="0" anchor="t" anchorCtr="0">
                                <a:noAutofit/>
                              </wps:bodyPr>
                            </wps:wsp>
                            <wps:wsp>
                              <wps:cNvPr id="2071744222" name="Надпись 2"/>
                              <wps:cNvSpPr txBox="1">
                                <a:spLocks noChangeArrowheads="1"/>
                              </wps:cNvSpPr>
                              <wps:spPr bwMode="auto">
                                <a:xfrm>
                                  <a:off x="4749421" y="614149"/>
                                  <a:ext cx="215900" cy="4756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6D2BF8" w14:textId="77777777" w:rsidR="00B765C7" w:rsidRPr="00B765C7" w:rsidRDefault="00B765C7" w:rsidP="00B765C7">
                                    <w:pPr>
                                      <w:jc w:val="center"/>
                                      <w:rPr>
                                        <w:sz w:val="6"/>
                                        <w:szCs w:val="6"/>
                                      </w:rPr>
                                    </w:pPr>
                                    <w:r>
                                      <w:rPr>
                                        <w:sz w:val="6"/>
                                      </w:rPr>
                                      <w:t>CF-4</w:t>
                                    </w:r>
                                  </w:p>
                                </w:txbxContent>
                              </wps:txbx>
                              <wps:bodyPr rot="0" vert="horz" wrap="square" lIns="0" tIns="0" rIns="0" bIns="0" anchor="t" anchorCtr="0">
                                <a:noAutofit/>
                              </wps:bodyPr>
                            </wps:wsp>
                            <wps:wsp>
                              <wps:cNvPr id="565082273" name="Надпись 2"/>
                              <wps:cNvSpPr txBox="1">
                                <a:spLocks noChangeArrowheads="1"/>
                              </wps:cNvSpPr>
                              <wps:spPr bwMode="auto">
                                <a:xfrm>
                                  <a:off x="4251278" y="40943"/>
                                  <a:ext cx="562911" cy="1816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4F7E83" w14:textId="77777777" w:rsidR="00B765C7" w:rsidRPr="00B765C7" w:rsidRDefault="00B765C7" w:rsidP="00B765C7">
                                    <w:pPr>
                                      <w:jc w:val="center"/>
                                      <w:rPr>
                                        <w:sz w:val="6"/>
                                        <w:szCs w:val="6"/>
                                      </w:rPr>
                                    </w:pPr>
                                    <w:r>
                                      <w:rPr>
                                        <w:sz w:val="6"/>
                                      </w:rPr>
                                      <w:t>AKTIVĒTĀS OGLES TVAIKA FILTRS</w:t>
                                    </w:r>
                                  </w:p>
                                </w:txbxContent>
                              </wps:txbx>
                              <wps:bodyPr rot="0" vert="horz" wrap="square" lIns="0" tIns="0" rIns="0" bIns="0" anchor="t" anchorCtr="0">
                                <a:noAutofit/>
                              </wps:bodyPr>
                            </wps:wsp>
                            <wps:wsp>
                              <wps:cNvPr id="815699203" name="Надпись 2"/>
                              <wps:cNvSpPr txBox="1">
                                <a:spLocks noChangeArrowheads="1"/>
                              </wps:cNvSpPr>
                              <wps:spPr bwMode="auto">
                                <a:xfrm>
                                  <a:off x="3616657" y="2995684"/>
                                  <a:ext cx="215900" cy="577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3DBCF1" w14:textId="77777777" w:rsidR="00B765C7" w:rsidRPr="00B765C7" w:rsidRDefault="00B765C7" w:rsidP="00B765C7">
                                    <w:pPr>
                                      <w:jc w:val="center"/>
                                      <w:rPr>
                                        <w:sz w:val="7"/>
                                        <w:szCs w:val="7"/>
                                      </w:rPr>
                                    </w:pPr>
                                    <w:r>
                                      <w:rPr>
                                        <w:sz w:val="7"/>
                                      </w:rPr>
                                      <w:t>SV-1</w:t>
                                    </w:r>
                                  </w:p>
                                </w:txbxContent>
                              </wps:txbx>
                              <wps:bodyPr rot="0" vert="horz" wrap="square" lIns="0" tIns="0" rIns="0" bIns="0" anchor="t" anchorCtr="0">
                                <a:noAutofit/>
                              </wps:bodyPr>
                            </wps:wsp>
                            <wps:wsp>
                              <wps:cNvPr id="1727775038" name="Надпись 2"/>
                              <wps:cNvSpPr txBox="1">
                                <a:spLocks noChangeArrowheads="1"/>
                              </wps:cNvSpPr>
                              <wps:spPr bwMode="auto">
                                <a:xfrm>
                                  <a:off x="3869141" y="3104866"/>
                                  <a:ext cx="215900" cy="469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8C73BE" w14:textId="77777777" w:rsidR="00B765C7" w:rsidRPr="00B765C7" w:rsidRDefault="00B765C7" w:rsidP="00B765C7">
                                    <w:pPr>
                                      <w:jc w:val="center"/>
                                      <w:rPr>
                                        <w:sz w:val="6"/>
                                        <w:szCs w:val="6"/>
                                      </w:rPr>
                                    </w:pPr>
                                    <w:r>
                                      <w:rPr>
                                        <w:sz w:val="6"/>
                                      </w:rPr>
                                      <w:t>CF-1</w:t>
                                    </w:r>
                                  </w:p>
                                </w:txbxContent>
                              </wps:txbx>
                              <wps:bodyPr rot="0" vert="horz" wrap="square" lIns="0" tIns="0" rIns="0" bIns="0" anchor="t" anchorCtr="0">
                                <a:noAutofit/>
                              </wps:bodyPr>
                            </wps:wsp>
                            <wps:wsp>
                              <wps:cNvPr id="594786111" name="Надпись 2"/>
                              <wps:cNvSpPr txBox="1">
                                <a:spLocks noChangeArrowheads="1"/>
                              </wps:cNvSpPr>
                              <wps:spPr bwMode="auto">
                                <a:xfrm>
                                  <a:off x="4701654" y="3104866"/>
                                  <a:ext cx="215900" cy="469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E2F570" w14:textId="77777777" w:rsidR="00B765C7" w:rsidRPr="00B765C7" w:rsidRDefault="00B765C7" w:rsidP="00B765C7">
                                    <w:pPr>
                                      <w:jc w:val="center"/>
                                      <w:rPr>
                                        <w:sz w:val="6"/>
                                        <w:szCs w:val="6"/>
                                      </w:rPr>
                                    </w:pPr>
                                    <w:r>
                                      <w:rPr>
                                        <w:sz w:val="6"/>
                                      </w:rPr>
                                      <w:t>CF-2</w:t>
                                    </w:r>
                                  </w:p>
                                </w:txbxContent>
                              </wps:txbx>
                              <wps:bodyPr rot="0" vert="horz" wrap="square" lIns="0" tIns="0" rIns="0" bIns="0" anchor="t" anchorCtr="0">
                                <a:noAutofit/>
                              </wps:bodyPr>
                            </wps:wsp>
                            <wps:wsp>
                              <wps:cNvPr id="402460219" name="Надпись 2"/>
                              <wps:cNvSpPr txBox="1">
                                <a:spLocks noChangeArrowheads="1"/>
                              </wps:cNvSpPr>
                              <wps:spPr bwMode="auto">
                                <a:xfrm>
                                  <a:off x="4380932" y="2947916"/>
                                  <a:ext cx="134620"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93FD40" w14:textId="77777777" w:rsidR="00B765C7" w:rsidRPr="00B765C7" w:rsidRDefault="00B765C7" w:rsidP="00B765C7">
                                    <w:pPr>
                                      <w:rPr>
                                        <w:sz w:val="7"/>
                                        <w:szCs w:val="7"/>
                                      </w:rPr>
                                    </w:pPr>
                                    <w:r>
                                      <w:rPr>
                                        <w:sz w:val="7"/>
                                      </w:rPr>
                                      <w:t>S-2</w:t>
                                    </w:r>
                                  </w:p>
                                </w:txbxContent>
                              </wps:txbx>
                              <wps:bodyPr rot="0" vert="horz" wrap="square" lIns="0" tIns="0" rIns="0" bIns="0" anchor="t" anchorCtr="0">
                                <a:noAutofit/>
                              </wps:bodyPr>
                            </wps:wsp>
                            <wps:wsp>
                              <wps:cNvPr id="95826034" name="Надпись 2"/>
                              <wps:cNvSpPr txBox="1">
                                <a:spLocks noChangeArrowheads="1"/>
                              </wps:cNvSpPr>
                              <wps:spPr bwMode="auto">
                                <a:xfrm>
                                  <a:off x="4537881" y="2982036"/>
                                  <a:ext cx="137263" cy="657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C48F5F" w14:textId="77777777" w:rsidR="00B765C7" w:rsidRPr="00B765C7" w:rsidRDefault="00B765C7" w:rsidP="00B765C7">
                                    <w:pPr>
                                      <w:rPr>
                                        <w:sz w:val="7"/>
                                        <w:szCs w:val="7"/>
                                      </w:rPr>
                                    </w:pPr>
                                    <w:r>
                                      <w:rPr>
                                        <w:sz w:val="7"/>
                                      </w:rPr>
                                      <w:t>SV-2</w:t>
                                    </w:r>
                                  </w:p>
                                </w:txbxContent>
                              </wps:txbx>
                              <wps:bodyPr rot="0" vert="horz" wrap="square" lIns="0" tIns="0" rIns="0" bIns="0" anchor="t" anchorCtr="0">
                                <a:noAutofit/>
                              </wps:bodyPr>
                            </wps:wsp>
                            <wps:wsp>
                              <wps:cNvPr id="2079642093" name="Надпись 2"/>
                              <wps:cNvSpPr txBox="1">
                                <a:spLocks noChangeArrowheads="1"/>
                              </wps:cNvSpPr>
                              <wps:spPr bwMode="auto">
                                <a:xfrm>
                                  <a:off x="4271750" y="3248167"/>
                                  <a:ext cx="169138" cy="6571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1B8E62" w14:textId="77777777" w:rsidR="00B765C7" w:rsidRPr="00B765C7" w:rsidRDefault="00B765C7" w:rsidP="00B765C7">
                                    <w:pPr>
                                      <w:rPr>
                                        <w:sz w:val="7"/>
                                        <w:szCs w:val="7"/>
                                      </w:rPr>
                                    </w:pPr>
                                    <w:r>
                                      <w:rPr>
                                        <w:sz w:val="7"/>
                                      </w:rPr>
                                      <w:t>CV-3</w:t>
                                    </w:r>
                                  </w:p>
                                </w:txbxContent>
                              </wps:txbx>
                              <wps:bodyPr rot="0" vert="horz" wrap="square" lIns="0" tIns="0" rIns="0" bIns="0" anchor="t" anchorCtr="0">
                                <a:noAutofit/>
                              </wps:bodyPr>
                            </wps:wsp>
                            <wps:wsp>
                              <wps:cNvPr id="1589022201" name="Надпись 2"/>
                              <wps:cNvSpPr txBox="1">
                                <a:spLocks noChangeArrowheads="1"/>
                              </wps:cNvSpPr>
                              <wps:spPr bwMode="auto">
                                <a:xfrm>
                                  <a:off x="4374108" y="3418764"/>
                                  <a:ext cx="134620"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D07086" w14:textId="77777777" w:rsidR="00B765C7" w:rsidRPr="00B765C7" w:rsidRDefault="00B765C7" w:rsidP="00B765C7">
                                    <w:pPr>
                                      <w:rPr>
                                        <w:sz w:val="7"/>
                                        <w:szCs w:val="7"/>
                                      </w:rPr>
                                    </w:pPr>
                                    <w:r>
                                      <w:rPr>
                                        <w:sz w:val="7"/>
                                      </w:rPr>
                                      <w:t>S-3</w:t>
                                    </w:r>
                                  </w:p>
                                </w:txbxContent>
                              </wps:txbx>
                              <wps:bodyPr rot="0" vert="horz" wrap="square" lIns="0" tIns="0" rIns="0" bIns="0" anchor="t" anchorCtr="0">
                                <a:noAutofit/>
                              </wps:bodyPr>
                            </wps:wsp>
                            <wps:wsp>
                              <wps:cNvPr id="254032325" name="Надпись 2"/>
                              <wps:cNvSpPr txBox="1">
                                <a:spLocks noChangeArrowheads="1"/>
                              </wps:cNvSpPr>
                              <wps:spPr bwMode="auto">
                                <a:xfrm>
                                  <a:off x="4237630" y="3514298"/>
                                  <a:ext cx="163852" cy="607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581CBD" w14:textId="77777777" w:rsidR="00B765C7" w:rsidRPr="00B765C7" w:rsidRDefault="00B765C7" w:rsidP="00B765C7">
                                    <w:pPr>
                                      <w:rPr>
                                        <w:sz w:val="7"/>
                                        <w:szCs w:val="7"/>
                                      </w:rPr>
                                    </w:pPr>
                                    <w:r>
                                      <w:rPr>
                                        <w:sz w:val="7"/>
                                      </w:rPr>
                                      <w:t>V=5</w:t>
                                    </w:r>
                                  </w:p>
                                </w:txbxContent>
                              </wps:txbx>
                              <wps:bodyPr rot="0" vert="horz" wrap="square" lIns="0" tIns="0" rIns="0" bIns="0" anchor="t" anchorCtr="0">
                                <a:noAutofit/>
                              </wps:bodyPr>
                            </wps:wsp>
                            <wps:wsp>
                              <wps:cNvPr id="575237539" name="Надпись 2"/>
                              <wps:cNvSpPr txBox="1">
                                <a:spLocks noChangeArrowheads="1"/>
                              </wps:cNvSpPr>
                              <wps:spPr bwMode="auto">
                                <a:xfrm>
                                  <a:off x="4380932" y="3732663"/>
                                  <a:ext cx="134620" cy="762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01C2CE2" w14:textId="77777777" w:rsidR="00B765C7" w:rsidRPr="00B765C7" w:rsidRDefault="00B765C7" w:rsidP="00B765C7">
                                    <w:pPr>
                                      <w:rPr>
                                        <w:sz w:val="7"/>
                                        <w:szCs w:val="7"/>
                                      </w:rPr>
                                    </w:pPr>
                                    <w:r>
                                      <w:rPr>
                                        <w:sz w:val="7"/>
                                      </w:rPr>
                                      <w:t>S-4</w:t>
                                    </w:r>
                                  </w:p>
                                </w:txbxContent>
                              </wps:txbx>
                              <wps:bodyPr rot="0" vert="horz" wrap="square" lIns="0" tIns="0" rIns="0" bIns="0" anchor="t" anchorCtr="0">
                                <a:noAutofit/>
                              </wps:bodyPr>
                            </wps:wsp>
                            <wps:wsp>
                              <wps:cNvPr id="1855040444" name="Надпись 2"/>
                              <wps:cNvSpPr txBox="1">
                                <a:spLocks noChangeArrowheads="1"/>
                              </wps:cNvSpPr>
                              <wps:spPr bwMode="auto">
                                <a:xfrm>
                                  <a:off x="4237630" y="3773606"/>
                                  <a:ext cx="134620" cy="607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30C14A" w14:textId="77777777" w:rsidR="00B765C7" w:rsidRPr="00B765C7" w:rsidRDefault="00B765C7" w:rsidP="00B765C7">
                                    <w:pPr>
                                      <w:rPr>
                                        <w:sz w:val="7"/>
                                        <w:szCs w:val="7"/>
                                      </w:rPr>
                                    </w:pPr>
                                    <w:r>
                                      <w:rPr>
                                        <w:sz w:val="7"/>
                                      </w:rPr>
                                      <w:t>F-1</w:t>
                                    </w:r>
                                  </w:p>
                                </w:txbxContent>
                              </wps:txbx>
                              <wps:bodyPr rot="0" vert="horz" wrap="square" lIns="0" tIns="0" rIns="0" bIns="0" anchor="t" anchorCtr="0">
                                <a:noAutofit/>
                              </wps:bodyPr>
                            </wps:wsp>
                            <wps:wsp>
                              <wps:cNvPr id="1326533863" name="Надпись 2"/>
                              <wps:cNvSpPr txBox="1">
                                <a:spLocks noChangeArrowheads="1"/>
                              </wps:cNvSpPr>
                              <wps:spPr bwMode="auto">
                                <a:xfrm>
                                  <a:off x="5186150" y="3848669"/>
                                  <a:ext cx="362060" cy="554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DDB3CA" w14:textId="77777777" w:rsidR="00B765C7" w:rsidRPr="00B765C7" w:rsidRDefault="00B765C7" w:rsidP="00B765C7">
                                    <w:pPr>
                                      <w:jc w:val="center"/>
                                      <w:rPr>
                                        <w:sz w:val="4"/>
                                        <w:szCs w:val="4"/>
                                      </w:rPr>
                                    </w:pPr>
                                    <w:r>
                                      <w:rPr>
                                        <w:sz w:val="4"/>
                                      </w:rPr>
                                      <w:t>DEPURĒTAIS ŪDENS</w:t>
                                    </w:r>
                                  </w:p>
                                </w:txbxContent>
                              </wps:txbx>
                              <wps:bodyPr rot="0" vert="horz" wrap="square" lIns="0" tIns="0" rIns="0" bIns="0" anchor="t" anchorCtr="0">
                                <a:noAutofit/>
                              </wps:bodyPr>
                            </wps:wsp>
                            <wps:wsp>
                              <wps:cNvPr id="334826281" name="Надпись 2"/>
                              <wps:cNvSpPr txBox="1">
                                <a:spLocks noChangeArrowheads="1"/>
                              </wps:cNvSpPr>
                              <wps:spPr bwMode="auto">
                                <a:xfrm>
                                  <a:off x="5179326" y="4012442"/>
                                  <a:ext cx="340918" cy="18235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FA7F46" w14:textId="77777777" w:rsidR="00B765C7" w:rsidRPr="00B765C7" w:rsidRDefault="00B765C7" w:rsidP="00B765C7">
                                    <w:pPr>
                                      <w:jc w:val="center"/>
                                      <w:rPr>
                                        <w:sz w:val="7"/>
                                        <w:szCs w:val="7"/>
                                      </w:rPr>
                                    </w:pPr>
                                    <w:r>
                                      <w:rPr>
                                        <w:sz w:val="7"/>
                                      </w:rPr>
                                      <w:t>PAZEMES SADAĻA</w:t>
                                    </w:r>
                                  </w:p>
                                </w:txbxContent>
                              </wps:txbx>
                              <wps:bodyPr rot="0" vert="horz" wrap="square" lIns="0" tIns="0" rIns="0" bIns="0" anchor="t" anchorCtr="0">
                                <a:noAutofit/>
                              </wps:bodyPr>
                            </wps:wsp>
                            <wps:wsp>
                              <wps:cNvPr id="1248392727" name="Надпись 2"/>
                              <wps:cNvSpPr txBox="1">
                                <a:spLocks noChangeArrowheads="1"/>
                              </wps:cNvSpPr>
                              <wps:spPr bwMode="auto">
                                <a:xfrm>
                                  <a:off x="5616054" y="3978322"/>
                                  <a:ext cx="221993" cy="8192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7C5FC8" w14:textId="77777777" w:rsidR="00B765C7" w:rsidRPr="00B765C7" w:rsidRDefault="00B765C7" w:rsidP="00B765C7">
                                    <w:pPr>
                                      <w:jc w:val="center"/>
                                      <w:rPr>
                                        <w:sz w:val="6"/>
                                        <w:szCs w:val="6"/>
                                      </w:rPr>
                                    </w:pPr>
                                    <w:r>
                                      <w:rPr>
                                        <w:sz w:val="6"/>
                                      </w:rPr>
                                      <w:t>IZPLŪDE</w:t>
                                    </w:r>
                                  </w:p>
                                </w:txbxContent>
                              </wps:txbx>
                              <wps:bodyPr rot="0" vert="horz" wrap="square" lIns="0" tIns="0" rIns="0" bIns="0" anchor="t" anchorCtr="0">
                                <a:noAutofit/>
                              </wps:bodyPr>
                            </wps:wsp>
                          </wpg:wgp>
                        </a:graphicData>
                      </a:graphic>
                    </wp:anchor>
                  </w:drawing>
                </mc:Choice>
                <mc:Fallback>
                  <w:pict>
                    <v:group w14:anchorId="045B5998" id="Группа 22" o:spid="_x0000_s1517" style="position:absolute;left:0;text-align:left;margin-left:16.3pt;margin-top:10.65pt;width:459.7pt;height:330.3pt;z-index:251728896" coordsize="58380,41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">
                      <v:shape id="_x0000_s1518" type="#_x0000_t202" style="position:absolute;left:136;width:1639;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" stroked="f">
                        <v:textbox inset="0,0,0,0">
                          <w:txbxContent>
                            <w:p w14:paraId="177C2201" w14:textId="77777777" w:rsidR="00B765C7" w:rsidRPr="00B765C7" w:rsidRDefault="00B765C7" w:rsidP="00B765C7">
                              <w:pPr>
                                <w:rPr>
                                  <w:sz w:val="7"/>
                                  <w:szCs w:val="7"/>
                                </w:rPr>
                              </w:pPr>
                              <w:r>
                                <w:rPr>
                                  <w:sz w:val="7"/>
                                </w:rPr>
                                <w:t>PE15</w:t>
                              </w:r>
                            </w:p>
                          </w:txbxContent>
                        </v:textbox>
                      </v:shape>
                      <v:shape id="_x0000_s1519" type="#_x0000_t202" style="position:absolute;left:136;top:1774;width:163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" stroked="f">
                        <v:textbox inset="0,0,0,0">
                          <w:txbxContent>
                            <w:p w14:paraId="495F7F22" w14:textId="77777777" w:rsidR="00B765C7" w:rsidRPr="00B765C7" w:rsidRDefault="00B765C7" w:rsidP="00B765C7">
                              <w:pPr>
                                <w:rPr>
                                  <w:sz w:val="7"/>
                                  <w:szCs w:val="7"/>
                                </w:rPr>
                              </w:pPr>
                              <w:r>
                                <w:rPr>
                                  <w:sz w:val="7"/>
                                </w:rPr>
                                <w:t>PE14</w:t>
                              </w:r>
                            </w:p>
                          </w:txbxContent>
                        </v:textbox>
                      </v:shape>
                      <v:shape id="_x0000_s1520" type="#_x0000_t202" style="position:absolute;left:136;top:3343;width:163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" stroked="f">
                        <v:textbox inset="0,0,0,0">
                          <w:txbxContent>
                            <w:p w14:paraId="77C1704A" w14:textId="77777777" w:rsidR="00B765C7" w:rsidRPr="00B765C7" w:rsidRDefault="00B765C7" w:rsidP="00B765C7">
                              <w:pPr>
                                <w:rPr>
                                  <w:sz w:val="7"/>
                                  <w:szCs w:val="7"/>
                                </w:rPr>
                              </w:pPr>
                              <w:r>
                                <w:rPr>
                                  <w:sz w:val="7"/>
                                </w:rPr>
                                <w:t>PE13</w:t>
                              </w:r>
                            </w:p>
                          </w:txbxContent>
                        </v:textbox>
                      </v:shape>
                      <v:shape id="_x0000_s1521" type="#_x0000_t202" style="position:absolute;left:136;top:4913;width:163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" stroked="f">
                        <v:textbox inset="0,0,0,0">
                          <w:txbxContent>
                            <w:p w14:paraId="6BC8B460" w14:textId="77777777" w:rsidR="00B765C7" w:rsidRPr="00B765C7" w:rsidRDefault="00B765C7" w:rsidP="00B765C7">
                              <w:pPr>
                                <w:rPr>
                                  <w:sz w:val="7"/>
                                  <w:szCs w:val="7"/>
                                </w:rPr>
                              </w:pPr>
                              <w:r>
                                <w:rPr>
                                  <w:sz w:val="7"/>
                                </w:rPr>
                                <w:t>PE12</w:t>
                              </w:r>
                            </w:p>
                          </w:txbxContent>
                        </v:textbox>
                      </v:shape>
                      <v:shape id="_x0000_s1522" type="#_x0000_t202" style="position:absolute;left:136;top:6619;width:163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" stroked="f">
                        <v:textbox inset="0,0,0,0">
                          <w:txbxContent>
                            <w:p w14:paraId="1D3F86AD" w14:textId="77777777" w:rsidR="00B765C7" w:rsidRPr="00B765C7" w:rsidRDefault="00B765C7" w:rsidP="00B765C7">
                              <w:pPr>
                                <w:rPr>
                                  <w:sz w:val="7"/>
                                  <w:szCs w:val="7"/>
                                </w:rPr>
                              </w:pPr>
                              <w:r>
                                <w:rPr>
                                  <w:sz w:val="7"/>
                                </w:rPr>
                                <w:t>PE11</w:t>
                              </w:r>
                            </w:p>
                          </w:txbxContent>
                        </v:textbox>
                      </v:shape>
                      <v:shape id="_x0000_s1523" type="#_x0000_t202" style="position:absolute;left:136;top:8188;width:1638;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" stroked="f">
                        <v:textbox inset="0,0,0,0">
                          <w:txbxContent>
                            <w:p w14:paraId="0A22BE2A" w14:textId="77777777" w:rsidR="00B765C7" w:rsidRPr="00B765C7" w:rsidRDefault="00B765C7" w:rsidP="00B765C7">
                              <w:pPr>
                                <w:rPr>
                                  <w:sz w:val="7"/>
                                  <w:szCs w:val="7"/>
                                </w:rPr>
                              </w:pPr>
                              <w:r>
                                <w:rPr>
                                  <w:sz w:val="7"/>
                                </w:rPr>
                                <w:t>PE10</w:t>
                              </w:r>
                            </w:p>
                          </w:txbxContent>
                        </v:textbox>
                      </v:shape>
                      <v:shape id="_x0000_s1524" type="#_x0000_t202" style="position:absolute;left:136;top:9826;width:163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" stroked="f">
                        <v:textbox inset="0,0,0,0">
                          <w:txbxContent>
                            <w:p w14:paraId="21C3414A" w14:textId="77777777" w:rsidR="00B765C7" w:rsidRPr="00B765C7" w:rsidRDefault="00B765C7" w:rsidP="00B765C7">
                              <w:pPr>
                                <w:rPr>
                                  <w:sz w:val="7"/>
                                  <w:szCs w:val="7"/>
                                </w:rPr>
                              </w:pPr>
                              <w:r>
                                <w:rPr>
                                  <w:sz w:val="7"/>
                                </w:rPr>
                                <w:t>PE9</w:t>
                              </w:r>
                            </w:p>
                          </w:txbxContent>
                        </v:textbox>
                      </v:shape>
                      <v:shape id="_x0000_s1525" type="#_x0000_t202" style="position:absolute;left:136;top:11464;width:1638;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" stroked="f">
                        <v:textbox inset="0,0,0,0">
                          <w:txbxContent>
                            <w:p w14:paraId="23C97D4D" w14:textId="77777777" w:rsidR="00B765C7" w:rsidRPr="00B765C7" w:rsidRDefault="00B765C7" w:rsidP="00B765C7">
                              <w:pPr>
                                <w:rPr>
                                  <w:sz w:val="7"/>
                                  <w:szCs w:val="7"/>
                                </w:rPr>
                              </w:pPr>
                              <w:r>
                                <w:rPr>
                                  <w:sz w:val="7"/>
                                </w:rPr>
                                <w:t>PE8</w:t>
                              </w:r>
                            </w:p>
                          </w:txbxContent>
                        </v:textbox>
                      </v:shape>
                      <v:shape id="_x0000_s1526" type="#_x0000_t202" style="position:absolute;left:204;top:16309;width:1639;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" stroked="f">
                        <v:textbox inset="0,0,0,0">
                          <w:txbxContent>
                            <w:p w14:paraId="2D646E30" w14:textId="77777777" w:rsidR="00B765C7" w:rsidRPr="00B765C7" w:rsidRDefault="00B765C7" w:rsidP="00B765C7">
                              <w:pPr>
                                <w:rPr>
                                  <w:sz w:val="7"/>
                                  <w:szCs w:val="7"/>
                                </w:rPr>
                              </w:pPr>
                              <w:r>
                                <w:rPr>
                                  <w:sz w:val="7"/>
                                </w:rPr>
                                <w:t>PE7</w:t>
                              </w:r>
                            </w:p>
                          </w:txbxContent>
                        </v:textbox>
                      </v:shape>
                      <v:shape id="_x0000_s1527" type="#_x0000_t202" style="position:absolute;left:136;top:17878;width:1638;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" stroked="f">
                        <v:textbox inset="0,0,0,0">
                          <w:txbxContent>
                            <w:p w14:paraId="4290FAD1" w14:textId="77777777" w:rsidR="00B765C7" w:rsidRPr="00B765C7" w:rsidRDefault="00B765C7" w:rsidP="00B765C7">
                              <w:pPr>
                                <w:rPr>
                                  <w:sz w:val="7"/>
                                  <w:szCs w:val="7"/>
                                </w:rPr>
                              </w:pPr>
                              <w:r>
                                <w:rPr>
                                  <w:sz w:val="7"/>
                                </w:rPr>
                                <w:t>PE6</w:t>
                              </w:r>
                            </w:p>
                          </w:txbxContent>
                        </v:textbox>
                      </v:shape>
                      <v:shape id="_x0000_s1528" type="#_x0000_t202" style="position:absolute;left:136;top:19584;width:1638;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" stroked="f">
                        <v:textbox inset="0,0,0,0">
                          <w:txbxContent>
                            <w:p w14:paraId="58240630" w14:textId="77777777" w:rsidR="00B765C7" w:rsidRPr="00B765C7" w:rsidRDefault="00B765C7" w:rsidP="00B765C7">
                              <w:pPr>
                                <w:rPr>
                                  <w:sz w:val="7"/>
                                  <w:szCs w:val="7"/>
                                </w:rPr>
                              </w:pPr>
                              <w:r>
                                <w:rPr>
                                  <w:sz w:val="7"/>
                                </w:rPr>
                                <w:t>PE5</w:t>
                              </w:r>
                            </w:p>
                          </w:txbxContent>
                        </v:textbox>
                      </v:shape>
                      <v:shape id="_x0000_s1529" type="#_x0000_t202" style="position:absolute;left:136;top:21222;width:1638;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" stroked="f">
                        <v:textbox inset="0,0,0,0">
                          <w:txbxContent>
                            <w:p w14:paraId="32170633" w14:textId="77777777" w:rsidR="00B765C7" w:rsidRPr="00B765C7" w:rsidRDefault="00B765C7" w:rsidP="00B765C7">
                              <w:pPr>
                                <w:rPr>
                                  <w:sz w:val="7"/>
                                  <w:szCs w:val="7"/>
                                </w:rPr>
                              </w:pPr>
                              <w:r>
                                <w:rPr>
                                  <w:sz w:val="7"/>
                                </w:rPr>
                                <w:t>PE4</w:t>
                              </w:r>
                            </w:p>
                          </w:txbxContent>
                        </v:textbox>
                      </v:shape>
                      <v:shape id="_x0000_s1530" type="#_x0000_t202" style="position:absolute;left:136;top:22791;width:1638;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" stroked="f">
                        <v:textbox inset="0,0,0,0">
                          <w:txbxContent>
                            <w:p w14:paraId="4692088C" w14:textId="77777777" w:rsidR="00B765C7" w:rsidRPr="00B765C7" w:rsidRDefault="00B765C7" w:rsidP="00B765C7">
                              <w:pPr>
                                <w:rPr>
                                  <w:sz w:val="7"/>
                                  <w:szCs w:val="7"/>
                                </w:rPr>
                              </w:pPr>
                              <w:r>
                                <w:rPr>
                                  <w:sz w:val="7"/>
                                </w:rPr>
                                <w:t>PE2</w:t>
                              </w:r>
                            </w:p>
                          </w:txbxContent>
                        </v:textbox>
                      </v:shape>
                      <v:shape id="_x0000_s1531" type="#_x0000_t202" style="position:absolute;left:136;top:25930;width:1771;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" stroked="f">
                        <v:textbox inset="0,0,0,0">
                          <w:txbxContent>
                            <w:p w14:paraId="2F540FDA" w14:textId="77777777" w:rsidR="00B765C7" w:rsidRPr="00B765C7" w:rsidRDefault="00B765C7" w:rsidP="00B765C7">
                              <w:pPr>
                                <w:rPr>
                                  <w:sz w:val="7"/>
                                  <w:szCs w:val="7"/>
                                </w:rPr>
                              </w:pPr>
                              <w:r>
                                <w:rPr>
                                  <w:sz w:val="7"/>
                                </w:rPr>
                                <w:t>PE2-3</w:t>
                              </w:r>
                            </w:p>
                          </w:txbxContent>
                        </v:textbox>
                      </v:shape>
                      <v:shape id="_x0000_s1532" type="#_x0000_t202" style="position:absolute;left:68;top:27636;width:177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" stroked="f">
                        <v:textbox inset="0,0,0,0">
                          <w:txbxContent>
                            <w:p w14:paraId="23B3569A" w14:textId="77777777" w:rsidR="00B765C7" w:rsidRPr="00B765C7" w:rsidRDefault="00B765C7" w:rsidP="00B765C7">
                              <w:pPr>
                                <w:rPr>
                                  <w:sz w:val="7"/>
                                  <w:szCs w:val="7"/>
                                </w:rPr>
                              </w:pPr>
                              <w:r>
                                <w:rPr>
                                  <w:sz w:val="7"/>
                                </w:rPr>
                                <w:t>PE2-2</w:t>
                              </w:r>
                            </w:p>
                          </w:txbxContent>
                        </v:textbox>
                      </v:shape>
                      <v:shape id="_x0000_s1533" type="#_x0000_t202" style="position:absolute;left:68;top:29206;width:1770;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" stroked="f">
                        <v:textbox inset="0,0,0,0">
                          <w:txbxContent>
                            <w:p w14:paraId="60C47CF4" w14:textId="77777777" w:rsidR="00B765C7" w:rsidRPr="00B765C7" w:rsidRDefault="00B765C7" w:rsidP="00B765C7">
                              <w:pPr>
                                <w:rPr>
                                  <w:sz w:val="7"/>
                                  <w:szCs w:val="7"/>
                                </w:rPr>
                              </w:pPr>
                              <w:r>
                                <w:rPr>
                                  <w:sz w:val="7"/>
                                </w:rPr>
                                <w:t>PE2-1</w:t>
                              </w:r>
                            </w:p>
                          </w:txbxContent>
                        </v:textbox>
                      </v:shape>
                      <v:shape id="_x0000_s1534" type="#_x0000_t202" style="position:absolute;left:68;top:30843;width:177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" stroked="f">
                        <v:textbox inset="0,0,0,0">
                          <w:txbxContent>
                            <w:p w14:paraId="62FE778E" w14:textId="77777777" w:rsidR="00B765C7" w:rsidRPr="00B765C7" w:rsidRDefault="00B765C7" w:rsidP="00B765C7">
                              <w:pPr>
                                <w:rPr>
                                  <w:sz w:val="7"/>
                                  <w:szCs w:val="7"/>
                                </w:rPr>
                              </w:pPr>
                              <w:r>
                                <w:rPr>
                                  <w:sz w:val="7"/>
                                </w:rPr>
                                <w:t>PE1</w:t>
                              </w:r>
                            </w:p>
                          </w:txbxContent>
                        </v:textbox>
                      </v:shape>
                      <v:shape id="_x0000_s1535" type="#_x0000_t202" style="position:absolute;top:32481;width:1506;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" stroked="f">
                        <v:textbox inset="0,0,0,0">
                          <w:txbxContent>
                            <w:p w14:paraId="6C766092" w14:textId="77777777" w:rsidR="00B765C7" w:rsidRPr="00B765C7" w:rsidRDefault="00B765C7" w:rsidP="00B765C7">
                              <w:pPr>
                                <w:rPr>
                                  <w:sz w:val="7"/>
                                  <w:szCs w:val="7"/>
                                </w:rPr>
                              </w:pPr>
                              <w:r>
                                <w:rPr>
                                  <w:sz w:val="7"/>
                                </w:rPr>
                                <w:t>PE3</w:t>
                              </w:r>
                            </w:p>
                          </w:txbxContent>
                        </v:textbox>
                      </v:shape>
                      <v:shape id="_x0000_s1536" type="#_x0000_t202" style="position:absolute;left:7983;top:7710;width:1639;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" stroked="f">
                        <v:textbox inset="0,0,0,0">
                          <w:txbxContent>
                            <w:p w14:paraId="5147014A" w14:textId="77777777" w:rsidR="00B765C7" w:rsidRPr="00B765C7" w:rsidRDefault="00B765C7" w:rsidP="00B765C7">
                              <w:pPr>
                                <w:jc w:val="center"/>
                                <w:rPr>
                                  <w:sz w:val="7"/>
                                  <w:szCs w:val="7"/>
                                </w:rPr>
                              </w:pPr>
                              <w:r>
                                <w:rPr>
                                  <w:sz w:val="7"/>
                                </w:rPr>
                                <w:t>V3</w:t>
                              </w:r>
                            </w:p>
                          </w:txbxContent>
                        </v:textbox>
                      </v:shape>
                      <v:shape id="_x0000_s1537" type="#_x0000_t202" style="position:absolute;left:8052;top:20608;width:1638;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" stroked="f">
                        <v:textbox inset="0,0,0,0">
                          <w:txbxContent>
                            <w:p w14:paraId="7AFD6F20" w14:textId="77777777" w:rsidR="00B765C7" w:rsidRPr="00B765C7" w:rsidRDefault="00B765C7" w:rsidP="00B765C7">
                              <w:pPr>
                                <w:jc w:val="center"/>
                                <w:rPr>
                                  <w:sz w:val="7"/>
                                  <w:szCs w:val="7"/>
                                </w:rPr>
                              </w:pPr>
                              <w:r>
                                <w:rPr>
                                  <w:sz w:val="7"/>
                                </w:rPr>
                                <w:t>V1</w:t>
                              </w:r>
                            </w:p>
                          </w:txbxContent>
                        </v:textbox>
                      </v:shape>
                      <v:shape id="_x0000_s1538" type="#_x0000_t202" style="position:absolute;left:8120;top:30298;width:1638;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" stroked="f">
                        <v:textbox inset="0,0,0,0">
                          <w:txbxContent>
                            <w:p w14:paraId="13A006BA" w14:textId="77777777" w:rsidR="00B765C7" w:rsidRPr="00B765C7" w:rsidRDefault="00B765C7" w:rsidP="00B765C7">
                              <w:pPr>
                                <w:jc w:val="center"/>
                                <w:rPr>
                                  <w:sz w:val="7"/>
                                  <w:szCs w:val="7"/>
                                </w:rPr>
                              </w:pPr>
                              <w:r>
                                <w:rPr>
                                  <w:sz w:val="7"/>
                                </w:rPr>
                                <w:t>V2</w:t>
                              </w:r>
                            </w:p>
                          </w:txbxContent>
                        </v:textbox>
                      </v:shape>
                      <v:shape id="_x0000_s1539" type="#_x0000_t202" style="position:absolute;left:14671;top:26476;width:5074;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" stroked="f">
                        <v:textbox inset="0,0,0,0">
                          <w:txbxContent>
                            <w:p w14:paraId="0596DC33" w14:textId="77777777" w:rsidR="00B765C7" w:rsidRPr="00B765C7" w:rsidRDefault="00B765C7" w:rsidP="00B765C7">
                              <w:pPr>
                                <w:jc w:val="center"/>
                                <w:rPr>
                                  <w:sz w:val="7"/>
                                  <w:szCs w:val="7"/>
                                </w:rPr>
                              </w:pPr>
                              <w:r>
                                <w:rPr>
                                  <w:sz w:val="7"/>
                                </w:rPr>
                                <w:t>SŪKNIS</w:t>
                              </w:r>
                            </w:p>
                            <w:p w14:paraId="078A425C" w14:textId="77777777" w:rsidR="00B765C7" w:rsidRPr="00B765C7" w:rsidRDefault="00B765C7" w:rsidP="00B765C7">
                              <w:pPr>
                                <w:jc w:val="center"/>
                                <w:rPr>
                                  <w:sz w:val="7"/>
                                  <w:szCs w:val="7"/>
                                </w:rPr>
                              </w:pPr>
                              <w:r>
                                <w:rPr>
                                  <w:sz w:val="7"/>
                                </w:rPr>
                                <w:t>RILANCIO P2</w:t>
                              </w:r>
                            </w:p>
                          </w:txbxContent>
                        </v:textbox>
                      </v:shape>
                      <v:shape id="_x0000_s1540" type="#_x0000_t202" style="position:absolute;left:26067;top:27363;width:5074;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" stroked="f">
                        <v:textbox inset="0,0,0,0">
                          <w:txbxContent>
                            <w:p w14:paraId="1D4A9511" w14:textId="77777777" w:rsidR="00B765C7" w:rsidRPr="00B765C7" w:rsidRDefault="00B765C7" w:rsidP="00B765C7">
                              <w:pPr>
                                <w:rPr>
                                  <w:sz w:val="7"/>
                                  <w:szCs w:val="7"/>
                                </w:rPr>
                              </w:pPr>
                              <w:r>
                                <w:rPr>
                                  <w:sz w:val="7"/>
                                </w:rPr>
                                <w:t>ūdensvads 1”</w:t>
                              </w:r>
                            </w:p>
                          </w:txbxContent>
                        </v:textbox>
                      </v:shape>
                      <v:shape id="_x0000_s1541" type="#_x0000_t202" style="position:absolute;left:15831;top:17878;width:2881;height: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" stroked="f">
                        <v:textbox inset="0,0,0,0">
                          <w:txbxContent>
                            <w:p w14:paraId="705FB865" w14:textId="77777777" w:rsidR="00B765C7" w:rsidRPr="00B765C7" w:rsidRDefault="00B765C7" w:rsidP="00B765C7">
                              <w:pPr>
                                <w:jc w:val="center"/>
                                <w:rPr>
                                  <w:sz w:val="6"/>
                                  <w:szCs w:val="6"/>
                                </w:rPr>
                              </w:pPr>
                              <w:r>
                                <w:rPr>
                                  <w:sz w:val="6"/>
                                </w:rPr>
                                <w:t>GAISA/ŠĶIDRUMA ATDALĪTĀJS</w:t>
                              </w:r>
                            </w:p>
                            <w:p w14:paraId="2331E5FE" w14:textId="77777777" w:rsidR="00B765C7" w:rsidRPr="00B765C7" w:rsidRDefault="00B765C7" w:rsidP="00B765C7">
                              <w:pPr>
                                <w:jc w:val="center"/>
                                <w:rPr>
                                  <w:sz w:val="6"/>
                                  <w:szCs w:val="6"/>
                                </w:rPr>
                              </w:pPr>
                              <w:r>
                                <w:rPr>
                                  <w:sz w:val="6"/>
                                </w:rPr>
                                <w:t>V=500 L</w:t>
                              </w:r>
                            </w:p>
                          </w:txbxContent>
                        </v:textbox>
                      </v:shape>
                      <v:shape id="_x0000_s1542" type="#_x0000_t202" style="position:absolute;left:21972;top:16786;width:1665;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" stroked="f">
                        <v:textbox inset="0,0,0,0">
                          <w:txbxContent>
                            <w:p w14:paraId="596B342E" w14:textId="77777777" w:rsidR="00B765C7" w:rsidRPr="00B765C7" w:rsidRDefault="00B765C7" w:rsidP="00B765C7">
                              <w:pPr>
                                <w:jc w:val="center"/>
                                <w:rPr>
                                  <w:sz w:val="5"/>
                                  <w:szCs w:val="5"/>
                                </w:rPr>
                              </w:pPr>
                              <w:r>
                                <w:rPr>
                                  <w:sz w:val="5"/>
                                </w:rPr>
                                <w:t>ŠĶIDRUMA GREDZENVEIDA SŪKNIS</w:t>
                              </w:r>
                            </w:p>
                            <w:p w14:paraId="00BDA181" w14:textId="77777777" w:rsidR="00B765C7" w:rsidRPr="00B765C7" w:rsidRDefault="00B765C7" w:rsidP="00B765C7">
                              <w:pPr>
                                <w:jc w:val="center"/>
                                <w:rPr>
                                  <w:sz w:val="5"/>
                                  <w:szCs w:val="5"/>
                                </w:rPr>
                              </w:pPr>
                              <w:r>
                                <w:rPr>
                                  <w:sz w:val="5"/>
                                </w:rPr>
                                <w:t>P1</w:t>
                              </w:r>
                            </w:p>
                          </w:txbxContent>
                        </v:textbox>
                      </v:shape>
                      <v:shape id="_x0000_s1543" type="#_x0000_t202" style="position:absolute;left:30707;top:9007;width:2246;height: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" stroked="f">
                        <v:textbox inset="0,0,0,0">
                          <w:txbxContent>
                            <w:p w14:paraId="6C147C1C" w14:textId="77777777" w:rsidR="00B765C7" w:rsidRPr="00B765C7" w:rsidRDefault="00B765C7" w:rsidP="00B765C7">
                              <w:pPr>
                                <w:jc w:val="center"/>
                                <w:rPr>
                                  <w:sz w:val="4"/>
                                  <w:szCs w:val="4"/>
                                </w:rPr>
                              </w:pPr>
                              <w:r>
                                <w:rPr>
                                  <w:sz w:val="4"/>
                                </w:rPr>
                                <w:t>KONDENSĀTA ATDALĪTĀJS</w:t>
                              </w:r>
                            </w:p>
                          </w:txbxContent>
                        </v:textbox>
                      </v:shape>
                      <v:shape id="_x0000_s1544" type="#_x0000_t202" style="position:absolute;left:30775;top:10986;width:2162;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" stroked="f">
                        <v:textbox inset="0,0,0,0">
                          <w:txbxContent>
                            <w:p w14:paraId="7C9A05D2" w14:textId="77777777" w:rsidR="00B765C7" w:rsidRPr="00B765C7" w:rsidRDefault="00B765C7" w:rsidP="00B765C7">
                              <w:pPr>
                                <w:jc w:val="center"/>
                                <w:rPr>
                                  <w:sz w:val="6"/>
                                  <w:szCs w:val="6"/>
                                </w:rPr>
                              </w:pPr>
                              <w:r>
                                <w:rPr>
                                  <w:sz w:val="6"/>
                                </w:rPr>
                                <w:t>V = 270 L</w:t>
                              </w:r>
                            </w:p>
                            <w:p w14:paraId="3BDE5269" w14:textId="77777777" w:rsidR="00B765C7" w:rsidRPr="00B765C7" w:rsidRDefault="00B765C7" w:rsidP="00B765C7">
                              <w:pPr>
                                <w:jc w:val="center"/>
                                <w:rPr>
                                  <w:sz w:val="6"/>
                                  <w:szCs w:val="6"/>
                                </w:rPr>
                              </w:pPr>
                            </w:p>
                            <w:p w14:paraId="5B0C4934" w14:textId="77777777" w:rsidR="00B765C7" w:rsidRPr="00B765C7" w:rsidRDefault="00B765C7" w:rsidP="00B765C7">
                              <w:pPr>
                                <w:jc w:val="center"/>
                                <w:rPr>
                                  <w:sz w:val="6"/>
                                  <w:szCs w:val="6"/>
                                </w:rPr>
                              </w:pPr>
                              <w:r>
                                <w:rPr>
                                  <w:sz w:val="6"/>
                                </w:rPr>
                                <w:t>S2</w:t>
                              </w:r>
                            </w:p>
                          </w:txbxContent>
                        </v:textbox>
                      </v:shape>
                      <v:shape id="_x0000_s1545" type="#_x0000_t202" style="position:absolute;left:27022;top:11737;width:2159;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" stroked="f">
                        <v:textbox inset="0,0,0,0">
                          <w:txbxContent>
                            <w:p w14:paraId="0ACF36FA" w14:textId="77777777" w:rsidR="00B765C7" w:rsidRPr="00B765C7" w:rsidRDefault="00B765C7" w:rsidP="00B765C7">
                              <w:pPr>
                                <w:jc w:val="center"/>
                                <w:rPr>
                                  <w:sz w:val="7"/>
                                  <w:szCs w:val="7"/>
                                </w:rPr>
                              </w:pPr>
                              <w:r>
                                <w:rPr>
                                  <w:sz w:val="7"/>
                                </w:rPr>
                                <w:t>EV-3</w:t>
                              </w:r>
                            </w:p>
                          </w:txbxContent>
                        </v:textbox>
                      </v:shape>
                      <v:shape id="_x0000_s1546" type="#_x0000_t202" style="position:absolute;left:36098;top:12760;width:2162;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" stroked="f">
                        <v:textbox inset="0,0,0,0">
                          <w:txbxContent>
                            <w:p w14:paraId="2E8D5AC3" w14:textId="77777777" w:rsidR="00B765C7" w:rsidRPr="00B765C7" w:rsidRDefault="00B765C7" w:rsidP="00B765C7">
                              <w:pPr>
                                <w:jc w:val="center"/>
                                <w:rPr>
                                  <w:sz w:val="7"/>
                                  <w:szCs w:val="7"/>
                                </w:rPr>
                              </w:pPr>
                              <w:r>
                                <w:rPr>
                                  <w:sz w:val="7"/>
                                </w:rPr>
                                <w:t>EV-4</w:t>
                              </w:r>
                            </w:p>
                          </w:txbxContent>
                        </v:textbox>
                      </v:shape>
                      <v:shape id="_x0000_s1547" type="#_x0000_t202" style="position:absolute;left:25453;top:21017;width:1850;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" stroked="f">
                        <v:textbox inset="0,0,0,0">
                          <w:txbxContent>
                            <w:p w14:paraId="4286E70D" w14:textId="77777777" w:rsidR="00B765C7" w:rsidRPr="00B765C7" w:rsidRDefault="00B765C7" w:rsidP="00B765C7">
                              <w:pPr>
                                <w:jc w:val="center"/>
                                <w:rPr>
                                  <w:sz w:val="7"/>
                                  <w:szCs w:val="7"/>
                                </w:rPr>
                              </w:pPr>
                              <w:r>
                                <w:rPr>
                                  <w:sz w:val="7"/>
                                </w:rPr>
                                <w:t>EV-2</w:t>
                              </w:r>
                            </w:p>
                          </w:txbxContent>
                        </v:textbox>
                      </v:shape>
                      <v:shape id="_x0000_s1548" type="#_x0000_t202" style="position:absolute;left:28796;top:22518;width:2987;height: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" stroked="f">
                        <v:textbox inset="0,0,0,0">
                          <w:txbxContent>
                            <w:p w14:paraId="51350A7B" w14:textId="77777777" w:rsidR="00B765C7" w:rsidRPr="00B765C7" w:rsidRDefault="00B765C7" w:rsidP="00B765C7">
                              <w:pPr>
                                <w:jc w:val="center"/>
                                <w:rPr>
                                  <w:sz w:val="6"/>
                                  <w:szCs w:val="6"/>
                                </w:rPr>
                              </w:pPr>
                              <w:r>
                                <w:rPr>
                                  <w:sz w:val="6"/>
                                </w:rPr>
                                <w:t>S3</w:t>
                              </w:r>
                            </w:p>
                            <w:p w14:paraId="7ADFF5E9" w14:textId="77777777" w:rsidR="00B765C7" w:rsidRPr="00B765C7" w:rsidRDefault="00B765C7" w:rsidP="00B765C7">
                              <w:pPr>
                                <w:jc w:val="center"/>
                                <w:rPr>
                                  <w:sz w:val="6"/>
                                  <w:szCs w:val="6"/>
                                </w:rPr>
                              </w:pPr>
                            </w:p>
                            <w:p w14:paraId="7CE9D4B1" w14:textId="77777777" w:rsidR="00B765C7" w:rsidRPr="00B765C7" w:rsidRDefault="00B765C7" w:rsidP="00B765C7">
                              <w:pPr>
                                <w:jc w:val="center"/>
                                <w:rPr>
                                  <w:sz w:val="6"/>
                                  <w:szCs w:val="6"/>
                                </w:rPr>
                              </w:pPr>
                            </w:p>
                            <w:p w14:paraId="31917D9E" w14:textId="77777777" w:rsidR="00B765C7" w:rsidRPr="00B765C7" w:rsidRDefault="00B765C7" w:rsidP="00B765C7">
                              <w:pPr>
                                <w:jc w:val="center"/>
                                <w:rPr>
                                  <w:sz w:val="6"/>
                                  <w:szCs w:val="6"/>
                                </w:rPr>
                              </w:pPr>
                            </w:p>
                            <w:p w14:paraId="358CDEDB" w14:textId="77777777" w:rsidR="00B765C7" w:rsidRPr="00B765C7" w:rsidRDefault="00B765C7" w:rsidP="00B765C7">
                              <w:pPr>
                                <w:jc w:val="center"/>
                                <w:rPr>
                                  <w:sz w:val="6"/>
                                  <w:szCs w:val="6"/>
                                </w:rPr>
                              </w:pPr>
                              <w:r>
                                <w:rPr>
                                  <w:sz w:val="6"/>
                                </w:rPr>
                                <w:t>V=5000L</w:t>
                              </w:r>
                            </w:p>
                          </w:txbxContent>
                        </v:textbox>
                      </v:shape>
                      <v:shape id="_x0000_s1549" type="#_x0000_t202" style="position:absolute;left:35415;top:19175;width:2159;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" stroked="f">
                        <v:textbox inset="0,0,0,0">
                          <w:txbxContent>
                            <w:p w14:paraId="6D8D3F22" w14:textId="77777777" w:rsidR="00B765C7" w:rsidRPr="00B765C7" w:rsidRDefault="00B765C7" w:rsidP="00B765C7">
                              <w:pPr>
                                <w:jc w:val="center"/>
                                <w:rPr>
                                  <w:sz w:val="7"/>
                                  <w:szCs w:val="7"/>
                                </w:rPr>
                              </w:pPr>
                              <w:r>
                                <w:rPr>
                                  <w:sz w:val="7"/>
                                </w:rPr>
                                <w:t>P3</w:t>
                              </w:r>
                            </w:p>
                          </w:txbxContent>
                        </v:textbox>
                      </v:shape>
                      <v:shape id="_x0000_s1550" type="#_x0000_t202" style="position:absolute;left:42922;top:15831;width:5232;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" stroked="f">
                        <v:textbox inset="0,0,0,0">
                          <w:txbxContent>
                            <w:p w14:paraId="696CADD6" w14:textId="77777777" w:rsidR="00B765C7" w:rsidRPr="00B765C7" w:rsidRDefault="00B765C7" w:rsidP="00B765C7">
                              <w:pPr>
                                <w:jc w:val="center"/>
                                <w:rPr>
                                  <w:sz w:val="6"/>
                                  <w:szCs w:val="6"/>
                                </w:rPr>
                              </w:pPr>
                              <w:r>
                                <w:rPr>
                                  <w:sz w:val="6"/>
                                </w:rPr>
                                <w:t>kondensāta uzkrāšanās</w:t>
                              </w:r>
                            </w:p>
                          </w:txbxContent>
                        </v:textbox>
                      </v:shape>
                      <v:shape id="_x0000_s1551" type="#_x0000_t202" style="position:absolute;left:40602;top:6141;width:2159;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" stroked="f">
                        <v:textbox inset="0,0,0,0">
                          <w:txbxContent>
                            <w:p w14:paraId="3C3DA476" w14:textId="77777777" w:rsidR="00B765C7" w:rsidRPr="00B765C7" w:rsidRDefault="00B765C7" w:rsidP="00B765C7">
                              <w:pPr>
                                <w:jc w:val="center"/>
                                <w:rPr>
                                  <w:sz w:val="6"/>
                                  <w:szCs w:val="6"/>
                                </w:rPr>
                              </w:pPr>
                              <w:r>
                                <w:rPr>
                                  <w:sz w:val="6"/>
                                </w:rPr>
                                <w:t>CF-3</w:t>
                              </w:r>
                            </w:p>
                          </w:txbxContent>
                        </v:textbox>
                      </v:shape>
                      <v:shape id="_x0000_s1552" type="#_x0000_t202" style="position:absolute;left:47494;top:6141;width:2159;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" stroked="f">
                        <v:textbox inset="0,0,0,0">
                          <w:txbxContent>
                            <w:p w14:paraId="296D2BF8" w14:textId="77777777" w:rsidR="00B765C7" w:rsidRPr="00B765C7" w:rsidRDefault="00B765C7" w:rsidP="00B765C7">
                              <w:pPr>
                                <w:jc w:val="center"/>
                                <w:rPr>
                                  <w:sz w:val="6"/>
                                  <w:szCs w:val="6"/>
                                </w:rPr>
                              </w:pPr>
                              <w:r>
                                <w:rPr>
                                  <w:sz w:val="6"/>
                                </w:rPr>
                                <w:t>CF-4</w:t>
                              </w:r>
                            </w:p>
                          </w:txbxContent>
                        </v:textbox>
                      </v:shape>
                      <v:shape id="_x0000_s1553" type="#_x0000_t202" style="position:absolute;left:42512;top:409;width:56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" stroked="f">
                        <v:textbox inset="0,0,0,0">
                          <w:txbxContent>
                            <w:p w14:paraId="1A4F7E83" w14:textId="77777777" w:rsidR="00B765C7" w:rsidRPr="00B765C7" w:rsidRDefault="00B765C7" w:rsidP="00B765C7">
                              <w:pPr>
                                <w:jc w:val="center"/>
                                <w:rPr>
                                  <w:sz w:val="6"/>
                                  <w:szCs w:val="6"/>
                                </w:rPr>
                              </w:pPr>
                              <w:r>
                                <w:rPr>
                                  <w:sz w:val="6"/>
                                </w:rPr>
                                <w:t>AKTIVĒTĀS OGLES TVAIKA FILTRS</w:t>
                              </w:r>
                            </w:p>
                          </w:txbxContent>
                        </v:textbox>
                      </v:shape>
                      <v:shape id="_x0000_s1554" type="#_x0000_t202" style="position:absolute;left:36166;top:29956;width:2159;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" stroked="f">
                        <v:textbox inset="0,0,0,0">
                          <w:txbxContent>
                            <w:p w14:paraId="1E3DBCF1" w14:textId="77777777" w:rsidR="00B765C7" w:rsidRPr="00B765C7" w:rsidRDefault="00B765C7" w:rsidP="00B765C7">
                              <w:pPr>
                                <w:jc w:val="center"/>
                                <w:rPr>
                                  <w:sz w:val="7"/>
                                  <w:szCs w:val="7"/>
                                </w:rPr>
                              </w:pPr>
                              <w:r>
                                <w:rPr>
                                  <w:sz w:val="7"/>
                                </w:rPr>
                                <w:t>SV-1</w:t>
                              </w:r>
                            </w:p>
                          </w:txbxContent>
                        </v:textbox>
                      </v:shape>
                      <v:shape id="_x0000_s1555" type="#_x0000_t202" style="position:absolute;left:38691;top:31048;width:21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" stroked="f">
                        <v:textbox inset="0,0,0,0">
                          <w:txbxContent>
                            <w:p w14:paraId="558C73BE" w14:textId="77777777" w:rsidR="00B765C7" w:rsidRPr="00B765C7" w:rsidRDefault="00B765C7" w:rsidP="00B765C7">
                              <w:pPr>
                                <w:jc w:val="center"/>
                                <w:rPr>
                                  <w:sz w:val="6"/>
                                  <w:szCs w:val="6"/>
                                </w:rPr>
                              </w:pPr>
                              <w:r>
                                <w:rPr>
                                  <w:sz w:val="6"/>
                                </w:rPr>
                                <w:t>CF-1</w:t>
                              </w:r>
                            </w:p>
                          </w:txbxContent>
                        </v:textbox>
                      </v:shape>
                      <v:shape id="_x0000_s1556" type="#_x0000_t202" style="position:absolute;left:47016;top:31048;width:21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" stroked="f">
                        <v:textbox inset="0,0,0,0">
                          <w:txbxContent>
                            <w:p w14:paraId="45E2F570" w14:textId="77777777" w:rsidR="00B765C7" w:rsidRPr="00B765C7" w:rsidRDefault="00B765C7" w:rsidP="00B765C7">
                              <w:pPr>
                                <w:jc w:val="center"/>
                                <w:rPr>
                                  <w:sz w:val="6"/>
                                  <w:szCs w:val="6"/>
                                </w:rPr>
                              </w:pPr>
                              <w:r>
                                <w:rPr>
                                  <w:sz w:val="6"/>
                                </w:rPr>
                                <w:t>CF-2</w:t>
                              </w:r>
                            </w:p>
                          </w:txbxContent>
                        </v:textbox>
                      </v:shape>
                      <v:shape id="_x0000_s1557" type="#_x0000_t202" style="position:absolute;left:43809;top:29479;width:134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" stroked="f">
                        <v:textbox inset="0,0,0,0">
                          <w:txbxContent>
                            <w:p w14:paraId="1493FD40" w14:textId="77777777" w:rsidR="00B765C7" w:rsidRPr="00B765C7" w:rsidRDefault="00B765C7" w:rsidP="00B765C7">
                              <w:pPr>
                                <w:rPr>
                                  <w:sz w:val="7"/>
                                  <w:szCs w:val="7"/>
                                </w:rPr>
                              </w:pPr>
                              <w:r>
                                <w:rPr>
                                  <w:sz w:val="7"/>
                                </w:rPr>
                                <w:t>S-2</w:t>
                              </w:r>
                            </w:p>
                          </w:txbxContent>
                        </v:textbox>
                      </v:shape>
                      <v:shape id="_x0000_s1558" type="#_x0000_t202" style="position:absolute;left:45378;top:29820;width:1373;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" stroked="f">
                        <v:textbox inset="0,0,0,0">
                          <w:txbxContent>
                            <w:p w14:paraId="71C48F5F" w14:textId="77777777" w:rsidR="00B765C7" w:rsidRPr="00B765C7" w:rsidRDefault="00B765C7" w:rsidP="00B765C7">
                              <w:pPr>
                                <w:rPr>
                                  <w:sz w:val="7"/>
                                  <w:szCs w:val="7"/>
                                </w:rPr>
                              </w:pPr>
                              <w:r>
                                <w:rPr>
                                  <w:sz w:val="7"/>
                                </w:rPr>
                                <w:t>SV-2</w:t>
                              </w:r>
                            </w:p>
                          </w:txbxContent>
                        </v:textbox>
                      </v:shape>
                      <v:shape id="_x0000_s1559" type="#_x0000_t202" style="position:absolute;left:42717;top:32481;width:1691;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" stroked="f">
                        <v:textbox inset="0,0,0,0">
                          <w:txbxContent>
                            <w:p w14:paraId="211B8E62" w14:textId="77777777" w:rsidR="00B765C7" w:rsidRPr="00B765C7" w:rsidRDefault="00B765C7" w:rsidP="00B765C7">
                              <w:pPr>
                                <w:rPr>
                                  <w:sz w:val="7"/>
                                  <w:szCs w:val="7"/>
                                </w:rPr>
                              </w:pPr>
                              <w:r>
                                <w:rPr>
                                  <w:sz w:val="7"/>
                                </w:rPr>
                                <w:t>CV-3</w:t>
                              </w:r>
                            </w:p>
                          </w:txbxContent>
                        </v:textbox>
                      </v:shape>
                      <v:shape id="_x0000_s1560" type="#_x0000_t202" style="position:absolute;left:43741;top:34187;width:134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" stroked="f">
                        <v:textbox inset="0,0,0,0">
                          <w:txbxContent>
                            <w:p w14:paraId="51D07086" w14:textId="77777777" w:rsidR="00B765C7" w:rsidRPr="00B765C7" w:rsidRDefault="00B765C7" w:rsidP="00B765C7">
                              <w:pPr>
                                <w:rPr>
                                  <w:sz w:val="7"/>
                                  <w:szCs w:val="7"/>
                                </w:rPr>
                              </w:pPr>
                              <w:r>
                                <w:rPr>
                                  <w:sz w:val="7"/>
                                </w:rPr>
                                <w:t>S-3</w:t>
                              </w:r>
                            </w:p>
                          </w:txbxContent>
                        </v:textbox>
                      </v:shape>
                      <v:shape id="_x0000_s1561" type="#_x0000_t202" style="position:absolute;left:42376;top:35142;width:163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" stroked="f">
                        <v:textbox inset="0,0,0,0">
                          <w:txbxContent>
                            <w:p w14:paraId="0C581CBD" w14:textId="77777777" w:rsidR="00B765C7" w:rsidRPr="00B765C7" w:rsidRDefault="00B765C7" w:rsidP="00B765C7">
                              <w:pPr>
                                <w:rPr>
                                  <w:sz w:val="7"/>
                                  <w:szCs w:val="7"/>
                                </w:rPr>
                              </w:pPr>
                              <w:r>
                                <w:rPr>
                                  <w:sz w:val="7"/>
                                </w:rPr>
                                <w:t>V=5</w:t>
                              </w:r>
                            </w:p>
                          </w:txbxContent>
                        </v:textbox>
                      </v:shape>
                      <v:shape id="_x0000_s1562" type="#_x0000_t202" style="position:absolute;left:43809;top:37326;width:134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" stroked="f">
                        <v:textbox inset="0,0,0,0">
                          <w:txbxContent>
                            <w:p w14:paraId="301C2CE2" w14:textId="77777777" w:rsidR="00B765C7" w:rsidRPr="00B765C7" w:rsidRDefault="00B765C7" w:rsidP="00B765C7">
                              <w:pPr>
                                <w:rPr>
                                  <w:sz w:val="7"/>
                                  <w:szCs w:val="7"/>
                                </w:rPr>
                              </w:pPr>
                              <w:r>
                                <w:rPr>
                                  <w:sz w:val="7"/>
                                </w:rPr>
                                <w:t>S-4</w:t>
                              </w:r>
                            </w:p>
                          </w:txbxContent>
                        </v:textbox>
                      </v:shape>
                      <v:shape id="_x0000_s1563" type="#_x0000_t202" style="position:absolute;left:42376;top:37736;width:1346;height: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" stroked="f">
                        <v:textbox inset="0,0,0,0">
                          <w:txbxContent>
                            <w:p w14:paraId="4D30C14A" w14:textId="77777777" w:rsidR="00B765C7" w:rsidRPr="00B765C7" w:rsidRDefault="00B765C7" w:rsidP="00B765C7">
                              <w:pPr>
                                <w:rPr>
                                  <w:sz w:val="7"/>
                                  <w:szCs w:val="7"/>
                                </w:rPr>
                              </w:pPr>
                              <w:r>
                                <w:rPr>
                                  <w:sz w:val="7"/>
                                </w:rPr>
                                <w:t>F-1</w:t>
                              </w:r>
                            </w:p>
                          </w:txbxContent>
                        </v:textbox>
                      </v:shape>
                      <v:shape id="_x0000_s1564" type="#_x0000_t202" style="position:absolute;left:51861;top:38486;width:362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" stroked="f">
                        <v:textbox inset="0,0,0,0">
                          <w:txbxContent>
                            <w:p w14:paraId="17DDB3CA" w14:textId="77777777" w:rsidR="00B765C7" w:rsidRPr="00B765C7" w:rsidRDefault="00B765C7" w:rsidP="00B765C7">
                              <w:pPr>
                                <w:jc w:val="center"/>
                                <w:rPr>
                                  <w:sz w:val="4"/>
                                  <w:szCs w:val="4"/>
                                </w:rPr>
                              </w:pPr>
                              <w:r>
                                <w:rPr>
                                  <w:sz w:val="4"/>
                                </w:rPr>
                                <w:t>DEPURĒTAIS ŪDENS</w:t>
                              </w:r>
                            </w:p>
                          </w:txbxContent>
                        </v:textbox>
                      </v:shape>
                      <v:shape id="_x0000_s1565" type="#_x0000_t202" style="position:absolute;left:51793;top:40124;width:3409;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" stroked="f">
                        <v:textbox inset="0,0,0,0">
                          <w:txbxContent>
                            <w:p w14:paraId="52FA7F46" w14:textId="77777777" w:rsidR="00B765C7" w:rsidRPr="00B765C7" w:rsidRDefault="00B765C7" w:rsidP="00B765C7">
                              <w:pPr>
                                <w:jc w:val="center"/>
                                <w:rPr>
                                  <w:sz w:val="7"/>
                                  <w:szCs w:val="7"/>
                                </w:rPr>
                              </w:pPr>
                              <w:r>
                                <w:rPr>
                                  <w:sz w:val="7"/>
                                </w:rPr>
                                <w:t>PAZEMES SADAĻA</w:t>
                              </w:r>
                            </w:p>
                          </w:txbxContent>
                        </v:textbox>
                      </v:shape>
                      <v:shape id="_x0000_s1566" type="#_x0000_t202" style="position:absolute;left:56160;top:39783;width:2220;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" stroked="f">
                        <v:textbox inset="0,0,0,0">
                          <w:txbxContent>
                            <w:p w14:paraId="407C5FC8" w14:textId="77777777" w:rsidR="00B765C7" w:rsidRPr="00B765C7" w:rsidRDefault="00B765C7" w:rsidP="00B765C7">
                              <w:pPr>
                                <w:jc w:val="center"/>
                                <w:rPr>
                                  <w:sz w:val="6"/>
                                  <w:szCs w:val="6"/>
                                </w:rPr>
                              </w:pPr>
                              <w:r>
                                <w:rPr>
                                  <w:sz w:val="6"/>
                                </w:rPr>
                                <w:t>IZPLŪDE</w:t>
                              </w:r>
                            </w:p>
                          </w:txbxContent>
                        </v:textbox>
                      </v:shape>
                    </v:group>
                  </w:pict>
                </mc:Fallback>
              </mc:AlternateContent>
            </w:r>
            <w:r>
              <w:rPr>
                <w:rFonts w:ascii="Calibri" w:hAnsi="Calibri"/>
                <w:noProof/>
                <w:color w:val="auto"/>
                <w:sz w:val="28"/>
              </w:rPr>
              <w:drawing>
                <wp:inline distT="0" distB="0" distL="0" distR="0" wp14:anchorId="7DD9D9BD" wp14:editId="298326BD">
                  <wp:extent cx="5985531" cy="4611756"/>
                  <wp:effectExtent l="0" t="0" r="0" b="0"/>
                  <wp:docPr id="43" name="Picutre 43" descr="Изображение выглядит как диаграмма, текст, Технический чертеж, зарисов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3" name="Picutre 43" descr="Изображение выглядит как диаграмма, текст, Технический чертеж, зарисовка&#10;&#10;Содержимое, созданное искусственным интеллектом, может быть неверным."/>
                          <pic:cNvPicPr/>
                        </pic:nvPicPr>
                        <pic:blipFill>
                          <a:blip r:embed="rId85"/>
                          <a:stretch/>
                        </pic:blipFill>
                        <pic:spPr>
                          <a:xfrm>
                            <a:off x="0" y="0"/>
                            <a:ext cx="5986367" cy="4612400"/>
                          </a:xfrm>
                          <a:prstGeom prst="rect">
                            <a:avLst/>
                          </a:prstGeom>
                        </pic:spPr>
                      </pic:pic>
                    </a:graphicData>
                  </a:graphic>
                </wp:inline>
              </w:drawing>
            </w:r>
          </w:p>
          <w:p w14:paraId="2D33F0E7" w14:textId="77777777" w:rsidR="00B765C7" w:rsidRPr="00B765C7" w:rsidRDefault="00B765C7" w:rsidP="00B73A22">
            <w:pPr>
              <w:jc w:val="both"/>
              <w:rPr>
                <w:rFonts w:ascii="Calibri" w:hAnsi="Calibri" w:cs="Calibri"/>
                <w:color w:val="auto"/>
                <w:sz w:val="28"/>
                <w:szCs w:val="28"/>
                <w:lang w:val="en-GB"/>
              </w:rPr>
            </w:pPr>
          </w:p>
          <w:p w14:paraId="3CADA76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Iekārtai ir šādas sastāvdaļas:</w:t>
            </w:r>
          </w:p>
          <w:p w14:paraId="6CFB2FCB" w14:textId="77777777" w:rsidR="00B765C7" w:rsidRPr="00B765C7" w:rsidRDefault="00B765C7" w:rsidP="00B73A22">
            <w:pPr>
              <w:jc w:val="both"/>
              <w:rPr>
                <w:rFonts w:ascii="Calibri" w:hAnsi="Calibri" w:cs="Calibri"/>
                <w:color w:val="auto"/>
                <w:sz w:val="28"/>
                <w:szCs w:val="28"/>
                <w:lang w:val="en-GB"/>
              </w:rPr>
            </w:pPr>
          </w:p>
          <w:p w14:paraId="7B656CBD" w14:textId="77777777" w:rsidR="00B765C7" w:rsidRPr="00B765C7" w:rsidRDefault="00B765C7" w:rsidP="00B73A22">
            <w:pPr>
              <w:pStyle w:val="ListParagraph"/>
              <w:numPr>
                <w:ilvl w:val="0"/>
                <w:numId w:val="90"/>
              </w:numPr>
              <w:ind w:hanging="382"/>
              <w:jc w:val="both"/>
              <w:rPr>
                <w:rFonts w:ascii="Calibri" w:hAnsi="Calibri" w:cs="Calibri"/>
                <w:color w:val="auto"/>
                <w:sz w:val="28"/>
                <w:szCs w:val="28"/>
              </w:rPr>
            </w:pPr>
            <w:r>
              <w:rPr>
                <w:rFonts w:ascii="Calibri" w:hAnsi="Calibri"/>
                <w:color w:val="auto"/>
                <w:sz w:val="28"/>
              </w:rPr>
              <w:t xml:space="preserve">n. 18 ieguves urbumi (PE1 ÷ PE15) aprīkoti ar noblīvētu hermētisku PVC urbuma atveri, 1"1/4 PVC cauruli ar iekšējās caurules diametru ¾”, kas novietota gaisa/šķidruma </w:t>
            </w:r>
            <w:proofErr w:type="spellStart"/>
            <w:r>
              <w:rPr>
                <w:rFonts w:ascii="Calibri" w:hAnsi="Calibri"/>
                <w:color w:val="auto"/>
                <w:sz w:val="28"/>
              </w:rPr>
              <w:t>saskarnē</w:t>
            </w:r>
            <w:proofErr w:type="spellEnd"/>
            <w:r>
              <w:rPr>
                <w:rFonts w:ascii="Calibri" w:hAnsi="Calibri"/>
                <w:color w:val="auto"/>
                <w:sz w:val="28"/>
              </w:rPr>
              <w:t>. Atsevišķi urbumi, kas savienoti ar iesūknēšanas sistēmu, izmantojot vienu PE cauruli, kuras diametrs ir 25 mm, saplūst 3 atsevišķos kolektoros:</w:t>
            </w:r>
          </w:p>
          <w:p w14:paraId="7D09815F" w14:textId="77777777" w:rsidR="00B765C7" w:rsidRPr="00B765C7" w:rsidRDefault="00B765C7" w:rsidP="00B73A22">
            <w:pPr>
              <w:pStyle w:val="ListParagraph"/>
              <w:numPr>
                <w:ilvl w:val="0"/>
                <w:numId w:val="105"/>
              </w:numPr>
              <w:ind w:left="1330"/>
              <w:jc w:val="both"/>
              <w:rPr>
                <w:rFonts w:ascii="Calibri" w:hAnsi="Calibri" w:cs="Calibri"/>
                <w:color w:val="auto"/>
                <w:sz w:val="28"/>
                <w:szCs w:val="28"/>
              </w:rPr>
            </w:pPr>
            <w:r>
              <w:rPr>
                <w:rFonts w:ascii="Calibri" w:hAnsi="Calibri"/>
                <w:color w:val="auto"/>
                <w:sz w:val="28"/>
              </w:rPr>
              <w:t>Kolektors 1: PE2, PE4, PE5, PE6, PE7</w:t>
            </w:r>
          </w:p>
          <w:p w14:paraId="70B51D4F" w14:textId="77777777" w:rsidR="00B765C7" w:rsidRPr="00B765C7" w:rsidRDefault="00B765C7" w:rsidP="00B73A22">
            <w:pPr>
              <w:pStyle w:val="ListParagraph"/>
              <w:numPr>
                <w:ilvl w:val="0"/>
                <w:numId w:val="105"/>
              </w:numPr>
              <w:ind w:left="1330"/>
              <w:jc w:val="both"/>
              <w:rPr>
                <w:rFonts w:ascii="Calibri" w:hAnsi="Calibri" w:cs="Calibri"/>
                <w:color w:val="auto"/>
                <w:sz w:val="28"/>
                <w:szCs w:val="28"/>
              </w:rPr>
            </w:pPr>
            <w:r>
              <w:rPr>
                <w:rFonts w:ascii="Calibri" w:hAnsi="Calibri"/>
                <w:color w:val="auto"/>
                <w:sz w:val="28"/>
              </w:rPr>
              <w:t>Kolektors 2: PE1, PE3, PE2-1, PE2-2, PE2-3</w:t>
            </w:r>
          </w:p>
          <w:p w14:paraId="6F324D04" w14:textId="77777777" w:rsidR="00B765C7" w:rsidRPr="00B765C7" w:rsidRDefault="00B765C7" w:rsidP="00B73A22">
            <w:pPr>
              <w:pStyle w:val="ListParagraph"/>
              <w:numPr>
                <w:ilvl w:val="0"/>
                <w:numId w:val="105"/>
              </w:numPr>
              <w:ind w:left="1330"/>
              <w:jc w:val="both"/>
              <w:rPr>
                <w:rFonts w:ascii="Calibri" w:hAnsi="Calibri" w:cs="Calibri"/>
                <w:color w:val="auto"/>
                <w:sz w:val="28"/>
                <w:szCs w:val="28"/>
              </w:rPr>
            </w:pPr>
            <w:r>
              <w:rPr>
                <w:rFonts w:ascii="Calibri" w:hAnsi="Calibri"/>
                <w:color w:val="auto"/>
                <w:sz w:val="28"/>
              </w:rPr>
              <w:t>Kolektors 3: PE8, PE9, PE10, PE11, PE12, PE13, PE14, PE15</w:t>
            </w:r>
          </w:p>
        </w:tc>
      </w:tr>
    </w:tbl>
    <w:p w14:paraId="583B07BE"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4A20ACF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6BA4E9D9"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lastRenderedPageBreak/>
              <w:t>šķidruma gredzenveida sūknis ar augstu vakuuma pakāpi, kas atrodas 10' jūras konteinerā un ir savienots ar katru kolektoru, izmantojot PE cauruli, kuras diametrs ir 63 mm;</w:t>
            </w:r>
          </w:p>
          <w:p w14:paraId="30AC2444"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plūsmas ātruma regulēšanas vārsti un mērīšanas punkti, kas izvietoti katrā aspirācijas līnijā;</w:t>
            </w:r>
          </w:p>
          <w:p w14:paraId="56F8170C"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500 L gāzes/šķidruma atdalīšanas tvertne;</w:t>
            </w:r>
          </w:p>
          <w:p w14:paraId="0699191B"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270 L kondensāta separators;</w:t>
            </w:r>
          </w:p>
          <w:p w14:paraId="3A64C9F2"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 xml:space="preserve">sistēma atkārtotai izlīdzināšanas sistēmas palaišanai; izmantojot centrbēdzes sūkņa </w:t>
            </w:r>
            <w:proofErr w:type="spellStart"/>
            <w:r>
              <w:rPr>
                <w:rFonts w:ascii="Calibri" w:hAnsi="Calibri"/>
                <w:color w:val="auto"/>
                <w:sz w:val="28"/>
              </w:rPr>
              <w:t>pašsūknēšanas</w:t>
            </w:r>
            <w:proofErr w:type="spellEnd"/>
            <w:r>
              <w:rPr>
                <w:rFonts w:ascii="Calibri" w:hAnsi="Calibri"/>
                <w:color w:val="auto"/>
                <w:sz w:val="28"/>
              </w:rPr>
              <w:t xml:space="preserve"> palīdzību;</w:t>
            </w:r>
          </w:p>
          <w:p w14:paraId="47A4180A"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5000 L ūdens uzglabāšanas un izlīdzināšanas tvertne;</w:t>
            </w:r>
          </w:p>
          <w:p w14:paraId="7D3B0A46"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gaisa attīrīšanas sistēma, kas sastāv no diviem aktīvās ogles filtriem, kas savienoti virknē un katrs satur aptuveni 500 kg GAC;</w:t>
            </w:r>
          </w:p>
          <w:p w14:paraId="5D062D0B"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ūdens attīrīšanas sistēma, kas sastāv no diviem reversīvā virknē savienotiem aktīvās ogles filtru pāriem (katrs pāris) un katrā satur aptuveni 250 kg GAC;</w:t>
            </w:r>
          </w:p>
          <w:p w14:paraId="50FAE486"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 xml:space="preserve">ūdens </w:t>
            </w:r>
            <w:proofErr w:type="spellStart"/>
            <w:r>
              <w:rPr>
                <w:rFonts w:ascii="Calibri" w:hAnsi="Calibri"/>
                <w:color w:val="auto"/>
                <w:sz w:val="28"/>
              </w:rPr>
              <w:t>recirkulācijas</w:t>
            </w:r>
            <w:proofErr w:type="spellEnd"/>
            <w:r>
              <w:rPr>
                <w:rFonts w:ascii="Calibri" w:hAnsi="Calibri"/>
                <w:color w:val="auto"/>
                <w:sz w:val="28"/>
              </w:rPr>
              <w:t xml:space="preserve"> un pārsūknēšanas sūkņi;</w:t>
            </w:r>
          </w:p>
          <w:p w14:paraId="441DC73D" w14:textId="77777777" w:rsidR="00B765C7" w:rsidRPr="00B765C7" w:rsidRDefault="00B765C7" w:rsidP="00B73A22">
            <w:pPr>
              <w:numPr>
                <w:ilvl w:val="0"/>
                <w:numId w:val="91"/>
              </w:numPr>
              <w:ind w:left="623" w:hanging="283"/>
              <w:jc w:val="both"/>
              <w:rPr>
                <w:rFonts w:ascii="Calibri" w:hAnsi="Calibri" w:cs="Calibri"/>
                <w:color w:val="auto"/>
                <w:sz w:val="28"/>
                <w:szCs w:val="28"/>
              </w:rPr>
            </w:pPr>
            <w:proofErr w:type="spellStart"/>
            <w:r>
              <w:rPr>
                <w:rFonts w:ascii="Calibri" w:hAnsi="Calibri"/>
                <w:color w:val="auto"/>
                <w:sz w:val="28"/>
              </w:rPr>
              <w:t>recirkulācijas</w:t>
            </w:r>
            <w:proofErr w:type="spellEnd"/>
            <w:r>
              <w:rPr>
                <w:rFonts w:ascii="Calibri" w:hAnsi="Calibri"/>
                <w:color w:val="auto"/>
                <w:sz w:val="28"/>
              </w:rPr>
              <w:t xml:space="preserve"> ūdens termostats;</w:t>
            </w:r>
          </w:p>
          <w:p w14:paraId="457151D7"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elektriskie un hidrauliskie savienojumi;</w:t>
            </w:r>
          </w:p>
          <w:p w14:paraId="275D876A" w14:textId="77777777" w:rsidR="00B765C7" w:rsidRPr="00B765C7" w:rsidRDefault="00B765C7" w:rsidP="00B73A22">
            <w:pPr>
              <w:numPr>
                <w:ilvl w:val="0"/>
                <w:numId w:val="91"/>
              </w:numPr>
              <w:ind w:left="623" w:hanging="283"/>
              <w:jc w:val="both"/>
              <w:rPr>
                <w:rFonts w:ascii="Calibri" w:hAnsi="Calibri" w:cs="Calibri"/>
                <w:color w:val="auto"/>
                <w:sz w:val="28"/>
                <w:szCs w:val="28"/>
              </w:rPr>
            </w:pPr>
            <w:r>
              <w:rPr>
                <w:rFonts w:ascii="Calibri" w:hAnsi="Calibri"/>
                <w:color w:val="auto"/>
                <w:sz w:val="28"/>
              </w:rPr>
              <w:t>barošanas avots un vadības panelis.</w:t>
            </w:r>
          </w:p>
        </w:tc>
      </w:tr>
      <w:tr w:rsidR="00B765C7" w:rsidRPr="00B765C7" w14:paraId="55FB60F7" w14:textId="77777777" w:rsidTr="00B73A22">
        <w:trPr>
          <w:trHeight w:val="170"/>
        </w:trPr>
        <w:tc>
          <w:tcPr>
            <w:tcW w:w="5000" w:type="pct"/>
            <w:tcBorders>
              <w:top w:val="single" w:sz="2" w:space="0" w:color="auto"/>
              <w:bottom w:val="single" w:sz="2" w:space="0" w:color="auto"/>
            </w:tcBorders>
          </w:tcPr>
          <w:p w14:paraId="6298A086" w14:textId="77777777" w:rsidR="00B765C7" w:rsidRPr="00B765C7" w:rsidRDefault="00B765C7" w:rsidP="00B73A22">
            <w:pPr>
              <w:jc w:val="both"/>
              <w:rPr>
                <w:rFonts w:ascii="Calibri" w:hAnsi="Calibri" w:cs="Calibri"/>
                <w:color w:val="auto"/>
                <w:sz w:val="28"/>
                <w:szCs w:val="28"/>
                <w:lang w:val="en-GB"/>
              </w:rPr>
            </w:pPr>
          </w:p>
          <w:p w14:paraId="14532D3E" w14:textId="77777777" w:rsidR="00B765C7" w:rsidRPr="00B765C7" w:rsidRDefault="00B765C7" w:rsidP="00B73A22">
            <w:pPr>
              <w:jc w:val="both"/>
              <w:rPr>
                <w:rFonts w:ascii="Calibri" w:hAnsi="Calibri" w:cs="Calibri"/>
                <w:color w:val="auto"/>
                <w:sz w:val="28"/>
                <w:szCs w:val="28"/>
                <w:lang w:val="en-GB"/>
              </w:rPr>
            </w:pPr>
          </w:p>
        </w:tc>
      </w:tr>
      <w:tr w:rsidR="00B765C7" w:rsidRPr="00B765C7" w14:paraId="1AFBDF56"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7C3BB79"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3.2. </w:t>
            </w:r>
            <w:proofErr w:type="spellStart"/>
            <w:r>
              <w:rPr>
                <w:rFonts w:ascii="Calibri" w:hAnsi="Calibri"/>
                <w:b/>
                <w:color w:val="auto"/>
                <w:sz w:val="40"/>
              </w:rPr>
              <w:t>Priekšizpēte</w:t>
            </w:r>
            <w:proofErr w:type="spellEnd"/>
          </w:p>
        </w:tc>
      </w:tr>
      <w:tr w:rsidR="00B765C7" w:rsidRPr="00B765C7" w14:paraId="0D857F84"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BB3999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Zemāk ir apkopoti galvenie testa mērķi:</w:t>
            </w:r>
          </w:p>
          <w:p w14:paraId="441739C6" w14:textId="77777777" w:rsidR="00B765C7" w:rsidRPr="00B765C7" w:rsidRDefault="00B765C7" w:rsidP="00B73A22">
            <w:pPr>
              <w:numPr>
                <w:ilvl w:val="0"/>
                <w:numId w:val="92"/>
              </w:numPr>
              <w:ind w:left="623" w:hanging="283"/>
              <w:jc w:val="both"/>
              <w:rPr>
                <w:rFonts w:ascii="Calibri" w:hAnsi="Calibri" w:cs="Calibri"/>
                <w:color w:val="auto"/>
                <w:sz w:val="28"/>
                <w:szCs w:val="28"/>
              </w:rPr>
            </w:pPr>
            <w:r>
              <w:rPr>
                <w:rFonts w:ascii="Calibri" w:hAnsi="Calibri"/>
                <w:color w:val="auto"/>
                <w:sz w:val="28"/>
              </w:rPr>
              <w:t>ietekmes zonas pārbaude, veicot dažādu parametru mērījumus uzraudzības punktos;</w:t>
            </w:r>
          </w:p>
          <w:p w14:paraId="4A104290" w14:textId="77777777" w:rsidR="00B765C7" w:rsidRPr="00B765C7" w:rsidRDefault="00B765C7" w:rsidP="00B73A22">
            <w:pPr>
              <w:numPr>
                <w:ilvl w:val="0"/>
                <w:numId w:val="92"/>
              </w:numPr>
              <w:ind w:left="623" w:hanging="283"/>
              <w:jc w:val="both"/>
              <w:rPr>
                <w:rFonts w:ascii="Calibri" w:hAnsi="Calibri" w:cs="Calibri"/>
                <w:color w:val="auto"/>
                <w:sz w:val="28"/>
                <w:szCs w:val="28"/>
              </w:rPr>
            </w:pPr>
            <w:r>
              <w:rPr>
                <w:rFonts w:ascii="Calibri" w:hAnsi="Calibri"/>
                <w:color w:val="auto"/>
                <w:sz w:val="28"/>
              </w:rPr>
              <w:t>noņemamas piesārņotāja masas aplēse laika atkarībā no laika, lai pārbaudītu, vai ir sasniegti sanācijas mērķi;</w:t>
            </w:r>
          </w:p>
          <w:p w14:paraId="6CD65BC9" w14:textId="77777777" w:rsidR="00B765C7" w:rsidRPr="00B765C7" w:rsidRDefault="00B765C7" w:rsidP="00B73A22">
            <w:pPr>
              <w:numPr>
                <w:ilvl w:val="0"/>
                <w:numId w:val="92"/>
              </w:numPr>
              <w:ind w:left="623" w:hanging="283"/>
              <w:jc w:val="both"/>
              <w:rPr>
                <w:rFonts w:ascii="Calibri" w:hAnsi="Calibri" w:cs="Calibri"/>
                <w:color w:val="auto"/>
                <w:sz w:val="28"/>
                <w:szCs w:val="28"/>
              </w:rPr>
            </w:pPr>
            <w:r>
              <w:rPr>
                <w:rFonts w:ascii="Calibri" w:hAnsi="Calibri"/>
                <w:color w:val="auto"/>
                <w:sz w:val="28"/>
              </w:rPr>
              <w:t>augsnes apakškārtas parametru/īpašību mainīguma analīze, kas var ietekmēt tās efektivitāti;</w:t>
            </w:r>
          </w:p>
          <w:p w14:paraId="768C272D" w14:textId="77777777" w:rsidR="00B765C7" w:rsidRPr="00B765C7" w:rsidRDefault="00B765C7" w:rsidP="00B73A22">
            <w:pPr>
              <w:numPr>
                <w:ilvl w:val="0"/>
                <w:numId w:val="92"/>
              </w:numPr>
              <w:ind w:left="623" w:hanging="283"/>
              <w:jc w:val="both"/>
              <w:rPr>
                <w:rFonts w:ascii="Calibri" w:hAnsi="Calibri" w:cs="Calibri"/>
                <w:color w:val="auto"/>
                <w:sz w:val="28"/>
                <w:szCs w:val="28"/>
              </w:rPr>
            </w:pPr>
            <w:r>
              <w:rPr>
                <w:rFonts w:ascii="Calibri" w:hAnsi="Calibri"/>
                <w:color w:val="auto"/>
                <w:sz w:val="28"/>
              </w:rPr>
              <w:t>procesa parametru un koncentrāciju aplēses dažādu iekārtu izplūdes vietās, lai noteiktu pilna mēroga sistēmas lielumu;</w:t>
            </w:r>
          </w:p>
          <w:p w14:paraId="79C7DE9B" w14:textId="77777777" w:rsidR="00B765C7" w:rsidRPr="00B765C7" w:rsidRDefault="00B765C7" w:rsidP="00B73A22">
            <w:pPr>
              <w:numPr>
                <w:ilvl w:val="0"/>
                <w:numId w:val="92"/>
              </w:numPr>
              <w:ind w:left="623" w:hanging="283"/>
              <w:jc w:val="both"/>
              <w:rPr>
                <w:rFonts w:ascii="Calibri" w:hAnsi="Calibri" w:cs="Calibri"/>
                <w:color w:val="auto"/>
                <w:sz w:val="28"/>
                <w:szCs w:val="28"/>
              </w:rPr>
            </w:pPr>
            <w:r>
              <w:rPr>
                <w:rFonts w:ascii="Calibri" w:hAnsi="Calibri"/>
                <w:color w:val="auto"/>
                <w:sz w:val="28"/>
              </w:rPr>
              <w:t>pamatsistēmas būvniecības, pārvaldības un uzraudzības izmaksu aplēses.</w:t>
            </w:r>
          </w:p>
          <w:p w14:paraId="03B3EADB" w14:textId="77777777" w:rsidR="00B765C7" w:rsidRPr="00F6119E" w:rsidRDefault="00B765C7" w:rsidP="00B73A22">
            <w:pPr>
              <w:jc w:val="both"/>
              <w:rPr>
                <w:rFonts w:ascii="Calibri" w:hAnsi="Calibri" w:cs="Calibri"/>
                <w:color w:val="auto"/>
                <w:sz w:val="28"/>
                <w:szCs w:val="28"/>
              </w:rPr>
            </w:pPr>
          </w:p>
          <w:p w14:paraId="2845817E"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testā tika īpaši pārbaudīts:</w:t>
            </w:r>
          </w:p>
        </w:tc>
      </w:tr>
    </w:tbl>
    <w:p w14:paraId="55799C08"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000" w:firstRow="0" w:lastRow="0" w:firstColumn="0" w:lastColumn="0" w:noHBand="0" w:noVBand="0"/>
      </w:tblPr>
      <w:tblGrid>
        <w:gridCol w:w="9922"/>
      </w:tblGrid>
      <w:tr w:rsidR="00B765C7" w:rsidRPr="00B765C7" w14:paraId="58733D42" w14:textId="77777777" w:rsidTr="00B73A22">
        <w:trPr>
          <w:trHeight w:val="170"/>
        </w:trPr>
        <w:tc>
          <w:tcPr>
            <w:tcW w:w="5000" w:type="pct"/>
            <w:tcBorders>
              <w:top w:val="single" w:sz="2" w:space="0" w:color="auto"/>
              <w:bottom w:val="single" w:sz="2" w:space="0" w:color="auto"/>
            </w:tcBorders>
          </w:tcPr>
          <w:p w14:paraId="3563B7C6" w14:textId="77777777" w:rsidR="00B765C7" w:rsidRPr="00B765C7" w:rsidRDefault="00B765C7" w:rsidP="00B73A22">
            <w:pPr>
              <w:pStyle w:val="ListParagraph"/>
              <w:numPr>
                <w:ilvl w:val="0"/>
                <w:numId w:val="92"/>
              </w:numPr>
              <w:ind w:left="623" w:hanging="283"/>
              <w:jc w:val="both"/>
              <w:rPr>
                <w:rFonts w:ascii="Calibri" w:hAnsi="Calibri" w:cs="Calibri"/>
                <w:color w:val="auto"/>
                <w:sz w:val="28"/>
                <w:szCs w:val="28"/>
              </w:rPr>
            </w:pPr>
            <w:r>
              <w:rPr>
                <w:rFonts w:ascii="Calibri" w:hAnsi="Calibri"/>
                <w:color w:val="auto"/>
                <w:sz w:val="28"/>
              </w:rPr>
              <w:lastRenderedPageBreak/>
              <w:t>ūdens nesējslāņa piesātinājuma samazinājuma pakāpe noteiktā attālumā no ieguves punkta (ietekmes zona ūdens nesējslānī), veicot hidraulisko līmeņu mērījumus novērojumu punktos laika gaitā, mainoties šķidruma plūsmas ātrumam / inducēta pazeminājuma un iesūknēšanas caurules (absorbcijas caurules) iegrimes augstuma;</w:t>
            </w:r>
          </w:p>
          <w:p w14:paraId="4D8DEABD" w14:textId="77777777" w:rsidR="00B765C7" w:rsidRPr="00B765C7" w:rsidRDefault="00B765C7" w:rsidP="00B73A22">
            <w:pPr>
              <w:pStyle w:val="ListParagraph"/>
              <w:numPr>
                <w:ilvl w:val="0"/>
                <w:numId w:val="92"/>
              </w:numPr>
              <w:ind w:left="623" w:hanging="283"/>
              <w:jc w:val="both"/>
              <w:rPr>
                <w:rFonts w:ascii="Calibri" w:hAnsi="Calibri" w:cs="Calibri"/>
                <w:color w:val="auto"/>
                <w:sz w:val="28"/>
                <w:szCs w:val="28"/>
              </w:rPr>
            </w:pPr>
            <w:r>
              <w:rPr>
                <w:rFonts w:ascii="Calibri" w:hAnsi="Calibri"/>
                <w:color w:val="auto"/>
                <w:sz w:val="28"/>
              </w:rPr>
              <w:t>optimālā gaisa/šķidruma attiecība, lai optimizētu piesārņotāju ekstrakciju (maksimālā koncentrācija) attiecībā pret sistēmas efektivitāti telpā (ietekmes zonā).</w:t>
            </w:r>
          </w:p>
        </w:tc>
      </w:tr>
      <w:tr w:rsidR="00B765C7" w:rsidRPr="00B765C7" w14:paraId="69FADC0B" w14:textId="77777777" w:rsidTr="00B73A22">
        <w:trPr>
          <w:trHeight w:val="170"/>
        </w:trPr>
        <w:tc>
          <w:tcPr>
            <w:tcW w:w="5000" w:type="pct"/>
            <w:tcBorders>
              <w:top w:val="single" w:sz="2" w:space="0" w:color="auto"/>
              <w:left w:val="nil"/>
              <w:bottom w:val="single" w:sz="2" w:space="0" w:color="auto"/>
              <w:right w:val="nil"/>
            </w:tcBorders>
          </w:tcPr>
          <w:p w14:paraId="5801FCB2" w14:textId="77777777" w:rsidR="00B765C7" w:rsidRPr="00F6119E" w:rsidRDefault="00B765C7" w:rsidP="00B73A22">
            <w:pPr>
              <w:jc w:val="both"/>
              <w:rPr>
                <w:rFonts w:ascii="Calibri" w:hAnsi="Calibri" w:cs="Calibri"/>
                <w:color w:val="auto"/>
                <w:sz w:val="28"/>
                <w:szCs w:val="28"/>
              </w:rPr>
            </w:pPr>
          </w:p>
          <w:p w14:paraId="5F480BD5" w14:textId="77777777" w:rsidR="00B765C7" w:rsidRPr="00F6119E" w:rsidRDefault="00B765C7" w:rsidP="00B73A22">
            <w:pPr>
              <w:jc w:val="both"/>
              <w:rPr>
                <w:rFonts w:ascii="Calibri" w:hAnsi="Calibri" w:cs="Calibri"/>
                <w:color w:val="auto"/>
                <w:sz w:val="28"/>
                <w:szCs w:val="28"/>
              </w:rPr>
            </w:pPr>
          </w:p>
        </w:tc>
      </w:tr>
      <w:tr w:rsidR="00B765C7" w:rsidRPr="00B765C7" w14:paraId="27D57E13" w14:textId="77777777" w:rsidTr="00B73A22">
        <w:trPr>
          <w:trHeight w:val="170"/>
        </w:trPr>
        <w:tc>
          <w:tcPr>
            <w:tcW w:w="5000" w:type="pct"/>
            <w:tcBorders>
              <w:top w:val="single" w:sz="2" w:space="0" w:color="auto"/>
              <w:bottom w:val="single" w:sz="2" w:space="0" w:color="auto"/>
            </w:tcBorders>
          </w:tcPr>
          <w:p w14:paraId="57D880E4"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3.3. Ietekmes rādiuss</w:t>
            </w:r>
          </w:p>
        </w:tc>
      </w:tr>
      <w:tr w:rsidR="00B765C7" w:rsidRPr="00B765C7" w14:paraId="5B305A69" w14:textId="77777777" w:rsidTr="00B73A22">
        <w:trPr>
          <w:trHeight w:val="170"/>
        </w:trPr>
        <w:tc>
          <w:tcPr>
            <w:tcW w:w="5000" w:type="pct"/>
            <w:tcBorders>
              <w:top w:val="single" w:sz="2" w:space="0" w:color="auto"/>
            </w:tcBorders>
          </w:tcPr>
          <w:p w14:paraId="4452712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Pēc testa var </w:t>
            </w:r>
            <w:proofErr w:type="spellStart"/>
            <w:r>
              <w:rPr>
                <w:rFonts w:ascii="Calibri" w:hAnsi="Calibri"/>
                <w:color w:val="auto"/>
                <w:sz w:val="28"/>
              </w:rPr>
              <w:t>ekstrapolēt</w:t>
            </w:r>
            <w:proofErr w:type="spellEnd"/>
            <w:r>
              <w:rPr>
                <w:rFonts w:ascii="Calibri" w:hAnsi="Calibri"/>
                <w:color w:val="auto"/>
                <w:sz w:val="28"/>
              </w:rPr>
              <w:t xml:space="preserve"> šādus datus:</w:t>
            </w:r>
          </w:p>
          <w:p w14:paraId="29CC8FC2" w14:textId="77777777" w:rsidR="00B765C7" w:rsidRPr="00B765C7" w:rsidRDefault="00B765C7" w:rsidP="00B73A22">
            <w:pPr>
              <w:numPr>
                <w:ilvl w:val="0"/>
                <w:numId w:val="93"/>
              </w:numPr>
              <w:ind w:left="623" w:hanging="283"/>
              <w:jc w:val="both"/>
              <w:rPr>
                <w:rFonts w:ascii="Calibri" w:hAnsi="Calibri" w:cs="Calibri"/>
                <w:color w:val="auto"/>
                <w:sz w:val="28"/>
                <w:szCs w:val="28"/>
              </w:rPr>
            </w:pPr>
            <w:r>
              <w:rPr>
                <w:rFonts w:ascii="Calibri" w:hAnsi="Calibri"/>
                <w:color w:val="auto"/>
                <w:sz w:val="28"/>
              </w:rPr>
              <w:t xml:space="preserve">uzraudzības punktos 3 m attālumā no ieguves punkta novērotas reprezentatīvas inducētās pazeminājuma vērtības, kas ir -0,7 </w:t>
            </w:r>
            <w:proofErr w:type="spellStart"/>
            <w:r>
              <w:rPr>
                <w:rFonts w:ascii="Calibri" w:hAnsi="Calibri"/>
                <w:color w:val="auto"/>
                <w:sz w:val="28"/>
              </w:rPr>
              <w:t>mbar</w:t>
            </w:r>
            <w:proofErr w:type="spellEnd"/>
            <w:r>
              <w:rPr>
                <w:rFonts w:ascii="Calibri" w:hAnsi="Calibri"/>
                <w:color w:val="auto"/>
                <w:sz w:val="28"/>
              </w:rPr>
              <w:t>;</w:t>
            </w:r>
          </w:p>
          <w:p w14:paraId="27B3D919" w14:textId="77777777" w:rsidR="00B765C7" w:rsidRPr="00B765C7" w:rsidRDefault="00B765C7" w:rsidP="00B73A22">
            <w:pPr>
              <w:numPr>
                <w:ilvl w:val="0"/>
                <w:numId w:val="93"/>
              </w:numPr>
              <w:ind w:left="623" w:hanging="283"/>
              <w:jc w:val="both"/>
              <w:rPr>
                <w:rFonts w:ascii="Calibri" w:hAnsi="Calibri" w:cs="Calibri"/>
                <w:color w:val="auto"/>
                <w:sz w:val="28"/>
                <w:szCs w:val="28"/>
              </w:rPr>
            </w:pPr>
            <w:r>
              <w:rPr>
                <w:rFonts w:ascii="Calibri" w:hAnsi="Calibri"/>
                <w:color w:val="auto"/>
                <w:sz w:val="28"/>
              </w:rPr>
              <w:t>atbilstoši ieguves vietai ir novērots gruntsūdeņu līmeņa pazeminājums par aptuveni 70 cm, t.i., vērtības, kas ir būtiskas piesātinātā sektora piesātinājuma samazināšanas nolūkā;</w:t>
            </w:r>
          </w:p>
          <w:p w14:paraId="399C62D5" w14:textId="77777777" w:rsidR="00B765C7" w:rsidRPr="00B765C7" w:rsidRDefault="00B765C7" w:rsidP="00B73A22">
            <w:pPr>
              <w:numPr>
                <w:ilvl w:val="0"/>
                <w:numId w:val="93"/>
              </w:numPr>
              <w:ind w:left="623" w:hanging="283"/>
              <w:jc w:val="both"/>
              <w:rPr>
                <w:rFonts w:ascii="Calibri" w:hAnsi="Calibri" w:cs="Calibri"/>
                <w:color w:val="auto"/>
                <w:sz w:val="28"/>
                <w:szCs w:val="28"/>
              </w:rPr>
            </w:pPr>
            <w:r>
              <w:rPr>
                <w:rFonts w:ascii="Calibri" w:hAnsi="Calibri"/>
                <w:color w:val="auto"/>
                <w:sz w:val="28"/>
              </w:rPr>
              <w:t>ekstrahēto GOS koncentrācija uzrāda ne-nulles vērtības;</w:t>
            </w:r>
          </w:p>
          <w:p w14:paraId="3F885B8C" w14:textId="77777777" w:rsidR="00B765C7" w:rsidRPr="00B765C7" w:rsidRDefault="00B765C7" w:rsidP="00B73A22">
            <w:pPr>
              <w:numPr>
                <w:ilvl w:val="0"/>
                <w:numId w:val="93"/>
              </w:numPr>
              <w:ind w:left="623" w:hanging="283"/>
              <w:jc w:val="both"/>
              <w:rPr>
                <w:rFonts w:ascii="Calibri" w:hAnsi="Calibri" w:cs="Calibri"/>
                <w:color w:val="auto"/>
                <w:sz w:val="28"/>
                <w:szCs w:val="28"/>
              </w:rPr>
            </w:pPr>
            <w:r>
              <w:rPr>
                <w:rFonts w:ascii="Calibri" w:hAnsi="Calibri"/>
                <w:color w:val="auto"/>
                <w:sz w:val="28"/>
              </w:rPr>
              <w:t>izplūstošā ūdens iesūknēšanas plūsmas ātrums ir aptuveni 0,3 m</w:t>
            </w:r>
            <w:r>
              <w:rPr>
                <w:rFonts w:ascii="Calibri" w:hAnsi="Calibri"/>
                <w:color w:val="auto"/>
                <w:sz w:val="28"/>
                <w:vertAlign w:val="superscript"/>
              </w:rPr>
              <w:t>3</w:t>
            </w:r>
            <w:r>
              <w:rPr>
                <w:rFonts w:ascii="Calibri" w:hAnsi="Calibri"/>
                <w:color w:val="auto"/>
                <w:sz w:val="28"/>
              </w:rPr>
              <w:t xml:space="preserve"> / dienā.</w:t>
            </w:r>
          </w:p>
          <w:p w14:paraId="6D2CDF5A" w14:textId="77777777" w:rsidR="00B765C7" w:rsidRPr="00F6119E" w:rsidRDefault="00B765C7" w:rsidP="00B73A22">
            <w:pPr>
              <w:jc w:val="both"/>
              <w:rPr>
                <w:rFonts w:ascii="Calibri" w:hAnsi="Calibri" w:cs="Calibri"/>
                <w:color w:val="auto"/>
                <w:sz w:val="28"/>
                <w:szCs w:val="28"/>
              </w:rPr>
            </w:pPr>
          </w:p>
          <w:p w14:paraId="6D816333"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mc:AlternateContent>
                <mc:Choice Requires="wps">
                  <w:drawing>
                    <wp:anchor distT="0" distB="0" distL="114300" distR="114300" simplePos="0" relativeHeight="251729920" behindDoc="0" locked="0" layoutInCell="1" allowOverlap="1" wp14:anchorId="2771FCE6" wp14:editId="5AFFCE08">
                      <wp:simplePos x="0" y="0"/>
                      <wp:positionH relativeFrom="column">
                        <wp:posOffset>4643120</wp:posOffset>
                      </wp:positionH>
                      <wp:positionV relativeFrom="paragraph">
                        <wp:posOffset>1091565</wp:posOffset>
                      </wp:positionV>
                      <wp:extent cx="887095" cy="852805"/>
                      <wp:effectExtent l="0" t="0" r="8255" b="4445"/>
                      <wp:wrapNone/>
                      <wp:docPr id="2281160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852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AC2EEA" w14:textId="77777777" w:rsidR="00B765C7" w:rsidRPr="00B765C7" w:rsidRDefault="00B765C7" w:rsidP="00B765C7">
                                  <w:pPr>
                                    <w:spacing w:after="160"/>
                                    <w:rPr>
                                      <w:color w:val="auto"/>
                                      <w:sz w:val="14"/>
                                      <w:szCs w:val="22"/>
                                    </w:rPr>
                                  </w:pPr>
                                  <w:r>
                                    <w:rPr>
                                      <w:color w:val="auto"/>
                                      <w:sz w:val="14"/>
                                    </w:rPr>
                                    <w:t>PZ1 (</w:t>
                                  </w:r>
                                  <w:proofErr w:type="spellStart"/>
                                  <w:r>
                                    <w:rPr>
                                      <w:color w:val="auto"/>
                                      <w:sz w:val="14"/>
                                    </w:rPr>
                                    <w:t>Qcost</w:t>
                                  </w:r>
                                  <w:proofErr w:type="spellEnd"/>
                                  <w:r>
                                    <w:rPr>
                                      <w:color w:val="auto"/>
                                      <w:sz w:val="14"/>
                                    </w:rPr>
                                    <w:t>)</w:t>
                                  </w:r>
                                </w:p>
                                <w:p w14:paraId="2A907EAE" w14:textId="77777777" w:rsidR="00B765C7" w:rsidRPr="00B765C7" w:rsidRDefault="00B765C7" w:rsidP="00B765C7">
                                  <w:pPr>
                                    <w:spacing w:after="160"/>
                                    <w:rPr>
                                      <w:color w:val="auto"/>
                                      <w:sz w:val="14"/>
                                      <w:szCs w:val="22"/>
                                    </w:rPr>
                                  </w:pPr>
                                  <w:r>
                                    <w:rPr>
                                      <w:color w:val="auto"/>
                                      <w:sz w:val="14"/>
                                    </w:rPr>
                                    <w:t>Nogriešana</w:t>
                                  </w:r>
                                </w:p>
                                <w:p w14:paraId="0458B17B" w14:textId="77777777" w:rsidR="00B765C7" w:rsidRPr="00B765C7" w:rsidRDefault="00B765C7" w:rsidP="00B765C7">
                                  <w:pPr>
                                    <w:spacing w:after="160"/>
                                    <w:rPr>
                                      <w:color w:val="auto"/>
                                      <w:sz w:val="14"/>
                                      <w:szCs w:val="22"/>
                                    </w:rPr>
                                  </w:pPr>
                                  <w:r>
                                    <w:rPr>
                                      <w:color w:val="auto"/>
                                      <w:sz w:val="14"/>
                                    </w:rPr>
                                    <w:t>Espo. (PZ1 (</w:t>
                                  </w:r>
                                  <w:proofErr w:type="spellStart"/>
                                  <w:r>
                                    <w:rPr>
                                      <w:color w:val="auto"/>
                                      <w:sz w:val="14"/>
                                    </w:rPr>
                                    <w:t>Qcost</w:t>
                                  </w:r>
                                  <w:proofErr w:type="spellEnd"/>
                                  <w:r>
                                    <w:rPr>
                                      <w:color w:val="auto"/>
                                      <w:sz w:val="14"/>
                                    </w:rPr>
                                    <w:t>))</w:t>
                                  </w:r>
                                </w:p>
                                <w:p w14:paraId="599D6E1C" w14:textId="77777777" w:rsidR="00B765C7" w:rsidRPr="00B765C7" w:rsidRDefault="00B765C7" w:rsidP="00B765C7">
                                  <w:pPr>
                                    <w:spacing w:after="160"/>
                                    <w:rPr>
                                      <w:color w:val="auto"/>
                                      <w:sz w:val="14"/>
                                      <w:szCs w:val="22"/>
                                    </w:rPr>
                                  </w:pPr>
                                  <w:r>
                                    <w:rPr>
                                      <w:color w:val="auto"/>
                                      <w:sz w:val="14"/>
                                    </w:rPr>
                                    <w:t>Espo. (Nogriešana)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1FCE6" id="_x0000_s1567" type="#_x0000_t202" style="position:absolute;left:0;text-align:left;margin-left:365.6pt;margin-top:85.95pt;width:69.85pt;height:67.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" stroked="f">
                      <v:textbox inset="0,0,0,0">
                        <w:txbxContent>
                          <w:p w14:paraId="2AAC2EEA" w14:textId="77777777" w:rsidR="00B765C7" w:rsidRPr="00B765C7" w:rsidRDefault="00B765C7" w:rsidP="00B765C7">
                            <w:pPr>
                              <w:spacing w:after="160"/>
                              <w:rPr>
                                <w:color w:val="auto"/>
                                <w:sz w:val="14"/>
                                <w:szCs w:val="22"/>
                              </w:rPr>
                            </w:pPr>
                            <w:r>
                              <w:rPr>
                                <w:color w:val="auto"/>
                                <w:sz w:val="14"/>
                              </w:rPr>
                              <w:t>PZ1 (</w:t>
                            </w:r>
                            <w:proofErr w:type="spellStart"/>
                            <w:r>
                              <w:rPr>
                                <w:color w:val="auto"/>
                                <w:sz w:val="14"/>
                              </w:rPr>
                              <w:t>Qcost</w:t>
                            </w:r>
                            <w:proofErr w:type="spellEnd"/>
                            <w:r>
                              <w:rPr>
                                <w:color w:val="auto"/>
                                <w:sz w:val="14"/>
                              </w:rPr>
                              <w:t>)</w:t>
                            </w:r>
                          </w:p>
                          <w:p w14:paraId="2A907EAE" w14:textId="77777777" w:rsidR="00B765C7" w:rsidRPr="00B765C7" w:rsidRDefault="00B765C7" w:rsidP="00B765C7">
                            <w:pPr>
                              <w:spacing w:after="160"/>
                              <w:rPr>
                                <w:color w:val="auto"/>
                                <w:sz w:val="14"/>
                                <w:szCs w:val="22"/>
                              </w:rPr>
                            </w:pPr>
                            <w:r>
                              <w:rPr>
                                <w:color w:val="auto"/>
                                <w:sz w:val="14"/>
                              </w:rPr>
                              <w:t>Nogriešana</w:t>
                            </w:r>
                          </w:p>
                          <w:p w14:paraId="0458B17B" w14:textId="77777777" w:rsidR="00B765C7" w:rsidRPr="00B765C7" w:rsidRDefault="00B765C7" w:rsidP="00B765C7">
                            <w:pPr>
                              <w:spacing w:after="160"/>
                              <w:rPr>
                                <w:color w:val="auto"/>
                                <w:sz w:val="14"/>
                                <w:szCs w:val="22"/>
                              </w:rPr>
                            </w:pPr>
                            <w:r>
                              <w:rPr>
                                <w:color w:val="auto"/>
                                <w:sz w:val="14"/>
                              </w:rPr>
                              <w:t>Espo. (PZ1 (</w:t>
                            </w:r>
                            <w:proofErr w:type="spellStart"/>
                            <w:r>
                              <w:rPr>
                                <w:color w:val="auto"/>
                                <w:sz w:val="14"/>
                              </w:rPr>
                              <w:t>Qcost</w:t>
                            </w:r>
                            <w:proofErr w:type="spellEnd"/>
                            <w:r>
                              <w:rPr>
                                <w:color w:val="auto"/>
                                <w:sz w:val="14"/>
                              </w:rPr>
                              <w:t>))</w:t>
                            </w:r>
                          </w:p>
                          <w:p w14:paraId="599D6E1C" w14:textId="77777777" w:rsidR="00B765C7" w:rsidRPr="00B765C7" w:rsidRDefault="00B765C7" w:rsidP="00B765C7">
                            <w:pPr>
                              <w:spacing w:after="160"/>
                              <w:rPr>
                                <w:color w:val="auto"/>
                                <w:sz w:val="14"/>
                                <w:szCs w:val="22"/>
                              </w:rPr>
                            </w:pPr>
                            <w:r>
                              <w:rPr>
                                <w:color w:val="auto"/>
                                <w:sz w:val="14"/>
                              </w:rPr>
                              <w:t>Espo. (Nogriešana)</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30944" behindDoc="0" locked="0" layoutInCell="1" allowOverlap="1" wp14:anchorId="228FF7E1" wp14:editId="08252698">
                      <wp:simplePos x="0" y="0"/>
                      <wp:positionH relativeFrom="column">
                        <wp:posOffset>672465</wp:posOffset>
                      </wp:positionH>
                      <wp:positionV relativeFrom="paragraph">
                        <wp:posOffset>873125</wp:posOffset>
                      </wp:positionV>
                      <wp:extent cx="286385" cy="852805"/>
                      <wp:effectExtent l="0" t="0" r="0" b="4445"/>
                      <wp:wrapNone/>
                      <wp:docPr id="16246698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8528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3F4E99" w14:textId="77777777" w:rsidR="00B765C7" w:rsidRPr="00B765C7" w:rsidRDefault="00B765C7" w:rsidP="00B765C7">
                                  <w:pPr>
                                    <w:jc w:val="center"/>
                                    <w:rPr>
                                      <w:b/>
                                      <w:bCs/>
                                      <w:color w:val="auto"/>
                                      <w:sz w:val="14"/>
                                      <w:szCs w:val="22"/>
                                    </w:rPr>
                                  </w:pPr>
                                  <w:r>
                                    <w:rPr>
                                      <w:b/>
                                      <w:color w:val="auto"/>
                                      <w:sz w:val="14"/>
                                    </w:rPr>
                                    <w:t>Dziļums (</w:t>
                                  </w:r>
                                  <w:proofErr w:type="spellStart"/>
                                  <w:r>
                                    <w:rPr>
                                      <w:b/>
                                      <w:color w:val="auto"/>
                                      <w:sz w:val="14"/>
                                    </w:rPr>
                                    <w:t>mbar</w:t>
                                  </w:r>
                                  <w:proofErr w:type="spellEnd"/>
                                  <w:r>
                                    <w:rPr>
                                      <w:b/>
                                      <w:color w:val="auto"/>
                                      <w:sz w:val="14"/>
                                    </w:rPr>
                                    <w:t>)</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FF7E1" id="_x0000_s1568" type="#_x0000_t202" style="position:absolute;left:0;text-align:left;margin-left:52.95pt;margin-top:68.75pt;width:22.55pt;height:67.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" stroked="f">
                      <v:textbox style="layout-flow:vertical;mso-layout-flow-alt:bottom-to-top" inset="0,0,0,0">
                        <w:txbxContent>
                          <w:p w14:paraId="223F4E99" w14:textId="77777777" w:rsidR="00B765C7" w:rsidRPr="00B765C7" w:rsidRDefault="00B765C7" w:rsidP="00B765C7">
                            <w:pPr>
                              <w:jc w:val="center"/>
                              <w:rPr>
                                <w:b/>
                                <w:bCs/>
                                <w:color w:val="auto"/>
                                <w:sz w:val="14"/>
                                <w:szCs w:val="22"/>
                              </w:rPr>
                            </w:pPr>
                            <w:r>
                              <w:rPr>
                                <w:b/>
                                <w:color w:val="auto"/>
                                <w:sz w:val="14"/>
                              </w:rPr>
                              <w:t>Dziļums (</w:t>
                            </w:r>
                            <w:proofErr w:type="spellStart"/>
                            <w:r>
                              <w:rPr>
                                <w:b/>
                                <w:color w:val="auto"/>
                                <w:sz w:val="14"/>
                              </w:rPr>
                              <w:t>mbar</w:t>
                            </w:r>
                            <w:proofErr w:type="spellEnd"/>
                            <w:r>
                              <w:rPr>
                                <w:b/>
                                <w:color w:val="auto"/>
                                <w:sz w:val="14"/>
                              </w:rPr>
                              <w:t>)</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31968" behindDoc="0" locked="0" layoutInCell="1" allowOverlap="1" wp14:anchorId="14463D02" wp14:editId="659F3A82">
                      <wp:simplePos x="0" y="0"/>
                      <wp:positionH relativeFrom="column">
                        <wp:posOffset>2157891</wp:posOffset>
                      </wp:positionH>
                      <wp:positionV relativeFrom="paragraph">
                        <wp:posOffset>2620010</wp:posOffset>
                      </wp:positionV>
                      <wp:extent cx="1173707" cy="136298"/>
                      <wp:effectExtent l="0" t="0" r="7620" b="0"/>
                      <wp:wrapNone/>
                      <wp:docPr id="18902282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707" cy="13629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69C702" w14:textId="77777777" w:rsidR="00B765C7" w:rsidRPr="00B765C7" w:rsidRDefault="00B765C7" w:rsidP="00B765C7">
                                  <w:pPr>
                                    <w:jc w:val="center"/>
                                    <w:rPr>
                                      <w:b/>
                                      <w:bCs/>
                                      <w:color w:val="auto"/>
                                      <w:sz w:val="14"/>
                                      <w:szCs w:val="22"/>
                                    </w:rPr>
                                  </w:pPr>
                                  <w:r>
                                    <w:rPr>
                                      <w:b/>
                                      <w:color w:val="auto"/>
                                      <w:sz w:val="14"/>
                                    </w:rPr>
                                    <w:t>Attālums (m)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63D02" id="_x0000_s1569" type="#_x0000_t202" style="position:absolute;left:0;text-align:left;margin-left:169.9pt;margin-top:206.3pt;width:92.4pt;height:1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" stroked="f">
                      <v:textbox inset="0,0,0,0">
                        <w:txbxContent>
                          <w:p w14:paraId="1669C702" w14:textId="77777777" w:rsidR="00B765C7" w:rsidRPr="00B765C7" w:rsidRDefault="00B765C7" w:rsidP="00B765C7">
                            <w:pPr>
                              <w:jc w:val="center"/>
                              <w:rPr>
                                <w:b/>
                                <w:bCs/>
                                <w:color w:val="auto"/>
                                <w:sz w:val="14"/>
                                <w:szCs w:val="22"/>
                              </w:rPr>
                            </w:pPr>
                            <w:r>
                              <w:rPr>
                                <w:b/>
                                <w:color w:val="auto"/>
                                <w:sz w:val="14"/>
                              </w:rPr>
                              <w:t>Attālums (m)</w:t>
                            </w:r>
                          </w:p>
                        </w:txbxContent>
                      </v:textbox>
                    </v:shape>
                  </w:pict>
                </mc:Fallback>
              </mc:AlternateContent>
            </w:r>
            <w:r>
              <w:rPr>
                <w:rFonts w:ascii="Calibri" w:hAnsi="Calibri"/>
                <w:noProof/>
                <w:color w:val="auto"/>
                <w:sz w:val="28"/>
              </w:rPr>
              <w:drawing>
                <wp:inline distT="0" distB="0" distL="0" distR="0" wp14:anchorId="289483B1" wp14:editId="648CD771">
                  <wp:extent cx="4999620" cy="2825560"/>
                  <wp:effectExtent l="0" t="0" r="0" b="0"/>
                  <wp:docPr id="44" name="Picutre 44" descr="Изображение выглядит как текст, линия, диаграмма,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4" name="Picutre 44" descr="Изображение выглядит как текст, линия, диаграмма, снимок экрана&#10;&#10;Содержимое, созданное искусственным интеллектом, может быть неверным."/>
                          <pic:cNvPicPr/>
                        </pic:nvPicPr>
                        <pic:blipFill>
                          <a:blip r:embed="rId86"/>
                          <a:stretch/>
                        </pic:blipFill>
                        <pic:spPr>
                          <a:xfrm>
                            <a:off x="0" y="0"/>
                            <a:ext cx="4999620" cy="2825560"/>
                          </a:xfrm>
                          <a:prstGeom prst="rect">
                            <a:avLst/>
                          </a:prstGeom>
                        </pic:spPr>
                      </pic:pic>
                    </a:graphicData>
                  </a:graphic>
                </wp:inline>
              </w:drawing>
            </w:r>
          </w:p>
          <w:p w14:paraId="17C77DC3" w14:textId="77777777" w:rsidR="00B765C7" w:rsidRPr="00B765C7" w:rsidRDefault="00B765C7" w:rsidP="00B73A22">
            <w:pPr>
              <w:rPr>
                <w:rFonts w:ascii="Calibri" w:hAnsi="Calibri" w:cs="Calibri"/>
                <w:color w:val="auto"/>
                <w:sz w:val="28"/>
                <w:szCs w:val="28"/>
                <w:lang w:val="en-GB"/>
              </w:rPr>
            </w:pPr>
          </w:p>
        </w:tc>
      </w:tr>
    </w:tbl>
    <w:p w14:paraId="69094D4D" w14:textId="77777777" w:rsidR="00B765C7" w:rsidRPr="00B765C7" w:rsidRDefault="00B765C7" w:rsidP="00B765C7">
      <w:pPr>
        <w:jc w:val="both"/>
        <w:rPr>
          <w:rFonts w:ascii="Calibri" w:hAnsi="Calibri" w:cs="Calibri"/>
          <w:color w:val="auto"/>
          <w:sz w:val="28"/>
          <w:szCs w:val="28"/>
        </w:rPr>
      </w:pPr>
      <w:r>
        <w:br w:type="page"/>
      </w: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ECE7BF8"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4E7770A" w14:textId="77777777" w:rsidR="00B765C7" w:rsidRPr="00B765C7" w:rsidRDefault="00B765C7" w:rsidP="00B73A22">
            <w:pPr>
              <w:jc w:val="center"/>
              <w:rPr>
                <w:rFonts w:ascii="Calibri" w:hAnsi="Calibri" w:cs="Calibri"/>
                <w:color w:val="auto"/>
                <w:sz w:val="28"/>
                <w:szCs w:val="28"/>
              </w:rPr>
            </w:pPr>
            <w:r>
              <w:rPr>
                <w:rFonts w:ascii="Calibri" w:hAnsi="Calibri"/>
                <w:noProof/>
                <w:color w:val="auto"/>
                <w:sz w:val="28"/>
              </w:rPr>
              <w:lastRenderedPageBreak/>
              <mc:AlternateContent>
                <mc:Choice Requires="wps">
                  <w:drawing>
                    <wp:anchor distT="0" distB="0" distL="114300" distR="114300" simplePos="0" relativeHeight="251734016" behindDoc="0" locked="0" layoutInCell="1" allowOverlap="1" wp14:anchorId="0A320875" wp14:editId="3C7B3464">
                      <wp:simplePos x="0" y="0"/>
                      <wp:positionH relativeFrom="column">
                        <wp:posOffset>4438183</wp:posOffset>
                      </wp:positionH>
                      <wp:positionV relativeFrom="paragraph">
                        <wp:posOffset>1983105</wp:posOffset>
                      </wp:positionV>
                      <wp:extent cx="1084040" cy="186190"/>
                      <wp:effectExtent l="0" t="0" r="1905" b="4445"/>
                      <wp:wrapNone/>
                      <wp:docPr id="19937898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040" cy="1861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B190F6" w14:textId="77777777" w:rsidR="00B765C7" w:rsidRPr="00B765C7" w:rsidRDefault="00B765C7" w:rsidP="00B765C7">
                                  <w:pPr>
                                    <w:jc w:val="center"/>
                                    <w:rPr>
                                      <w:sz w:val="14"/>
                                      <w:szCs w:val="22"/>
                                    </w:rPr>
                                  </w:pPr>
                                  <w:r>
                                    <w:rPr>
                                      <w:sz w:val="14"/>
                                    </w:rPr>
                                    <w:t>Grafiskā skala (metros)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20875" id="_x0000_s1570" type="#_x0000_t202" style="position:absolute;left:0;text-align:left;margin-left:349.45pt;margin-top:156.15pt;width:85.35pt;height:14.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" stroked="f">
                      <v:textbox inset="0,0,0,0">
                        <w:txbxContent>
                          <w:p w14:paraId="07B190F6" w14:textId="77777777" w:rsidR="00B765C7" w:rsidRPr="00B765C7" w:rsidRDefault="00B765C7" w:rsidP="00B765C7">
                            <w:pPr>
                              <w:jc w:val="center"/>
                              <w:rPr>
                                <w:sz w:val="14"/>
                                <w:szCs w:val="22"/>
                              </w:rPr>
                            </w:pPr>
                            <w:r>
                              <w:rPr>
                                <w:sz w:val="14"/>
                              </w:rPr>
                              <w:t>Grafiskā skala (metros)</w:t>
                            </w:r>
                          </w:p>
                        </w:txbxContent>
                      </v:textbox>
                    </v:shape>
                  </w:pict>
                </mc:Fallback>
              </mc:AlternateContent>
            </w:r>
            <w:r>
              <w:rPr>
                <w:rFonts w:ascii="Calibri" w:hAnsi="Calibri"/>
                <w:noProof/>
                <w:color w:val="auto"/>
                <w:sz w:val="28"/>
              </w:rPr>
              <mc:AlternateContent>
                <mc:Choice Requires="wps">
                  <w:drawing>
                    <wp:anchor distT="0" distB="0" distL="114300" distR="114300" simplePos="0" relativeHeight="251732992" behindDoc="0" locked="0" layoutInCell="1" allowOverlap="1" wp14:anchorId="5D95A988" wp14:editId="5195B201">
                      <wp:simplePos x="0" y="0"/>
                      <wp:positionH relativeFrom="column">
                        <wp:posOffset>1357331</wp:posOffset>
                      </wp:positionH>
                      <wp:positionV relativeFrom="paragraph">
                        <wp:posOffset>188894</wp:posOffset>
                      </wp:positionV>
                      <wp:extent cx="1084040" cy="186190"/>
                      <wp:effectExtent l="0" t="0" r="1905" b="4445"/>
                      <wp:wrapNone/>
                      <wp:docPr id="2831831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040" cy="1861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51043E" w14:textId="77777777" w:rsidR="00B765C7" w:rsidRPr="00B765C7" w:rsidRDefault="00B765C7" w:rsidP="00B765C7">
                                  <w:pPr>
                                    <w:jc w:val="center"/>
                                    <w:rPr>
                                      <w:sz w:val="18"/>
                                      <w:szCs w:val="28"/>
                                    </w:rPr>
                                  </w:pPr>
                                  <w:proofErr w:type="spellStart"/>
                                  <w:r>
                                    <w:rPr>
                                      <w:sz w:val="18"/>
                                    </w:rPr>
                                    <w:t>Via</w:t>
                                  </w:r>
                                  <w:proofErr w:type="spellEnd"/>
                                  <w:r>
                                    <w:rPr>
                                      <w:sz w:val="18"/>
                                    </w:rPr>
                                    <w:t xml:space="preserve"> </w:t>
                                  </w:r>
                                  <w:proofErr w:type="spellStart"/>
                                  <w:r>
                                    <w:rPr>
                                      <w:sz w:val="18"/>
                                    </w:rPr>
                                    <w:t>Rifugio</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5A988" id="_x0000_s1571" type="#_x0000_t202" style="position:absolute;left:0;text-align:left;margin-left:106.9pt;margin-top:14.85pt;width:85.35pt;height:14.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" stroked="f">
                      <v:textbox inset="0,0,0,0">
                        <w:txbxContent>
                          <w:p w14:paraId="6A51043E" w14:textId="77777777" w:rsidR="00B765C7" w:rsidRPr="00B765C7" w:rsidRDefault="00B765C7" w:rsidP="00B765C7">
                            <w:pPr>
                              <w:jc w:val="center"/>
                              <w:rPr>
                                <w:sz w:val="18"/>
                                <w:szCs w:val="28"/>
                              </w:rPr>
                            </w:pPr>
                            <w:proofErr w:type="spellStart"/>
                            <w:r>
                              <w:rPr>
                                <w:sz w:val="18"/>
                              </w:rPr>
                              <w:t>Via</w:t>
                            </w:r>
                            <w:proofErr w:type="spellEnd"/>
                            <w:r>
                              <w:rPr>
                                <w:sz w:val="18"/>
                              </w:rPr>
                              <w:t xml:space="preserve"> </w:t>
                            </w:r>
                            <w:proofErr w:type="spellStart"/>
                            <w:r>
                              <w:rPr>
                                <w:sz w:val="18"/>
                              </w:rPr>
                              <w:t>Rifugio</w:t>
                            </w:r>
                            <w:proofErr w:type="spellEnd"/>
                          </w:p>
                        </w:txbxContent>
                      </v:textbox>
                    </v:shape>
                  </w:pict>
                </mc:Fallback>
              </mc:AlternateContent>
            </w:r>
            <w:r>
              <w:rPr>
                <w:rFonts w:ascii="Calibri" w:hAnsi="Calibri"/>
                <w:noProof/>
                <w:color w:val="auto"/>
                <w:sz w:val="28"/>
              </w:rPr>
              <w:drawing>
                <wp:inline distT="0" distB="0" distL="0" distR="0" wp14:anchorId="76DAA3E8" wp14:editId="3CCEE96D">
                  <wp:extent cx="5995358" cy="2523682"/>
                  <wp:effectExtent l="0" t="0" r="5715" b="0"/>
                  <wp:docPr id="3459086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08683" name=""/>
                          <pic:cNvPicPr/>
                        </pic:nvPicPr>
                        <pic:blipFill>
                          <a:blip r:embed="rId87"/>
                          <a:stretch>
                            <a:fillRect/>
                          </a:stretch>
                        </pic:blipFill>
                        <pic:spPr>
                          <a:xfrm>
                            <a:off x="0" y="0"/>
                            <a:ext cx="5995358" cy="2523682"/>
                          </a:xfrm>
                          <a:prstGeom prst="rect">
                            <a:avLst/>
                          </a:prstGeom>
                        </pic:spPr>
                      </pic:pic>
                    </a:graphicData>
                  </a:graphic>
                </wp:inline>
              </w:drawing>
            </w:r>
          </w:p>
        </w:tc>
      </w:tr>
      <w:tr w:rsidR="00B765C7" w:rsidRPr="00B765C7" w14:paraId="697537A8" w14:textId="77777777" w:rsidTr="00B73A22">
        <w:trPr>
          <w:trHeight w:val="170"/>
        </w:trPr>
        <w:tc>
          <w:tcPr>
            <w:tcW w:w="5000" w:type="pct"/>
            <w:tcBorders>
              <w:top w:val="single" w:sz="2" w:space="0" w:color="auto"/>
            </w:tcBorders>
          </w:tcPr>
          <w:p w14:paraId="3276C1EB" w14:textId="77777777" w:rsidR="00B765C7" w:rsidRPr="00B765C7" w:rsidRDefault="00B765C7" w:rsidP="00B73A22">
            <w:pPr>
              <w:jc w:val="both"/>
              <w:rPr>
                <w:rFonts w:ascii="Calibri" w:hAnsi="Calibri" w:cs="Calibri"/>
                <w:color w:val="auto"/>
                <w:sz w:val="28"/>
                <w:szCs w:val="28"/>
                <w:lang w:val="en-GB"/>
              </w:rPr>
            </w:pPr>
          </w:p>
          <w:p w14:paraId="10FA32A2" w14:textId="77777777" w:rsidR="00B765C7" w:rsidRPr="00B765C7" w:rsidRDefault="00B765C7" w:rsidP="00B73A22">
            <w:pPr>
              <w:jc w:val="both"/>
              <w:rPr>
                <w:rFonts w:ascii="Calibri" w:hAnsi="Calibri" w:cs="Calibri"/>
                <w:color w:val="auto"/>
                <w:sz w:val="28"/>
                <w:szCs w:val="28"/>
                <w:lang w:val="en-GB"/>
              </w:rPr>
            </w:pPr>
          </w:p>
        </w:tc>
      </w:tr>
      <w:tr w:rsidR="00B765C7" w:rsidRPr="00B765C7" w14:paraId="0042CE9F" w14:textId="77777777" w:rsidTr="00B73A22">
        <w:trPr>
          <w:trHeight w:val="170"/>
        </w:trPr>
        <w:tc>
          <w:tcPr>
            <w:tcW w:w="5000" w:type="pct"/>
            <w:tcBorders>
              <w:top w:val="single" w:sz="4" w:space="0" w:color="auto"/>
              <w:left w:val="single" w:sz="4" w:space="0" w:color="auto"/>
              <w:right w:val="single" w:sz="4" w:space="0" w:color="auto"/>
            </w:tcBorders>
          </w:tcPr>
          <w:p w14:paraId="50E51AD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3.4. Izplūdes gāzes attīrīšana</w:t>
            </w:r>
          </w:p>
        </w:tc>
      </w:tr>
      <w:tr w:rsidR="00B765C7" w:rsidRPr="00B765C7" w14:paraId="1D2DD07B" w14:textId="77777777" w:rsidTr="00B73A22">
        <w:trPr>
          <w:trHeight w:val="170"/>
        </w:trPr>
        <w:tc>
          <w:tcPr>
            <w:tcW w:w="5000" w:type="pct"/>
            <w:tcBorders>
              <w:top w:val="single" w:sz="4" w:space="0" w:color="auto"/>
              <w:left w:val="single" w:sz="4" w:space="0" w:color="auto"/>
              <w:right w:val="single" w:sz="4" w:space="0" w:color="auto"/>
            </w:tcBorders>
          </w:tcPr>
          <w:p w14:paraId="1DFD658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Divi aktīvās ogles filtri, kas savienoti virknē un katrs satur aptuveni 500 kg GAC.</w:t>
            </w:r>
          </w:p>
        </w:tc>
      </w:tr>
      <w:tr w:rsidR="00B765C7" w:rsidRPr="00B765C7" w14:paraId="1F5DC578" w14:textId="77777777" w:rsidTr="00B73A22">
        <w:trPr>
          <w:trHeight w:val="170"/>
        </w:trPr>
        <w:tc>
          <w:tcPr>
            <w:tcW w:w="5000" w:type="pct"/>
            <w:tcBorders>
              <w:top w:val="single" w:sz="4" w:space="0" w:color="auto"/>
            </w:tcBorders>
          </w:tcPr>
          <w:p w14:paraId="01A3C306" w14:textId="77777777" w:rsidR="00B765C7" w:rsidRPr="00F6119E" w:rsidRDefault="00B765C7" w:rsidP="00B73A22">
            <w:pPr>
              <w:jc w:val="both"/>
              <w:rPr>
                <w:rFonts w:ascii="Calibri" w:hAnsi="Calibri" w:cs="Calibri"/>
                <w:color w:val="auto"/>
                <w:sz w:val="28"/>
                <w:szCs w:val="28"/>
              </w:rPr>
            </w:pPr>
          </w:p>
          <w:p w14:paraId="027D6379" w14:textId="77777777" w:rsidR="00B765C7" w:rsidRPr="00F6119E" w:rsidRDefault="00B765C7" w:rsidP="00B73A22">
            <w:pPr>
              <w:jc w:val="both"/>
              <w:rPr>
                <w:rFonts w:ascii="Calibri" w:hAnsi="Calibri" w:cs="Calibri"/>
                <w:color w:val="auto"/>
                <w:sz w:val="28"/>
                <w:szCs w:val="28"/>
              </w:rPr>
            </w:pPr>
          </w:p>
        </w:tc>
      </w:tr>
      <w:tr w:rsidR="00B765C7" w:rsidRPr="00B765C7" w14:paraId="5A5DB057"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6B6D478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3.5. Ūdens attīrīšana</w:t>
            </w:r>
          </w:p>
        </w:tc>
      </w:tr>
      <w:tr w:rsidR="00B765C7" w:rsidRPr="00B765C7" w14:paraId="39F00B80"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742D4F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Divi aktīvo ogļu filtru pāri, kas savienoti reversīvā virknē (katrs pāris) un katrs satur aptuveni 250 kg GAC. Attīrītie ūdeņi tiek novadīti publiskajā kanalizācijā.</w:t>
            </w:r>
          </w:p>
        </w:tc>
      </w:tr>
    </w:tbl>
    <w:p w14:paraId="48F60132" w14:textId="77777777" w:rsidR="00B765C7" w:rsidRPr="00B765C7" w:rsidRDefault="00B765C7" w:rsidP="00B765C7">
      <w:pPr>
        <w:jc w:val="both"/>
        <w:rPr>
          <w:rFonts w:ascii="Calibri" w:hAnsi="Calibri" w:cs="Calibri"/>
          <w:color w:val="auto"/>
          <w:sz w:val="28"/>
          <w:szCs w:val="28"/>
        </w:rPr>
      </w:pPr>
      <w:r>
        <w:br w:type="page"/>
      </w:r>
    </w:p>
    <w:p w14:paraId="2098B0E2" w14:textId="77777777" w:rsidR="00B765C7" w:rsidRPr="00B765C7" w:rsidRDefault="00B765C7" w:rsidP="00B765C7">
      <w:pPr>
        <w:jc w:val="both"/>
        <w:rPr>
          <w:rFonts w:ascii="Calibri" w:hAnsi="Calibri" w:cs="Calibri"/>
          <w:color w:val="auto"/>
          <w:sz w:val="28"/>
          <w:szCs w:val="28"/>
          <w:lang w:val="en-GB"/>
        </w:rPr>
      </w:pPr>
    </w:p>
    <w:p w14:paraId="1CC6A027" w14:textId="77777777" w:rsidR="00B765C7" w:rsidRPr="00B765C7" w:rsidRDefault="00B765C7" w:rsidP="00B765C7">
      <w:pPr>
        <w:jc w:val="both"/>
        <w:rPr>
          <w:rFonts w:ascii="Calibri" w:hAnsi="Calibri" w:cs="Calibri"/>
          <w:color w:val="auto"/>
          <w:sz w:val="28"/>
          <w:szCs w:val="28"/>
          <w:lang w:val="en-GB"/>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4CFF5178" w14:textId="77777777" w:rsidTr="00B73A22">
        <w:trPr>
          <w:trHeight w:val="170"/>
        </w:trPr>
        <w:tc>
          <w:tcPr>
            <w:tcW w:w="5000" w:type="pct"/>
            <w:tcBorders>
              <w:top w:val="single" w:sz="4" w:space="0" w:color="auto"/>
              <w:left w:val="single" w:sz="4" w:space="0" w:color="auto"/>
              <w:right w:val="single" w:sz="4" w:space="0" w:color="auto"/>
            </w:tcBorders>
          </w:tcPr>
          <w:p w14:paraId="0AFAA7AD"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3.6. Kontroles parametri</w:t>
            </w:r>
          </w:p>
        </w:tc>
      </w:tr>
      <w:tr w:rsidR="00B765C7" w:rsidRPr="00B765C7" w14:paraId="41F3A08F"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79E5363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Lauka uzraudzības un paraugu ņemšanas programma, kas nodrošina atbilstošu attīrīšanas efektivitātes uzraudzību trīs dimensijās.</w:t>
            </w:r>
          </w:p>
          <w:p w14:paraId="695DE313" w14:textId="77777777" w:rsidR="00B765C7" w:rsidRPr="00F6119E" w:rsidRDefault="00B765C7" w:rsidP="00B73A22">
            <w:pPr>
              <w:jc w:val="both"/>
              <w:rPr>
                <w:rFonts w:ascii="Calibri" w:hAnsi="Calibri" w:cs="Calibri"/>
                <w:color w:val="auto"/>
                <w:sz w:val="28"/>
                <w:szCs w:val="28"/>
              </w:rPr>
            </w:pPr>
          </w:p>
          <w:p w14:paraId="51DD3CEC"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Izmēģinājuma testa ietvaros tika veiktas šādas darbības:</w:t>
            </w:r>
          </w:p>
          <w:p w14:paraId="2F770E97" w14:textId="77777777" w:rsidR="00B765C7" w:rsidRPr="00B765C7" w:rsidRDefault="00B765C7" w:rsidP="00B73A22">
            <w:pPr>
              <w:numPr>
                <w:ilvl w:val="0"/>
                <w:numId w:val="94"/>
              </w:numPr>
              <w:ind w:left="756" w:hanging="425"/>
              <w:jc w:val="both"/>
              <w:rPr>
                <w:rFonts w:ascii="Calibri" w:hAnsi="Calibri" w:cs="Calibri"/>
                <w:color w:val="auto"/>
                <w:sz w:val="28"/>
                <w:szCs w:val="28"/>
              </w:rPr>
            </w:pPr>
            <w:r>
              <w:rPr>
                <w:rFonts w:ascii="Calibri" w:hAnsi="Calibri"/>
                <w:color w:val="auto"/>
                <w:sz w:val="28"/>
              </w:rPr>
              <w:t>n. 1 MPE tests no punkta PE6 ar mainīgu plūsmas ātrumu (3 soļi ar pieaugošu pazeminājumu/plūsmas ātrumu);</w:t>
            </w:r>
          </w:p>
          <w:p w14:paraId="05777D11" w14:textId="77777777" w:rsidR="00B765C7" w:rsidRPr="00B765C7" w:rsidRDefault="00B765C7" w:rsidP="00B73A22">
            <w:pPr>
              <w:numPr>
                <w:ilvl w:val="0"/>
                <w:numId w:val="94"/>
              </w:numPr>
              <w:ind w:left="756" w:hanging="425"/>
              <w:jc w:val="both"/>
              <w:rPr>
                <w:rFonts w:ascii="Calibri" w:hAnsi="Calibri" w:cs="Calibri"/>
                <w:color w:val="auto"/>
                <w:sz w:val="28"/>
                <w:szCs w:val="28"/>
              </w:rPr>
            </w:pPr>
            <w:r>
              <w:rPr>
                <w:rFonts w:ascii="Calibri" w:hAnsi="Calibri"/>
                <w:color w:val="auto"/>
                <w:sz w:val="28"/>
              </w:rPr>
              <w:t>n. 1 MPE tests no punkta PE7 ar mainīgu plūsmas ātrumu (3 soļi ar pieaugošu pazeminājumu/plūsmas ātrumu);</w:t>
            </w:r>
          </w:p>
          <w:p w14:paraId="5405B038" w14:textId="77777777" w:rsidR="00B765C7" w:rsidRPr="00B765C7" w:rsidRDefault="00B765C7" w:rsidP="00B73A22">
            <w:pPr>
              <w:numPr>
                <w:ilvl w:val="0"/>
                <w:numId w:val="94"/>
              </w:numPr>
              <w:ind w:left="756" w:hanging="425"/>
              <w:jc w:val="both"/>
              <w:rPr>
                <w:rFonts w:ascii="Calibri" w:hAnsi="Calibri" w:cs="Calibri"/>
                <w:color w:val="auto"/>
                <w:sz w:val="28"/>
                <w:szCs w:val="28"/>
              </w:rPr>
            </w:pPr>
            <w:r>
              <w:rPr>
                <w:rFonts w:ascii="Calibri" w:hAnsi="Calibri"/>
                <w:color w:val="auto"/>
                <w:sz w:val="28"/>
              </w:rPr>
              <w:t>n. 1 MPE tests no punkta PE9 ar mainīgu plūsmas ātrumu (3 soļi ar pieaugošu pazeminājumu/plūsmas ātrumu);</w:t>
            </w:r>
          </w:p>
          <w:p w14:paraId="79463346" w14:textId="77777777" w:rsidR="00B765C7" w:rsidRPr="00B765C7" w:rsidRDefault="00B765C7" w:rsidP="00B73A22">
            <w:pPr>
              <w:numPr>
                <w:ilvl w:val="0"/>
                <w:numId w:val="94"/>
              </w:numPr>
              <w:ind w:left="756" w:hanging="425"/>
              <w:jc w:val="both"/>
              <w:rPr>
                <w:rFonts w:ascii="Calibri" w:hAnsi="Calibri" w:cs="Calibri"/>
                <w:color w:val="auto"/>
                <w:sz w:val="28"/>
                <w:szCs w:val="28"/>
              </w:rPr>
            </w:pPr>
            <w:r>
              <w:rPr>
                <w:rFonts w:ascii="Calibri" w:hAnsi="Calibri"/>
                <w:color w:val="auto"/>
                <w:sz w:val="28"/>
              </w:rPr>
              <w:t>n. 1 MPE tests no punkta PZ1 ar nemainīgu plūsmas ātrumu; testa veikšanai tika sagatavots aprīkojums, un punkts tika pieslēgts jau objektā esošajām gāzes/ūdens attīrīšanas sistēmām.</w:t>
            </w:r>
          </w:p>
          <w:p w14:paraId="152A09F4" w14:textId="77777777" w:rsidR="00B765C7" w:rsidRPr="00F6119E" w:rsidRDefault="00B765C7" w:rsidP="00B73A22">
            <w:pPr>
              <w:jc w:val="both"/>
              <w:rPr>
                <w:rFonts w:ascii="Calibri" w:hAnsi="Calibri" w:cs="Calibri"/>
                <w:color w:val="auto"/>
                <w:sz w:val="28"/>
                <w:szCs w:val="28"/>
              </w:rPr>
            </w:pPr>
          </w:p>
          <w:p w14:paraId="08CCA37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Iesaistīto parametru pārbaude:</w:t>
            </w:r>
          </w:p>
          <w:p w14:paraId="2DA8E80D" w14:textId="77777777" w:rsidR="00B765C7" w:rsidRPr="00B765C7" w:rsidRDefault="00B765C7" w:rsidP="00B73A22">
            <w:pPr>
              <w:numPr>
                <w:ilvl w:val="0"/>
                <w:numId w:val="94"/>
              </w:numPr>
              <w:ind w:left="756" w:hanging="425"/>
              <w:jc w:val="both"/>
              <w:rPr>
                <w:rFonts w:ascii="Calibri" w:hAnsi="Calibri" w:cs="Calibri"/>
                <w:color w:val="auto"/>
                <w:sz w:val="28"/>
                <w:szCs w:val="28"/>
              </w:rPr>
            </w:pPr>
            <w:r>
              <w:rPr>
                <w:rFonts w:ascii="Calibri" w:hAnsi="Calibri"/>
                <w:color w:val="auto"/>
                <w:sz w:val="28"/>
              </w:rPr>
              <w:t>gāzu/šķidrumu plūsmu mērījumi atbilstoši ekstrakcijas punktiem (ekstrahētie GOS, drenētā ūdens tilpums);</w:t>
            </w:r>
          </w:p>
          <w:p w14:paraId="43DAF4F1" w14:textId="77777777" w:rsidR="00B765C7" w:rsidRPr="00B765C7" w:rsidRDefault="00B765C7" w:rsidP="00B73A22">
            <w:pPr>
              <w:numPr>
                <w:ilvl w:val="0"/>
                <w:numId w:val="94"/>
              </w:numPr>
              <w:ind w:left="756" w:hanging="425"/>
              <w:jc w:val="both"/>
              <w:rPr>
                <w:rFonts w:ascii="Calibri" w:hAnsi="Calibri" w:cs="Calibri"/>
                <w:color w:val="auto"/>
                <w:sz w:val="28"/>
                <w:szCs w:val="28"/>
              </w:rPr>
            </w:pPr>
            <w:r>
              <w:rPr>
                <w:rFonts w:ascii="Calibri" w:hAnsi="Calibri"/>
                <w:color w:val="auto"/>
                <w:sz w:val="28"/>
              </w:rPr>
              <w:t>parametru mērījumi uzraudzības punktos (inducētā pazeminājuma, iegrimšanas līmenis, O</w:t>
            </w:r>
            <w:r>
              <w:rPr>
                <w:rFonts w:ascii="Calibri" w:hAnsi="Calibri"/>
                <w:color w:val="auto"/>
                <w:sz w:val="28"/>
                <w:vertAlign w:val="subscript"/>
              </w:rPr>
              <w:t>2</w:t>
            </w:r>
            <w:r>
              <w:rPr>
                <w:rFonts w:ascii="Calibri" w:hAnsi="Calibri"/>
                <w:color w:val="auto"/>
                <w:sz w:val="28"/>
              </w:rPr>
              <w:t xml:space="preserve"> un CO</w:t>
            </w:r>
            <w:r>
              <w:rPr>
                <w:rFonts w:ascii="Calibri" w:hAnsi="Calibri"/>
                <w:color w:val="auto"/>
                <w:sz w:val="28"/>
                <w:vertAlign w:val="subscript"/>
              </w:rPr>
              <w:t>2</w:t>
            </w:r>
            <w:r>
              <w:rPr>
                <w:rFonts w:ascii="Calibri" w:hAnsi="Calibri"/>
                <w:color w:val="auto"/>
                <w:sz w:val="28"/>
              </w:rPr>
              <w:t xml:space="preserve"> koncentrācija), kas atrodas dažādos attālumos no ieguves punktiem.</w:t>
            </w:r>
          </w:p>
        </w:tc>
      </w:tr>
    </w:tbl>
    <w:p w14:paraId="3A637414" w14:textId="77777777" w:rsidR="00B765C7" w:rsidRPr="00B765C7" w:rsidRDefault="00B765C7" w:rsidP="00B765C7">
      <w:pPr>
        <w:jc w:val="both"/>
        <w:rPr>
          <w:rFonts w:ascii="Calibri" w:hAnsi="Calibri" w:cs="Calibri"/>
          <w:color w:val="auto"/>
          <w:sz w:val="28"/>
          <w:szCs w:val="28"/>
        </w:rPr>
      </w:pPr>
      <w:r>
        <w:br w:type="page"/>
      </w:r>
    </w:p>
    <w:p w14:paraId="1468ECD9"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4. Pilna mēroga piemērošana</w:t>
      </w:r>
    </w:p>
    <w:p w14:paraId="1853028C" w14:textId="77777777" w:rsidR="00B765C7" w:rsidRPr="00B765C7" w:rsidRDefault="00B765C7" w:rsidP="00B765C7">
      <w:pPr>
        <w:pStyle w:val="12"/>
        <w:rPr>
          <w:sz w:val="28"/>
          <w:szCs w:val="20"/>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57884920" w14:textId="77777777" w:rsidTr="00B73A22">
        <w:trPr>
          <w:trHeight w:val="170"/>
        </w:trPr>
        <w:tc>
          <w:tcPr>
            <w:tcW w:w="5000" w:type="pct"/>
            <w:tcBorders>
              <w:top w:val="single" w:sz="4" w:space="0" w:color="auto"/>
              <w:left w:val="single" w:sz="4" w:space="0" w:color="auto"/>
              <w:right w:val="single" w:sz="4" w:space="0" w:color="auto"/>
            </w:tcBorders>
          </w:tcPr>
          <w:p w14:paraId="439573CD"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4.1. Pilna projekta sistēma</w:t>
            </w:r>
          </w:p>
        </w:tc>
      </w:tr>
      <w:tr w:rsidR="00B765C7" w:rsidRPr="00B765C7" w14:paraId="60291510"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226A3FAC" w14:textId="77777777" w:rsidR="00B765C7" w:rsidRPr="00B765C7" w:rsidRDefault="00B765C7" w:rsidP="00B73A22">
            <w:pPr>
              <w:jc w:val="both"/>
              <w:rPr>
                <w:rFonts w:ascii="Calibri" w:hAnsi="Calibri" w:cs="Calibri"/>
                <w:color w:val="auto"/>
                <w:sz w:val="27"/>
                <w:szCs w:val="27"/>
              </w:rPr>
            </w:pPr>
            <w:r>
              <w:rPr>
                <w:rFonts w:ascii="Calibri" w:hAnsi="Calibri"/>
                <w:color w:val="auto"/>
                <w:sz w:val="27"/>
              </w:rPr>
              <w:t>MPE iekārta, kas sastāv no:</w:t>
            </w:r>
          </w:p>
          <w:p w14:paraId="6119644D" w14:textId="77777777" w:rsidR="00B765C7" w:rsidRPr="00B765C7" w:rsidRDefault="00B765C7" w:rsidP="00B73A22">
            <w:pPr>
              <w:numPr>
                <w:ilvl w:val="0"/>
                <w:numId w:val="95"/>
              </w:numPr>
              <w:ind w:left="756" w:hanging="425"/>
              <w:jc w:val="both"/>
              <w:rPr>
                <w:rFonts w:ascii="Calibri" w:hAnsi="Calibri" w:cs="Calibri"/>
                <w:color w:val="auto"/>
                <w:sz w:val="27"/>
                <w:szCs w:val="27"/>
              </w:rPr>
            </w:pPr>
            <w:r>
              <w:rPr>
                <w:rFonts w:ascii="Calibri" w:hAnsi="Calibri"/>
                <w:color w:val="auto"/>
                <w:sz w:val="27"/>
              </w:rPr>
              <w:t>4 kolektoriem, kopā 21 līnija. Katra līnija (diametrs = 1") ir aprīkota ar aizbīdni regulēšanai, lodveida vārstu sadalīšanai nodalījumos, paraugu ņemšanas un mērīšanas punktu (1/2"), vakuuma mērītāju</w:t>
            </w:r>
          </w:p>
          <w:p w14:paraId="2629CE5E" w14:textId="77777777" w:rsidR="00B765C7" w:rsidRPr="00B765C7" w:rsidRDefault="00B765C7" w:rsidP="00B73A22">
            <w:pPr>
              <w:numPr>
                <w:ilvl w:val="0"/>
                <w:numId w:val="95"/>
              </w:numPr>
              <w:ind w:left="756" w:hanging="425"/>
              <w:jc w:val="both"/>
              <w:rPr>
                <w:rFonts w:ascii="Calibri" w:hAnsi="Calibri" w:cs="Calibri"/>
                <w:color w:val="auto"/>
                <w:sz w:val="27"/>
                <w:szCs w:val="27"/>
              </w:rPr>
            </w:pPr>
            <w:r>
              <w:rPr>
                <w:rFonts w:ascii="Calibri" w:hAnsi="Calibri"/>
                <w:color w:val="auto"/>
                <w:sz w:val="27"/>
              </w:rPr>
              <w:t xml:space="preserve">n.4 </w:t>
            </w:r>
            <w:proofErr w:type="spellStart"/>
            <w:r>
              <w:rPr>
                <w:rFonts w:ascii="Calibri" w:hAnsi="Calibri"/>
                <w:color w:val="auto"/>
                <w:sz w:val="27"/>
              </w:rPr>
              <w:t>vakuumizturīgi</w:t>
            </w:r>
            <w:proofErr w:type="spellEnd"/>
            <w:r>
              <w:rPr>
                <w:rFonts w:ascii="Calibri" w:hAnsi="Calibri"/>
                <w:color w:val="auto"/>
                <w:sz w:val="27"/>
              </w:rPr>
              <w:t xml:space="preserve"> gaisa/ūdens separatori, komplektā ar līmeņa slēdžiem (LSHH-LSH-LSL), manuālo atšķaidīšanas vārstu un automātisko atšķaidīšanas vārstu</w:t>
            </w:r>
          </w:p>
          <w:p w14:paraId="2CDEB14F" w14:textId="77777777" w:rsidR="00B765C7" w:rsidRPr="00B765C7" w:rsidRDefault="00B765C7" w:rsidP="00B73A22">
            <w:pPr>
              <w:numPr>
                <w:ilvl w:val="0"/>
                <w:numId w:val="95"/>
              </w:numPr>
              <w:ind w:left="756" w:hanging="425"/>
              <w:jc w:val="both"/>
              <w:rPr>
                <w:rFonts w:ascii="Calibri" w:hAnsi="Calibri" w:cs="Calibri"/>
                <w:color w:val="auto"/>
                <w:sz w:val="27"/>
                <w:szCs w:val="27"/>
              </w:rPr>
            </w:pPr>
            <w:r>
              <w:rPr>
                <w:rFonts w:ascii="Calibri" w:hAnsi="Calibri"/>
                <w:color w:val="auto"/>
                <w:sz w:val="27"/>
              </w:rPr>
              <w:t>4 līnijā iebūvēti filtri pulveriem</w:t>
            </w:r>
          </w:p>
          <w:p w14:paraId="7644F046" w14:textId="77777777" w:rsidR="00B765C7" w:rsidRPr="00B765C7" w:rsidRDefault="00B765C7" w:rsidP="00B73A22">
            <w:pPr>
              <w:numPr>
                <w:ilvl w:val="0"/>
                <w:numId w:val="95"/>
              </w:numPr>
              <w:ind w:left="756" w:hanging="425"/>
              <w:jc w:val="both"/>
              <w:rPr>
                <w:rFonts w:ascii="Calibri" w:hAnsi="Calibri" w:cs="Calibri"/>
                <w:color w:val="auto"/>
                <w:sz w:val="27"/>
                <w:szCs w:val="27"/>
              </w:rPr>
            </w:pPr>
            <w:r>
              <w:rPr>
                <w:rFonts w:ascii="Calibri" w:hAnsi="Calibri"/>
                <w:color w:val="auto"/>
                <w:sz w:val="27"/>
              </w:rPr>
              <w:t xml:space="preserve">4 centrbēdzes </w:t>
            </w:r>
            <w:proofErr w:type="spellStart"/>
            <w:r>
              <w:rPr>
                <w:rFonts w:ascii="Calibri" w:hAnsi="Calibri"/>
                <w:color w:val="auto"/>
                <w:sz w:val="27"/>
              </w:rPr>
              <w:t>pašuzsūcošie</w:t>
            </w:r>
            <w:proofErr w:type="spellEnd"/>
            <w:r>
              <w:rPr>
                <w:rFonts w:ascii="Calibri" w:hAnsi="Calibri"/>
                <w:color w:val="auto"/>
                <w:sz w:val="27"/>
              </w:rPr>
              <w:t xml:space="preserve"> elektriskie sūkņi separatoru drenāžas ūdens novadīšanai (</w:t>
            </w:r>
            <w:proofErr w:type="spellStart"/>
            <w:r>
              <w:rPr>
                <w:rFonts w:ascii="Calibri" w:hAnsi="Calibri"/>
                <w:color w:val="auto"/>
                <w:sz w:val="27"/>
              </w:rPr>
              <w:t>Qmax</w:t>
            </w:r>
            <w:proofErr w:type="spellEnd"/>
            <w:r>
              <w:rPr>
                <w:rFonts w:ascii="Calibri" w:hAnsi="Calibri"/>
                <w:color w:val="auto"/>
                <w:sz w:val="27"/>
              </w:rPr>
              <w:t xml:space="preserve"> =2 m</w:t>
            </w:r>
            <w:r>
              <w:rPr>
                <w:rFonts w:ascii="Calibri" w:hAnsi="Calibri"/>
                <w:color w:val="auto"/>
                <w:sz w:val="27"/>
                <w:vertAlign w:val="superscript"/>
              </w:rPr>
              <w:t>3</w:t>
            </w:r>
            <w:r>
              <w:rPr>
                <w:rFonts w:ascii="Calibri" w:hAnsi="Calibri"/>
                <w:color w:val="auto"/>
                <w:sz w:val="27"/>
              </w:rPr>
              <w:t xml:space="preserve"> / h; H = 20m; 0,55 </w:t>
            </w:r>
            <w:proofErr w:type="spellStart"/>
            <w:r>
              <w:rPr>
                <w:rFonts w:ascii="Calibri" w:hAnsi="Calibri"/>
                <w:color w:val="auto"/>
                <w:sz w:val="27"/>
              </w:rPr>
              <w:t>kW</w:t>
            </w:r>
            <w:proofErr w:type="spellEnd"/>
            <w:r>
              <w:rPr>
                <w:rFonts w:ascii="Calibri" w:hAnsi="Calibri"/>
                <w:color w:val="auto"/>
                <w:sz w:val="27"/>
              </w:rPr>
              <w:t>), ar manometru, pretvārstu un lodveida vārstu pie padeves līnijas</w:t>
            </w:r>
          </w:p>
          <w:p w14:paraId="4DC29FB2" w14:textId="77777777" w:rsidR="00B765C7" w:rsidRPr="00B765C7" w:rsidRDefault="00B765C7" w:rsidP="00B73A22">
            <w:pPr>
              <w:numPr>
                <w:ilvl w:val="0"/>
                <w:numId w:val="95"/>
              </w:numPr>
              <w:ind w:left="756" w:hanging="425"/>
              <w:jc w:val="both"/>
              <w:rPr>
                <w:rFonts w:ascii="Calibri" w:hAnsi="Calibri" w:cs="Calibri"/>
                <w:color w:val="auto"/>
                <w:sz w:val="27"/>
                <w:szCs w:val="27"/>
              </w:rPr>
            </w:pPr>
            <w:r>
              <w:rPr>
                <w:rFonts w:ascii="Calibri" w:hAnsi="Calibri"/>
                <w:color w:val="auto"/>
                <w:sz w:val="27"/>
              </w:rPr>
              <w:t>n.2 sausie vakuumsūkņi (</w:t>
            </w:r>
            <w:proofErr w:type="spellStart"/>
            <w:r>
              <w:rPr>
                <w:rFonts w:ascii="Calibri" w:hAnsi="Calibri"/>
                <w:color w:val="auto"/>
                <w:sz w:val="27"/>
              </w:rPr>
              <w:t>Qmax</w:t>
            </w:r>
            <w:proofErr w:type="spellEnd"/>
            <w:r>
              <w:rPr>
                <w:rFonts w:ascii="Calibri" w:hAnsi="Calibri"/>
                <w:color w:val="auto"/>
                <w:sz w:val="27"/>
              </w:rPr>
              <w:t xml:space="preserve"> = aptuveni 340 m</w:t>
            </w:r>
            <w:r>
              <w:rPr>
                <w:rFonts w:ascii="Calibri" w:hAnsi="Calibri"/>
                <w:color w:val="auto"/>
                <w:sz w:val="27"/>
                <w:vertAlign w:val="superscript"/>
              </w:rPr>
              <w:t>3</w:t>
            </w:r>
            <w:r>
              <w:rPr>
                <w:rFonts w:ascii="Calibri" w:hAnsi="Calibri"/>
                <w:color w:val="auto"/>
                <w:sz w:val="27"/>
              </w:rPr>
              <w:t xml:space="preserve"> /h @ 60Hz; </w:t>
            </w:r>
            <w:proofErr w:type="spellStart"/>
            <w:r>
              <w:rPr>
                <w:rFonts w:ascii="Calibri" w:hAnsi="Calibri"/>
                <w:color w:val="auto"/>
                <w:sz w:val="27"/>
              </w:rPr>
              <w:t>ΔPmax</w:t>
            </w:r>
            <w:proofErr w:type="spellEnd"/>
            <w:r>
              <w:rPr>
                <w:rFonts w:ascii="Calibri" w:hAnsi="Calibri"/>
                <w:color w:val="auto"/>
                <w:sz w:val="27"/>
              </w:rPr>
              <w:t xml:space="preserve"> = -800 </w:t>
            </w:r>
            <w:proofErr w:type="spellStart"/>
            <w:r>
              <w:rPr>
                <w:rFonts w:ascii="Calibri" w:hAnsi="Calibri"/>
                <w:color w:val="auto"/>
                <w:sz w:val="27"/>
              </w:rPr>
              <w:t>mbar</w:t>
            </w:r>
            <w:proofErr w:type="spellEnd"/>
            <w:r>
              <w:rPr>
                <w:rFonts w:ascii="Calibri" w:hAnsi="Calibri"/>
                <w:color w:val="auto"/>
                <w:sz w:val="27"/>
              </w:rPr>
              <w:t xml:space="preserve">; 6,6 </w:t>
            </w:r>
            <w:proofErr w:type="spellStart"/>
            <w:r>
              <w:rPr>
                <w:rFonts w:ascii="Calibri" w:hAnsi="Calibri"/>
                <w:color w:val="auto"/>
                <w:sz w:val="27"/>
              </w:rPr>
              <w:t>kW</w:t>
            </w:r>
            <w:proofErr w:type="spellEnd"/>
            <w:r>
              <w:rPr>
                <w:rFonts w:ascii="Calibri" w:hAnsi="Calibri"/>
                <w:color w:val="auto"/>
                <w:sz w:val="27"/>
              </w:rPr>
              <w:t xml:space="preserve"> @ 60 Hz), komplektā ar vakuuma </w:t>
            </w:r>
            <w:proofErr w:type="spellStart"/>
            <w:r>
              <w:rPr>
                <w:rFonts w:ascii="Calibri" w:hAnsi="Calibri"/>
                <w:color w:val="auto"/>
                <w:sz w:val="27"/>
              </w:rPr>
              <w:t>pārtraucējvārstu</w:t>
            </w:r>
            <w:proofErr w:type="spellEnd"/>
            <w:r>
              <w:rPr>
                <w:rFonts w:ascii="Calibri" w:hAnsi="Calibri"/>
                <w:color w:val="auto"/>
                <w:sz w:val="27"/>
              </w:rPr>
              <w:t xml:space="preserve"> un pretvārstu. Sūkņi ar invertoru, ar manuālu regulēšanu</w:t>
            </w:r>
          </w:p>
          <w:p w14:paraId="3E7549A7"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2 sausie vakuumsūkņi (</w:t>
            </w:r>
            <w:proofErr w:type="spellStart"/>
            <w:r>
              <w:rPr>
                <w:rFonts w:ascii="Calibri" w:hAnsi="Calibri"/>
                <w:color w:val="auto"/>
                <w:sz w:val="27"/>
              </w:rPr>
              <w:t>Qmax</w:t>
            </w:r>
            <w:proofErr w:type="spellEnd"/>
            <w:r>
              <w:rPr>
                <w:rFonts w:ascii="Calibri" w:hAnsi="Calibri"/>
                <w:color w:val="auto"/>
                <w:sz w:val="27"/>
              </w:rPr>
              <w:t xml:space="preserve"> = aptuveni 450 m</w:t>
            </w:r>
            <w:r>
              <w:rPr>
                <w:rFonts w:ascii="Calibri" w:hAnsi="Calibri"/>
                <w:color w:val="auto"/>
                <w:sz w:val="27"/>
                <w:vertAlign w:val="superscript"/>
              </w:rPr>
              <w:t>3</w:t>
            </w:r>
            <w:r>
              <w:rPr>
                <w:rFonts w:ascii="Calibri" w:hAnsi="Calibri"/>
                <w:color w:val="auto"/>
                <w:sz w:val="27"/>
              </w:rPr>
              <w:t xml:space="preserve"> /h @ 60Hz; </w:t>
            </w:r>
            <w:proofErr w:type="spellStart"/>
            <w:r>
              <w:rPr>
                <w:rFonts w:ascii="Calibri" w:hAnsi="Calibri"/>
                <w:color w:val="auto"/>
                <w:sz w:val="27"/>
              </w:rPr>
              <w:t>ΔPmax</w:t>
            </w:r>
            <w:proofErr w:type="spellEnd"/>
            <w:r>
              <w:rPr>
                <w:rFonts w:ascii="Calibri" w:hAnsi="Calibri"/>
                <w:color w:val="auto"/>
                <w:sz w:val="27"/>
              </w:rPr>
              <w:t xml:space="preserve"> = -800 </w:t>
            </w:r>
            <w:proofErr w:type="spellStart"/>
            <w:r>
              <w:rPr>
                <w:rFonts w:ascii="Calibri" w:hAnsi="Calibri"/>
                <w:color w:val="auto"/>
                <w:sz w:val="27"/>
              </w:rPr>
              <w:t>mbar</w:t>
            </w:r>
            <w:proofErr w:type="spellEnd"/>
            <w:r>
              <w:rPr>
                <w:rFonts w:ascii="Calibri" w:hAnsi="Calibri"/>
                <w:color w:val="auto"/>
                <w:sz w:val="27"/>
              </w:rPr>
              <w:t xml:space="preserve">; 9 </w:t>
            </w:r>
            <w:proofErr w:type="spellStart"/>
            <w:r>
              <w:rPr>
                <w:rFonts w:ascii="Calibri" w:hAnsi="Calibri"/>
                <w:color w:val="auto"/>
                <w:sz w:val="27"/>
              </w:rPr>
              <w:t>kW</w:t>
            </w:r>
            <w:proofErr w:type="spellEnd"/>
            <w:r>
              <w:rPr>
                <w:rFonts w:ascii="Calibri" w:hAnsi="Calibri"/>
                <w:color w:val="auto"/>
                <w:sz w:val="27"/>
              </w:rPr>
              <w:t xml:space="preserve"> @ 60Hz), komplektā ar vakuuma </w:t>
            </w:r>
            <w:proofErr w:type="spellStart"/>
            <w:r>
              <w:rPr>
                <w:rFonts w:ascii="Calibri" w:hAnsi="Calibri"/>
                <w:color w:val="auto"/>
                <w:sz w:val="27"/>
              </w:rPr>
              <w:t>pārtraucējvārstu</w:t>
            </w:r>
            <w:proofErr w:type="spellEnd"/>
            <w:r>
              <w:rPr>
                <w:rFonts w:ascii="Calibri" w:hAnsi="Calibri"/>
                <w:color w:val="auto"/>
                <w:sz w:val="27"/>
              </w:rPr>
              <w:t xml:space="preserve"> un pretvārstu. Sūkņi ar invertoru, ar manuālu regulēšanu</w:t>
            </w:r>
          </w:p>
          <w:p w14:paraId="34976B47"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katra vakuumsūkņa iesūknēšanas un padeves līnija ar vakuuma mērītāju, LEL sensors, kas savienots ar PLC, PLC pievienots temperatūras sensors, temperatūras sensoram pievienots PLC, noslēdzošie droseļvārsti, pretvārsts</w:t>
            </w:r>
          </w:p>
          <w:p w14:paraId="2FFB53F1"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n.2 aktīvās ogles filtri gaisam no HDPE (</w:t>
            </w:r>
            <w:proofErr w:type="spellStart"/>
            <w:r>
              <w:rPr>
                <w:rFonts w:ascii="Calibri" w:hAnsi="Calibri"/>
                <w:color w:val="auto"/>
                <w:sz w:val="27"/>
              </w:rPr>
              <w:t>Diam</w:t>
            </w:r>
            <w:proofErr w:type="spellEnd"/>
            <w:r>
              <w:rPr>
                <w:rFonts w:ascii="Calibri" w:hAnsi="Calibri"/>
                <w:color w:val="auto"/>
                <w:sz w:val="27"/>
              </w:rPr>
              <w:t xml:space="preserve"> = 1000; H = 1800), ar 500 kg neattīrītas ogles katram filtram</w:t>
            </w:r>
          </w:p>
          <w:p w14:paraId="57D01386"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ūdens uzglabāšanas tvertne no HDPE (V = 1000L) komplektā ar līmeņa slēdžiem (LSHH-LSH- LSL) un vārstu fona lejupielādes</w:t>
            </w:r>
          </w:p>
          <w:p w14:paraId="6489E6C0"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1 centrbēdzes sūknis ūdens reģenerācijai (</w:t>
            </w:r>
            <w:proofErr w:type="spellStart"/>
            <w:r>
              <w:rPr>
                <w:rFonts w:ascii="Calibri" w:hAnsi="Calibri"/>
                <w:color w:val="auto"/>
                <w:sz w:val="27"/>
              </w:rPr>
              <w:t>Q</w:t>
            </w:r>
            <w:r>
              <w:rPr>
                <w:rFonts w:ascii="Calibri" w:hAnsi="Calibri"/>
                <w:color w:val="auto"/>
                <w:sz w:val="27"/>
                <w:vertAlign w:val="subscript"/>
              </w:rPr>
              <w:t>max</w:t>
            </w:r>
            <w:proofErr w:type="spellEnd"/>
            <w:r>
              <w:rPr>
                <w:rFonts w:ascii="Calibri" w:hAnsi="Calibri"/>
                <w:color w:val="auto"/>
                <w:sz w:val="27"/>
              </w:rPr>
              <w:t xml:space="preserve"> = 50L/min; H = 30 m; 0,75 </w:t>
            </w:r>
            <w:proofErr w:type="spellStart"/>
            <w:r>
              <w:rPr>
                <w:rFonts w:ascii="Calibri" w:hAnsi="Calibri"/>
                <w:color w:val="auto"/>
                <w:sz w:val="27"/>
              </w:rPr>
              <w:t>kW</w:t>
            </w:r>
            <w:proofErr w:type="spellEnd"/>
            <w:r>
              <w:rPr>
                <w:rFonts w:ascii="Calibri" w:hAnsi="Calibri"/>
                <w:color w:val="auto"/>
                <w:sz w:val="27"/>
              </w:rPr>
              <w:t>), ar manometru, pretvārstu, paraugu ņemšanas punktu un lodveida vārstu uz padeves līnijas</w:t>
            </w:r>
          </w:p>
          <w:p w14:paraId="1966433F"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1 maisa filtrs, komplektā ar IEPLŪDES / IZPLŪDES spiediena mērītājiem un drošības spiediena slēdzi</w:t>
            </w:r>
          </w:p>
          <w:p w14:paraId="032E8628"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2 ūdens filtri ar aktivēto ogli (</w:t>
            </w:r>
            <w:proofErr w:type="spellStart"/>
            <w:r>
              <w:rPr>
                <w:rFonts w:ascii="Calibri" w:hAnsi="Calibri"/>
                <w:color w:val="auto"/>
                <w:sz w:val="27"/>
              </w:rPr>
              <w:t>Diam</w:t>
            </w:r>
            <w:proofErr w:type="spellEnd"/>
            <w:r>
              <w:rPr>
                <w:rFonts w:ascii="Calibri" w:hAnsi="Calibri"/>
                <w:color w:val="auto"/>
                <w:sz w:val="27"/>
              </w:rPr>
              <w:t xml:space="preserve"> = 650; H = 1200), komplektā ar manometriem, ventilācijas vārstiem, paraugu ņemšanas atverēm un ieplūdes spiediena slēdzi. Katra filtra uzpildīšana ar 250 kg neattīrītas ogles</w:t>
            </w:r>
          </w:p>
          <w:p w14:paraId="2ADD5DD6"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litru skaitītājs un sifons pie notekas</w:t>
            </w:r>
          </w:p>
          <w:p w14:paraId="0965A228"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sadales skapis un vadības panelis ar PLC un GSM modemu attālinātai vadībai</w:t>
            </w:r>
          </w:p>
          <w:p w14:paraId="1B0A809F"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20 pēdu konteiners ar apgaismojuma un ventilācijas sistēmu</w:t>
            </w:r>
          </w:p>
          <w:p w14:paraId="7CF50E0D" w14:textId="77777777" w:rsidR="00B765C7" w:rsidRPr="00B765C7" w:rsidRDefault="00B765C7" w:rsidP="00B73A22">
            <w:pPr>
              <w:numPr>
                <w:ilvl w:val="0"/>
                <w:numId w:val="96"/>
              </w:numPr>
              <w:ind w:left="756" w:hanging="425"/>
              <w:jc w:val="both"/>
              <w:rPr>
                <w:rFonts w:ascii="Calibri" w:hAnsi="Calibri" w:cs="Calibri"/>
                <w:color w:val="auto"/>
                <w:sz w:val="27"/>
                <w:szCs w:val="27"/>
              </w:rPr>
            </w:pPr>
            <w:r>
              <w:rPr>
                <w:rFonts w:ascii="Calibri" w:hAnsi="Calibri"/>
                <w:color w:val="auto"/>
                <w:sz w:val="27"/>
              </w:rPr>
              <w:t>drošības ierīces (avārijas poga, dūmu detektors, durvju atvēršanas signāla sensors)</w:t>
            </w:r>
          </w:p>
        </w:tc>
      </w:tr>
      <w:tr w:rsidR="00B765C7" w:rsidRPr="00B765C7" w14:paraId="1B5472A1"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5A08D2B" w14:textId="384A59F6" w:rsidR="00B765C7" w:rsidRPr="00B765C7" w:rsidRDefault="00B765C7" w:rsidP="00B73A22">
            <w:pPr>
              <w:jc w:val="both"/>
              <w:rPr>
                <w:rFonts w:ascii="Calibri" w:hAnsi="Calibri" w:cs="Calibri"/>
                <w:b/>
                <w:bCs/>
                <w:color w:val="auto"/>
                <w:sz w:val="40"/>
                <w:szCs w:val="40"/>
              </w:rPr>
            </w:pPr>
            <w:r>
              <w:lastRenderedPageBreak/>
              <w:br w:type="page"/>
            </w:r>
            <w:r>
              <w:rPr>
                <w:rFonts w:ascii="Calibri" w:hAnsi="Calibri"/>
                <w:b/>
                <w:color w:val="auto"/>
                <w:sz w:val="40"/>
              </w:rPr>
              <w:t>4.2. Dažādu īpašību raksturojums, kas ietekmē projektu</w:t>
            </w:r>
          </w:p>
        </w:tc>
      </w:tr>
      <w:tr w:rsidR="00B765C7" w:rsidRPr="00B765C7" w14:paraId="052CB177"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1BE5352"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Attiecīgajai vietai ir šādi izziņas apstākļi un pamatelementi, ko izmanto, lai noteiktu piemērotu sanācijas tehnoloģiju (MPE):</w:t>
            </w:r>
          </w:p>
          <w:p w14:paraId="4D8F398B" w14:textId="77777777" w:rsidR="00B765C7" w:rsidRPr="00B765C7" w:rsidRDefault="00B765C7" w:rsidP="00B73A22">
            <w:pPr>
              <w:numPr>
                <w:ilvl w:val="0"/>
                <w:numId w:val="97"/>
              </w:numPr>
              <w:ind w:left="769" w:hanging="425"/>
              <w:jc w:val="both"/>
              <w:rPr>
                <w:rFonts w:ascii="Calibri" w:hAnsi="Calibri" w:cs="Calibri"/>
                <w:color w:val="auto"/>
                <w:sz w:val="28"/>
                <w:szCs w:val="28"/>
              </w:rPr>
            </w:pPr>
            <w:r>
              <w:rPr>
                <w:rFonts w:ascii="Calibri" w:hAnsi="Calibri"/>
                <w:color w:val="auto"/>
                <w:sz w:val="28"/>
              </w:rPr>
              <w:t xml:space="preserve">degvielas </w:t>
            </w:r>
            <w:proofErr w:type="spellStart"/>
            <w:r>
              <w:rPr>
                <w:rFonts w:ascii="Calibri" w:hAnsi="Calibri"/>
                <w:color w:val="auto"/>
                <w:sz w:val="28"/>
              </w:rPr>
              <w:t>uzpildes</w:t>
            </w:r>
            <w:proofErr w:type="spellEnd"/>
            <w:r>
              <w:rPr>
                <w:rFonts w:ascii="Calibri" w:hAnsi="Calibri"/>
                <w:color w:val="auto"/>
                <w:sz w:val="28"/>
              </w:rPr>
              <w:t xml:space="preserve"> stacija ir aktīva;</w:t>
            </w:r>
          </w:p>
          <w:p w14:paraId="0A9F71A6" w14:textId="77777777" w:rsidR="00B765C7" w:rsidRPr="00B765C7" w:rsidRDefault="00B765C7" w:rsidP="00B73A22">
            <w:pPr>
              <w:numPr>
                <w:ilvl w:val="0"/>
                <w:numId w:val="97"/>
              </w:numPr>
              <w:ind w:left="769" w:hanging="425"/>
              <w:jc w:val="both"/>
              <w:rPr>
                <w:rFonts w:ascii="Calibri" w:hAnsi="Calibri" w:cs="Calibri"/>
                <w:color w:val="auto"/>
                <w:sz w:val="28"/>
                <w:szCs w:val="28"/>
              </w:rPr>
            </w:pPr>
            <w:r>
              <w:rPr>
                <w:rFonts w:ascii="Calibri" w:hAnsi="Calibri"/>
                <w:color w:val="auto"/>
                <w:sz w:val="28"/>
              </w:rPr>
              <w:t>augsnes apakškārtu raksturo galvenokārt smalkgraudaini materiāli, kas, palielinoties dziļumam, tiek apstiprināti;</w:t>
            </w:r>
          </w:p>
          <w:p w14:paraId="21D7B337" w14:textId="77777777" w:rsidR="00B765C7" w:rsidRPr="00B765C7" w:rsidRDefault="00B765C7" w:rsidP="00B73A22">
            <w:pPr>
              <w:numPr>
                <w:ilvl w:val="0"/>
                <w:numId w:val="97"/>
              </w:numPr>
              <w:ind w:left="769" w:hanging="425"/>
              <w:jc w:val="both"/>
              <w:rPr>
                <w:rFonts w:ascii="Calibri" w:hAnsi="Calibri" w:cs="Calibri"/>
                <w:color w:val="auto"/>
                <w:sz w:val="28"/>
                <w:szCs w:val="28"/>
              </w:rPr>
            </w:pPr>
            <w:r>
              <w:rPr>
                <w:rFonts w:ascii="Calibri" w:hAnsi="Calibri"/>
                <w:color w:val="auto"/>
                <w:sz w:val="28"/>
              </w:rPr>
              <w:t>Ūdens nesējslānis galvenokārt atrodas aluviālas izcelsmes smilšaini-dūņainos nogulumos; gruntsūdeņi atrodas 2,8 līdz 4,8 m dziļumā no zemes virsmas;</w:t>
            </w:r>
          </w:p>
          <w:p w14:paraId="6B030A83" w14:textId="77777777" w:rsidR="00B765C7" w:rsidRPr="00B765C7" w:rsidRDefault="00B765C7" w:rsidP="00B73A22">
            <w:pPr>
              <w:numPr>
                <w:ilvl w:val="0"/>
                <w:numId w:val="97"/>
              </w:numPr>
              <w:ind w:left="769" w:hanging="425"/>
              <w:jc w:val="both"/>
              <w:rPr>
                <w:rFonts w:ascii="Calibri" w:hAnsi="Calibri" w:cs="Calibri"/>
                <w:color w:val="auto"/>
                <w:sz w:val="28"/>
                <w:szCs w:val="28"/>
              </w:rPr>
            </w:pPr>
            <w:r>
              <w:rPr>
                <w:rFonts w:ascii="Calibri" w:hAnsi="Calibri"/>
                <w:color w:val="auto"/>
                <w:sz w:val="28"/>
              </w:rPr>
              <w:t xml:space="preserve">analīžu rezultāti, kas iegūti nepiesātinātajā augsnē, liecina par piesārņojumu ar ogļūdeņražiem C≤12 un ogļūdeņražiem C&gt;12, benzolu, toluolu, </w:t>
            </w:r>
            <w:proofErr w:type="spellStart"/>
            <w:r>
              <w:rPr>
                <w:rFonts w:ascii="Calibri" w:hAnsi="Calibri"/>
                <w:color w:val="auto"/>
                <w:sz w:val="28"/>
              </w:rPr>
              <w:t>etilbenzolu</w:t>
            </w:r>
            <w:proofErr w:type="spellEnd"/>
            <w:r>
              <w:rPr>
                <w:rFonts w:ascii="Calibri" w:hAnsi="Calibri"/>
                <w:color w:val="auto"/>
                <w:sz w:val="28"/>
              </w:rPr>
              <w:t xml:space="preserve">, </w:t>
            </w:r>
            <w:proofErr w:type="spellStart"/>
            <w:r>
              <w:rPr>
                <w:rFonts w:ascii="Calibri" w:hAnsi="Calibri"/>
                <w:color w:val="auto"/>
                <w:sz w:val="28"/>
              </w:rPr>
              <w:t>ksiloliem</w:t>
            </w:r>
            <w:proofErr w:type="spellEnd"/>
            <w:r>
              <w:rPr>
                <w:rFonts w:ascii="Calibri" w:hAnsi="Calibri"/>
                <w:color w:val="auto"/>
                <w:sz w:val="28"/>
              </w:rPr>
              <w:t>;</w:t>
            </w:r>
          </w:p>
          <w:p w14:paraId="6EB73301" w14:textId="77777777" w:rsidR="00B765C7" w:rsidRPr="00B765C7" w:rsidRDefault="00B765C7" w:rsidP="00B73A22">
            <w:pPr>
              <w:numPr>
                <w:ilvl w:val="0"/>
                <w:numId w:val="97"/>
              </w:numPr>
              <w:ind w:left="769" w:hanging="425"/>
              <w:jc w:val="both"/>
              <w:rPr>
                <w:rFonts w:ascii="Calibri" w:hAnsi="Calibri" w:cs="Calibri"/>
                <w:color w:val="auto"/>
                <w:sz w:val="28"/>
                <w:szCs w:val="28"/>
              </w:rPr>
            </w:pPr>
            <w:r>
              <w:rPr>
                <w:rFonts w:ascii="Calibri" w:hAnsi="Calibri"/>
                <w:color w:val="auto"/>
                <w:sz w:val="28"/>
              </w:rPr>
              <w:t xml:space="preserve">analīžu rezultāti, kas iegūti gruntsūdeņos, liecina par piesārņojumu ar ogļūdeņražu kopapjomu, benzolu, toluolu, </w:t>
            </w:r>
            <w:proofErr w:type="spellStart"/>
            <w:r>
              <w:rPr>
                <w:rFonts w:ascii="Calibri" w:hAnsi="Calibri"/>
                <w:color w:val="auto"/>
                <w:sz w:val="28"/>
              </w:rPr>
              <w:t>etilbenzolu</w:t>
            </w:r>
            <w:proofErr w:type="spellEnd"/>
            <w:r>
              <w:rPr>
                <w:rFonts w:ascii="Calibri" w:hAnsi="Calibri"/>
                <w:color w:val="auto"/>
                <w:sz w:val="28"/>
              </w:rPr>
              <w:t xml:space="preserve">, p-ksilolu; konstatēta arī </w:t>
            </w:r>
            <w:proofErr w:type="spellStart"/>
            <w:r>
              <w:rPr>
                <w:rFonts w:ascii="Calibri" w:hAnsi="Calibri"/>
                <w:color w:val="auto"/>
                <w:sz w:val="28"/>
              </w:rPr>
              <w:t>MtBE</w:t>
            </w:r>
            <w:proofErr w:type="spellEnd"/>
            <w:r>
              <w:rPr>
                <w:rFonts w:ascii="Calibri" w:hAnsi="Calibri"/>
                <w:color w:val="auto"/>
                <w:sz w:val="28"/>
              </w:rPr>
              <w:t xml:space="preserve"> parametra klātbūtne.</w:t>
            </w:r>
          </w:p>
        </w:tc>
      </w:tr>
      <w:tr w:rsidR="00B765C7" w:rsidRPr="00B765C7" w14:paraId="4BEF9BDE" w14:textId="77777777" w:rsidTr="00B73A22">
        <w:trPr>
          <w:trHeight w:val="170"/>
        </w:trPr>
        <w:tc>
          <w:tcPr>
            <w:tcW w:w="5000" w:type="pct"/>
            <w:tcBorders>
              <w:top w:val="single" w:sz="2" w:space="0" w:color="auto"/>
              <w:bottom w:val="single" w:sz="2" w:space="0" w:color="auto"/>
            </w:tcBorders>
          </w:tcPr>
          <w:p w14:paraId="1EA0DEB3" w14:textId="77777777" w:rsidR="00B765C7" w:rsidRPr="00F6119E" w:rsidRDefault="00B765C7" w:rsidP="00B73A22">
            <w:pPr>
              <w:jc w:val="both"/>
              <w:rPr>
                <w:rFonts w:ascii="Calibri" w:hAnsi="Calibri" w:cs="Calibri"/>
                <w:color w:val="auto"/>
                <w:sz w:val="28"/>
                <w:szCs w:val="28"/>
              </w:rPr>
            </w:pPr>
          </w:p>
          <w:p w14:paraId="1C8C42E9" w14:textId="77777777" w:rsidR="00B765C7" w:rsidRPr="00F6119E" w:rsidRDefault="00B765C7" w:rsidP="00B73A22">
            <w:pPr>
              <w:jc w:val="both"/>
              <w:rPr>
                <w:rFonts w:ascii="Calibri" w:hAnsi="Calibri" w:cs="Calibri"/>
                <w:color w:val="auto"/>
                <w:sz w:val="28"/>
                <w:szCs w:val="28"/>
              </w:rPr>
            </w:pPr>
          </w:p>
        </w:tc>
      </w:tr>
      <w:tr w:rsidR="00B765C7" w:rsidRPr="00B765C7" w14:paraId="7C238EBE"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423B6878"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4.3. Ietekmes rādiuss</w:t>
            </w:r>
          </w:p>
        </w:tc>
      </w:tr>
      <w:tr w:rsidR="00B765C7" w:rsidRPr="00B765C7" w14:paraId="79C828B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B28165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Aplēstie darbības parametri ir parādīti zemā dotajā tabulā.</w:t>
            </w:r>
          </w:p>
          <w:p w14:paraId="4BEE099B" w14:textId="77777777" w:rsidR="00B765C7" w:rsidRPr="00F6119E" w:rsidRDefault="00B765C7" w:rsidP="00B73A22">
            <w:pPr>
              <w:jc w:val="both"/>
              <w:rPr>
                <w:rFonts w:ascii="Calibri" w:hAnsi="Calibri" w:cs="Calibri"/>
                <w:color w:val="auto"/>
                <w:sz w:val="28"/>
                <w:szCs w:val="28"/>
              </w:rPr>
            </w:pPr>
          </w:p>
          <w:tbl>
            <w:tblPr>
              <w:tblOverlap w:val="never"/>
              <w:tblW w:w="8270" w:type="dxa"/>
              <w:tblCellMar>
                <w:top w:w="28" w:type="dxa"/>
                <w:left w:w="85" w:type="dxa"/>
                <w:right w:w="85" w:type="dxa"/>
              </w:tblCellMar>
              <w:tblLook w:val="0000" w:firstRow="0" w:lastRow="0" w:firstColumn="0" w:lastColumn="0" w:noHBand="0" w:noVBand="0"/>
            </w:tblPr>
            <w:tblGrid>
              <w:gridCol w:w="3821"/>
              <w:gridCol w:w="1694"/>
              <w:gridCol w:w="2755"/>
            </w:tblGrid>
            <w:tr w:rsidR="00B765C7" w:rsidRPr="00B765C7" w14:paraId="4E8D78C1" w14:textId="77777777" w:rsidTr="00B73A22">
              <w:trPr>
                <w:trHeight w:val="397"/>
              </w:trPr>
              <w:tc>
                <w:tcPr>
                  <w:tcW w:w="3821" w:type="dxa"/>
                  <w:tcBorders>
                    <w:top w:val="single" w:sz="4" w:space="0" w:color="auto"/>
                    <w:left w:val="single" w:sz="4" w:space="0" w:color="auto"/>
                  </w:tcBorders>
                  <w:shd w:val="clear" w:color="auto" w:fill="FFFF9A"/>
                  <w:vAlign w:val="center"/>
                </w:tcPr>
                <w:p w14:paraId="05F35ED9" w14:textId="77777777" w:rsidR="00B765C7" w:rsidRPr="00B765C7" w:rsidRDefault="00B765C7" w:rsidP="00B73A22">
                  <w:pPr>
                    <w:jc w:val="center"/>
                    <w:rPr>
                      <w:rFonts w:ascii="Calibri" w:hAnsi="Calibri" w:cs="Calibri"/>
                      <w:b/>
                      <w:bCs/>
                      <w:color w:val="auto"/>
                    </w:rPr>
                  </w:pPr>
                  <w:r>
                    <w:rPr>
                      <w:rFonts w:ascii="Calibri" w:hAnsi="Calibri"/>
                      <w:b/>
                      <w:color w:val="auto"/>
                    </w:rPr>
                    <w:t>Parametri</w:t>
                  </w:r>
                </w:p>
              </w:tc>
              <w:tc>
                <w:tcPr>
                  <w:tcW w:w="1694" w:type="dxa"/>
                  <w:tcBorders>
                    <w:top w:val="single" w:sz="4" w:space="0" w:color="auto"/>
                    <w:left w:val="single" w:sz="4" w:space="0" w:color="auto"/>
                  </w:tcBorders>
                  <w:shd w:val="clear" w:color="auto" w:fill="FFFF9A"/>
                  <w:vAlign w:val="center"/>
                </w:tcPr>
                <w:p w14:paraId="648A4EA5" w14:textId="77777777" w:rsidR="00B765C7" w:rsidRPr="00B765C7" w:rsidRDefault="00B765C7" w:rsidP="00B73A22">
                  <w:pPr>
                    <w:jc w:val="center"/>
                    <w:rPr>
                      <w:rFonts w:ascii="Calibri" w:hAnsi="Calibri" w:cs="Calibri"/>
                      <w:b/>
                      <w:bCs/>
                      <w:color w:val="auto"/>
                    </w:rPr>
                  </w:pPr>
                  <w:r>
                    <w:rPr>
                      <w:rFonts w:ascii="Calibri" w:hAnsi="Calibri"/>
                      <w:b/>
                      <w:color w:val="auto"/>
                    </w:rPr>
                    <w:t>UM</w:t>
                  </w:r>
                </w:p>
              </w:tc>
              <w:tc>
                <w:tcPr>
                  <w:tcW w:w="2755" w:type="dxa"/>
                  <w:tcBorders>
                    <w:top w:val="single" w:sz="4" w:space="0" w:color="auto"/>
                    <w:left w:val="single" w:sz="4" w:space="0" w:color="auto"/>
                    <w:right w:val="single" w:sz="4" w:space="0" w:color="auto"/>
                  </w:tcBorders>
                  <w:shd w:val="clear" w:color="auto" w:fill="FFFF9A"/>
                  <w:vAlign w:val="center"/>
                </w:tcPr>
                <w:p w14:paraId="28F80967" w14:textId="77777777" w:rsidR="00B765C7" w:rsidRPr="00B765C7" w:rsidRDefault="00B765C7" w:rsidP="00B73A22">
                  <w:pPr>
                    <w:jc w:val="center"/>
                    <w:rPr>
                      <w:rFonts w:ascii="Calibri" w:hAnsi="Calibri" w:cs="Calibri"/>
                      <w:b/>
                      <w:bCs/>
                      <w:color w:val="auto"/>
                    </w:rPr>
                  </w:pPr>
                  <w:r>
                    <w:rPr>
                      <w:rFonts w:ascii="Calibri" w:hAnsi="Calibri"/>
                      <w:b/>
                      <w:color w:val="auto"/>
                    </w:rPr>
                    <w:t>Vērtība</w:t>
                  </w:r>
                </w:p>
              </w:tc>
            </w:tr>
            <w:tr w:rsidR="00B765C7" w:rsidRPr="00B765C7" w14:paraId="61108DAD" w14:textId="77777777" w:rsidTr="00B73A22">
              <w:trPr>
                <w:trHeight w:val="170"/>
              </w:trPr>
              <w:tc>
                <w:tcPr>
                  <w:tcW w:w="3821" w:type="dxa"/>
                  <w:vMerge w:val="restart"/>
                  <w:tcBorders>
                    <w:top w:val="single" w:sz="4" w:space="0" w:color="auto"/>
                    <w:left w:val="single" w:sz="4" w:space="0" w:color="auto"/>
                  </w:tcBorders>
                  <w:vAlign w:val="center"/>
                </w:tcPr>
                <w:p w14:paraId="245E50C4" w14:textId="77777777" w:rsidR="00B765C7" w:rsidRPr="00B765C7" w:rsidRDefault="00B765C7" w:rsidP="00B73A22">
                  <w:pPr>
                    <w:jc w:val="center"/>
                    <w:rPr>
                      <w:rFonts w:ascii="Calibri" w:hAnsi="Calibri" w:cs="Calibri"/>
                      <w:color w:val="auto"/>
                    </w:rPr>
                  </w:pPr>
                  <w:r>
                    <w:rPr>
                      <w:rFonts w:ascii="Calibri" w:hAnsi="Calibri"/>
                      <w:color w:val="auto"/>
                    </w:rPr>
                    <w:t>Izplūdes gaisa plūsmas ātrums</w:t>
                  </w:r>
                </w:p>
              </w:tc>
              <w:tc>
                <w:tcPr>
                  <w:tcW w:w="1694" w:type="dxa"/>
                  <w:tcBorders>
                    <w:top w:val="single" w:sz="4" w:space="0" w:color="auto"/>
                    <w:left w:val="single" w:sz="4" w:space="0" w:color="auto"/>
                  </w:tcBorders>
                  <w:vAlign w:val="center"/>
                </w:tcPr>
                <w:p w14:paraId="514D4213" w14:textId="77777777" w:rsidR="00B765C7" w:rsidRPr="00B765C7" w:rsidRDefault="00B765C7" w:rsidP="00B73A22">
                  <w:pPr>
                    <w:jc w:val="center"/>
                    <w:rPr>
                      <w:rFonts w:ascii="Calibri" w:hAnsi="Calibri" w:cs="Calibri"/>
                      <w:color w:val="auto"/>
                    </w:rPr>
                  </w:pPr>
                  <w:r>
                    <w:rPr>
                      <w:rFonts w:ascii="Calibri" w:hAnsi="Calibri"/>
                      <w:color w:val="auto"/>
                    </w:rPr>
                    <w:t>Nm</w:t>
                  </w:r>
                  <w:r>
                    <w:rPr>
                      <w:rFonts w:ascii="Calibri" w:hAnsi="Calibri"/>
                      <w:color w:val="auto"/>
                      <w:vertAlign w:val="superscript"/>
                    </w:rPr>
                    <w:t>3</w:t>
                  </w:r>
                  <w:r>
                    <w:rPr>
                      <w:rFonts w:ascii="Calibri" w:hAnsi="Calibri"/>
                      <w:color w:val="auto"/>
                    </w:rPr>
                    <w:t>/h</w:t>
                  </w:r>
                </w:p>
              </w:tc>
              <w:tc>
                <w:tcPr>
                  <w:tcW w:w="2755" w:type="dxa"/>
                  <w:tcBorders>
                    <w:top w:val="single" w:sz="4" w:space="0" w:color="auto"/>
                    <w:left w:val="single" w:sz="4" w:space="0" w:color="auto"/>
                    <w:right w:val="single" w:sz="4" w:space="0" w:color="auto"/>
                  </w:tcBorders>
                  <w:vAlign w:val="center"/>
                </w:tcPr>
                <w:p w14:paraId="1BECA8B3" w14:textId="77777777" w:rsidR="00B765C7" w:rsidRPr="00B765C7" w:rsidRDefault="00B765C7" w:rsidP="00B73A22">
                  <w:pPr>
                    <w:jc w:val="center"/>
                    <w:rPr>
                      <w:rFonts w:ascii="Calibri" w:hAnsi="Calibri" w:cs="Calibri"/>
                      <w:color w:val="auto"/>
                    </w:rPr>
                  </w:pPr>
                  <w:r>
                    <w:rPr>
                      <w:rFonts w:ascii="Calibri" w:hAnsi="Calibri"/>
                      <w:color w:val="auto"/>
                    </w:rPr>
                    <w:t>20 ÷ 30</w:t>
                  </w:r>
                </w:p>
              </w:tc>
            </w:tr>
            <w:tr w:rsidR="00B765C7" w:rsidRPr="00B765C7" w14:paraId="67E54BF4" w14:textId="77777777" w:rsidTr="00B73A22">
              <w:trPr>
                <w:trHeight w:val="170"/>
              </w:trPr>
              <w:tc>
                <w:tcPr>
                  <w:tcW w:w="3821" w:type="dxa"/>
                  <w:vMerge/>
                  <w:tcBorders>
                    <w:left w:val="single" w:sz="4" w:space="0" w:color="auto"/>
                  </w:tcBorders>
                  <w:vAlign w:val="center"/>
                </w:tcPr>
                <w:p w14:paraId="53181DF5" w14:textId="77777777" w:rsidR="00B765C7" w:rsidRPr="00F6119E" w:rsidRDefault="00B765C7" w:rsidP="00B73A22">
                  <w:pPr>
                    <w:jc w:val="center"/>
                    <w:rPr>
                      <w:rFonts w:ascii="Calibri" w:hAnsi="Calibri" w:cs="Calibri"/>
                      <w:color w:val="auto"/>
                    </w:rPr>
                  </w:pPr>
                </w:p>
              </w:tc>
              <w:tc>
                <w:tcPr>
                  <w:tcW w:w="1694" w:type="dxa"/>
                  <w:tcBorders>
                    <w:top w:val="single" w:sz="4" w:space="0" w:color="auto"/>
                    <w:left w:val="single" w:sz="4" w:space="0" w:color="auto"/>
                  </w:tcBorders>
                  <w:vAlign w:val="center"/>
                </w:tcPr>
                <w:p w14:paraId="5F42205C" w14:textId="77777777" w:rsidR="00B765C7" w:rsidRPr="00B765C7" w:rsidRDefault="00B765C7" w:rsidP="00B73A22">
                  <w:pPr>
                    <w:jc w:val="center"/>
                    <w:rPr>
                      <w:rFonts w:ascii="Calibri" w:hAnsi="Calibri" w:cs="Calibri"/>
                      <w:color w:val="auto"/>
                    </w:rPr>
                  </w:pPr>
                  <w:r>
                    <w:rPr>
                      <w:rFonts w:ascii="Calibri" w:hAnsi="Calibri"/>
                      <w:color w:val="auto"/>
                    </w:rPr>
                    <w:t>m</w:t>
                  </w:r>
                  <w:r>
                    <w:rPr>
                      <w:rFonts w:ascii="Calibri" w:hAnsi="Calibri"/>
                      <w:color w:val="auto"/>
                      <w:vertAlign w:val="superscript"/>
                    </w:rPr>
                    <w:t>3</w:t>
                  </w:r>
                  <w:r>
                    <w:rPr>
                      <w:rFonts w:ascii="Calibri" w:hAnsi="Calibri"/>
                      <w:color w:val="auto"/>
                    </w:rPr>
                    <w:t>/h</w:t>
                  </w:r>
                </w:p>
              </w:tc>
              <w:tc>
                <w:tcPr>
                  <w:tcW w:w="2755" w:type="dxa"/>
                  <w:tcBorders>
                    <w:top w:val="single" w:sz="4" w:space="0" w:color="auto"/>
                    <w:left w:val="single" w:sz="4" w:space="0" w:color="auto"/>
                    <w:right w:val="single" w:sz="4" w:space="0" w:color="auto"/>
                  </w:tcBorders>
                  <w:vAlign w:val="center"/>
                </w:tcPr>
                <w:p w14:paraId="06E059E5" w14:textId="77777777" w:rsidR="00B765C7" w:rsidRPr="00B765C7" w:rsidRDefault="00B765C7" w:rsidP="00B73A22">
                  <w:pPr>
                    <w:jc w:val="center"/>
                    <w:rPr>
                      <w:rFonts w:ascii="Calibri" w:hAnsi="Calibri" w:cs="Calibri"/>
                      <w:color w:val="auto"/>
                    </w:rPr>
                  </w:pPr>
                  <w:r>
                    <w:rPr>
                      <w:rFonts w:ascii="Calibri" w:hAnsi="Calibri"/>
                      <w:color w:val="auto"/>
                    </w:rPr>
                    <w:t>60</w:t>
                  </w:r>
                </w:p>
              </w:tc>
            </w:tr>
            <w:tr w:rsidR="00B765C7" w:rsidRPr="00B765C7" w14:paraId="0F8C5BC8" w14:textId="77777777" w:rsidTr="00B73A22">
              <w:trPr>
                <w:trHeight w:val="170"/>
              </w:trPr>
              <w:tc>
                <w:tcPr>
                  <w:tcW w:w="3821" w:type="dxa"/>
                  <w:tcBorders>
                    <w:top w:val="single" w:sz="4" w:space="0" w:color="auto"/>
                    <w:left w:val="single" w:sz="4" w:space="0" w:color="auto"/>
                  </w:tcBorders>
                  <w:vAlign w:val="center"/>
                </w:tcPr>
                <w:p w14:paraId="629FBE75" w14:textId="77777777" w:rsidR="00B765C7" w:rsidRPr="00B765C7" w:rsidRDefault="00B765C7" w:rsidP="00B73A22">
                  <w:pPr>
                    <w:jc w:val="center"/>
                    <w:rPr>
                      <w:rFonts w:ascii="Calibri" w:hAnsi="Calibri" w:cs="Calibri"/>
                      <w:color w:val="auto"/>
                    </w:rPr>
                  </w:pPr>
                  <w:r>
                    <w:rPr>
                      <w:rFonts w:ascii="Calibri" w:hAnsi="Calibri"/>
                      <w:color w:val="auto"/>
                    </w:rPr>
                    <w:t>Depresija [pie mašīnas]</w:t>
                  </w:r>
                </w:p>
              </w:tc>
              <w:tc>
                <w:tcPr>
                  <w:tcW w:w="1694" w:type="dxa"/>
                  <w:tcBorders>
                    <w:top w:val="single" w:sz="4" w:space="0" w:color="auto"/>
                    <w:left w:val="single" w:sz="4" w:space="0" w:color="auto"/>
                  </w:tcBorders>
                  <w:vAlign w:val="center"/>
                </w:tcPr>
                <w:p w14:paraId="255A8125" w14:textId="77777777" w:rsidR="00B765C7" w:rsidRPr="00B765C7" w:rsidRDefault="00B765C7" w:rsidP="00B73A22">
                  <w:pPr>
                    <w:jc w:val="center"/>
                    <w:rPr>
                      <w:rFonts w:ascii="Calibri" w:hAnsi="Calibri" w:cs="Calibri"/>
                      <w:color w:val="auto"/>
                    </w:rPr>
                  </w:pPr>
                  <w:proofErr w:type="spellStart"/>
                  <w:r>
                    <w:rPr>
                      <w:rFonts w:ascii="Calibri" w:hAnsi="Calibri"/>
                      <w:color w:val="auto"/>
                    </w:rPr>
                    <w:t>mbar</w:t>
                  </w:r>
                  <w:proofErr w:type="spellEnd"/>
                  <w:r>
                    <w:rPr>
                      <w:rFonts w:ascii="Calibri" w:hAnsi="Calibri"/>
                      <w:color w:val="auto"/>
                    </w:rPr>
                    <w:t xml:space="preserve"> g</w:t>
                  </w:r>
                </w:p>
              </w:tc>
              <w:tc>
                <w:tcPr>
                  <w:tcW w:w="2755" w:type="dxa"/>
                  <w:tcBorders>
                    <w:top w:val="single" w:sz="4" w:space="0" w:color="auto"/>
                    <w:left w:val="single" w:sz="4" w:space="0" w:color="auto"/>
                    <w:right w:val="single" w:sz="4" w:space="0" w:color="auto"/>
                  </w:tcBorders>
                  <w:vAlign w:val="center"/>
                </w:tcPr>
                <w:p w14:paraId="1C193ED6" w14:textId="77777777" w:rsidR="00B765C7" w:rsidRPr="00B765C7" w:rsidRDefault="00B765C7" w:rsidP="00B73A22">
                  <w:pPr>
                    <w:jc w:val="center"/>
                    <w:rPr>
                      <w:rFonts w:ascii="Calibri" w:hAnsi="Calibri" w:cs="Calibri"/>
                      <w:color w:val="auto"/>
                    </w:rPr>
                  </w:pPr>
                  <w:r>
                    <w:rPr>
                      <w:rFonts w:ascii="Calibri" w:hAnsi="Calibri"/>
                      <w:color w:val="auto"/>
                    </w:rPr>
                    <w:t>-700 ÷ -800</w:t>
                  </w:r>
                </w:p>
              </w:tc>
            </w:tr>
            <w:tr w:rsidR="00B765C7" w:rsidRPr="00B765C7" w14:paraId="3FFB2BF7" w14:textId="77777777" w:rsidTr="00B73A22">
              <w:trPr>
                <w:trHeight w:val="170"/>
              </w:trPr>
              <w:tc>
                <w:tcPr>
                  <w:tcW w:w="3821" w:type="dxa"/>
                  <w:tcBorders>
                    <w:top w:val="single" w:sz="4" w:space="0" w:color="auto"/>
                    <w:left w:val="single" w:sz="4" w:space="0" w:color="auto"/>
                  </w:tcBorders>
                  <w:vAlign w:val="center"/>
                </w:tcPr>
                <w:p w14:paraId="16A9B870" w14:textId="77777777" w:rsidR="00B765C7" w:rsidRPr="00B765C7" w:rsidRDefault="00B765C7" w:rsidP="00B73A22">
                  <w:pPr>
                    <w:jc w:val="center"/>
                    <w:rPr>
                      <w:rFonts w:ascii="Calibri" w:hAnsi="Calibri" w:cs="Calibri"/>
                      <w:color w:val="auto"/>
                    </w:rPr>
                  </w:pPr>
                  <w:r>
                    <w:rPr>
                      <w:rFonts w:ascii="Calibri" w:hAnsi="Calibri"/>
                      <w:color w:val="auto"/>
                    </w:rPr>
                    <w:t>Depresija [pie urbuma augšdaļas]</w:t>
                  </w:r>
                </w:p>
              </w:tc>
              <w:tc>
                <w:tcPr>
                  <w:tcW w:w="1694" w:type="dxa"/>
                  <w:tcBorders>
                    <w:top w:val="single" w:sz="4" w:space="0" w:color="auto"/>
                    <w:left w:val="single" w:sz="4" w:space="0" w:color="auto"/>
                  </w:tcBorders>
                  <w:vAlign w:val="center"/>
                </w:tcPr>
                <w:p w14:paraId="08155DAF" w14:textId="77777777" w:rsidR="00B765C7" w:rsidRPr="00B765C7" w:rsidRDefault="00B765C7" w:rsidP="00B73A22">
                  <w:pPr>
                    <w:jc w:val="center"/>
                    <w:rPr>
                      <w:rFonts w:ascii="Calibri" w:hAnsi="Calibri" w:cs="Calibri"/>
                      <w:color w:val="auto"/>
                    </w:rPr>
                  </w:pPr>
                  <w:proofErr w:type="spellStart"/>
                  <w:r>
                    <w:rPr>
                      <w:rFonts w:ascii="Calibri" w:hAnsi="Calibri"/>
                      <w:color w:val="auto"/>
                    </w:rPr>
                    <w:t>mbar</w:t>
                  </w:r>
                  <w:proofErr w:type="spellEnd"/>
                  <w:r>
                    <w:rPr>
                      <w:rFonts w:ascii="Calibri" w:hAnsi="Calibri"/>
                      <w:color w:val="auto"/>
                    </w:rPr>
                    <w:t xml:space="preserve"> g</w:t>
                  </w:r>
                </w:p>
              </w:tc>
              <w:tc>
                <w:tcPr>
                  <w:tcW w:w="2755" w:type="dxa"/>
                  <w:tcBorders>
                    <w:top w:val="single" w:sz="4" w:space="0" w:color="auto"/>
                    <w:left w:val="single" w:sz="4" w:space="0" w:color="auto"/>
                    <w:right w:val="single" w:sz="4" w:space="0" w:color="auto"/>
                  </w:tcBorders>
                  <w:vAlign w:val="center"/>
                </w:tcPr>
                <w:p w14:paraId="36B7B082" w14:textId="77777777" w:rsidR="00B765C7" w:rsidRPr="00B765C7" w:rsidRDefault="00B765C7" w:rsidP="00B73A22">
                  <w:pPr>
                    <w:jc w:val="center"/>
                    <w:rPr>
                      <w:rFonts w:ascii="Calibri" w:hAnsi="Calibri" w:cs="Calibri"/>
                      <w:color w:val="auto"/>
                    </w:rPr>
                  </w:pPr>
                  <w:r>
                    <w:rPr>
                      <w:rFonts w:ascii="Calibri" w:hAnsi="Calibri"/>
                      <w:color w:val="auto"/>
                    </w:rPr>
                    <w:t>-500</w:t>
                  </w:r>
                </w:p>
              </w:tc>
            </w:tr>
            <w:tr w:rsidR="00B765C7" w:rsidRPr="00B765C7" w14:paraId="0B67B3F7" w14:textId="77777777" w:rsidTr="00B73A22">
              <w:trPr>
                <w:trHeight w:val="170"/>
              </w:trPr>
              <w:tc>
                <w:tcPr>
                  <w:tcW w:w="3821" w:type="dxa"/>
                  <w:tcBorders>
                    <w:top w:val="single" w:sz="4" w:space="0" w:color="auto"/>
                    <w:left w:val="single" w:sz="4" w:space="0" w:color="auto"/>
                  </w:tcBorders>
                  <w:vAlign w:val="center"/>
                </w:tcPr>
                <w:p w14:paraId="21D27A2D" w14:textId="77777777" w:rsidR="00B765C7" w:rsidRPr="00B765C7" w:rsidRDefault="00B765C7" w:rsidP="00B73A22">
                  <w:pPr>
                    <w:jc w:val="center"/>
                    <w:rPr>
                      <w:rFonts w:ascii="Calibri" w:hAnsi="Calibri" w:cs="Calibri"/>
                      <w:color w:val="auto"/>
                    </w:rPr>
                  </w:pPr>
                  <w:r>
                    <w:rPr>
                      <w:rFonts w:ascii="Calibri" w:hAnsi="Calibri"/>
                      <w:color w:val="auto"/>
                    </w:rPr>
                    <w:t>Ūdens plūsmas ātrums</w:t>
                  </w:r>
                </w:p>
              </w:tc>
              <w:tc>
                <w:tcPr>
                  <w:tcW w:w="1694" w:type="dxa"/>
                  <w:tcBorders>
                    <w:top w:val="single" w:sz="4" w:space="0" w:color="auto"/>
                    <w:left w:val="single" w:sz="4" w:space="0" w:color="auto"/>
                  </w:tcBorders>
                  <w:vAlign w:val="center"/>
                </w:tcPr>
                <w:p w14:paraId="22A5C2DA" w14:textId="77777777" w:rsidR="00B765C7" w:rsidRPr="00B765C7" w:rsidRDefault="00B765C7" w:rsidP="00B73A22">
                  <w:pPr>
                    <w:jc w:val="center"/>
                    <w:rPr>
                      <w:rFonts w:ascii="Calibri" w:hAnsi="Calibri" w:cs="Calibri"/>
                      <w:color w:val="auto"/>
                    </w:rPr>
                  </w:pPr>
                  <w:r>
                    <w:rPr>
                      <w:rFonts w:ascii="Calibri" w:hAnsi="Calibri"/>
                      <w:color w:val="auto"/>
                    </w:rPr>
                    <w:t>l/min</w:t>
                  </w:r>
                </w:p>
              </w:tc>
              <w:tc>
                <w:tcPr>
                  <w:tcW w:w="2755" w:type="dxa"/>
                  <w:tcBorders>
                    <w:top w:val="single" w:sz="4" w:space="0" w:color="auto"/>
                    <w:left w:val="single" w:sz="4" w:space="0" w:color="auto"/>
                    <w:right w:val="single" w:sz="4" w:space="0" w:color="auto"/>
                  </w:tcBorders>
                  <w:vAlign w:val="center"/>
                </w:tcPr>
                <w:p w14:paraId="4C30E901" w14:textId="77777777" w:rsidR="00B765C7" w:rsidRPr="00B765C7" w:rsidRDefault="00B765C7" w:rsidP="00B73A22">
                  <w:pPr>
                    <w:jc w:val="center"/>
                    <w:rPr>
                      <w:rFonts w:ascii="Calibri" w:hAnsi="Calibri" w:cs="Calibri"/>
                      <w:color w:val="auto"/>
                    </w:rPr>
                  </w:pPr>
                  <w:r>
                    <w:rPr>
                      <w:rFonts w:ascii="Calibri" w:hAnsi="Calibri"/>
                      <w:color w:val="auto"/>
                    </w:rPr>
                    <w:t>0,2 ÷ 1</w:t>
                  </w:r>
                </w:p>
              </w:tc>
            </w:tr>
            <w:tr w:rsidR="00B765C7" w:rsidRPr="00B765C7" w14:paraId="5DAFD5EB" w14:textId="77777777" w:rsidTr="00B73A22">
              <w:trPr>
                <w:trHeight w:val="170"/>
              </w:trPr>
              <w:tc>
                <w:tcPr>
                  <w:tcW w:w="3821" w:type="dxa"/>
                  <w:tcBorders>
                    <w:top w:val="single" w:sz="4" w:space="0" w:color="auto"/>
                    <w:left w:val="single" w:sz="4" w:space="0" w:color="auto"/>
                    <w:bottom w:val="single" w:sz="4" w:space="0" w:color="auto"/>
                  </w:tcBorders>
                  <w:vAlign w:val="center"/>
                </w:tcPr>
                <w:p w14:paraId="246FD416" w14:textId="77777777" w:rsidR="00B765C7" w:rsidRPr="00B765C7" w:rsidRDefault="00B765C7" w:rsidP="00B73A22">
                  <w:pPr>
                    <w:jc w:val="center"/>
                    <w:rPr>
                      <w:rFonts w:ascii="Calibri" w:hAnsi="Calibri" w:cs="Calibri"/>
                      <w:color w:val="auto"/>
                    </w:rPr>
                  </w:pPr>
                  <w:r>
                    <w:rPr>
                      <w:rFonts w:ascii="Calibri" w:hAnsi="Calibri"/>
                      <w:color w:val="auto"/>
                    </w:rPr>
                    <w:t>Ietekmes rādiuss</w:t>
                  </w:r>
                </w:p>
              </w:tc>
              <w:tc>
                <w:tcPr>
                  <w:tcW w:w="1694" w:type="dxa"/>
                  <w:tcBorders>
                    <w:top w:val="single" w:sz="4" w:space="0" w:color="auto"/>
                    <w:left w:val="single" w:sz="4" w:space="0" w:color="auto"/>
                    <w:bottom w:val="single" w:sz="4" w:space="0" w:color="auto"/>
                  </w:tcBorders>
                  <w:vAlign w:val="center"/>
                </w:tcPr>
                <w:p w14:paraId="71282329" w14:textId="77777777" w:rsidR="00B765C7" w:rsidRPr="00B765C7" w:rsidRDefault="00B765C7" w:rsidP="00B73A22">
                  <w:pPr>
                    <w:jc w:val="center"/>
                    <w:rPr>
                      <w:rFonts w:ascii="Calibri" w:hAnsi="Calibri" w:cs="Calibri"/>
                      <w:color w:val="auto"/>
                    </w:rPr>
                  </w:pPr>
                  <w:r>
                    <w:rPr>
                      <w:rFonts w:ascii="Calibri" w:hAnsi="Calibri"/>
                      <w:color w:val="auto"/>
                    </w:rPr>
                    <w:t>m</w:t>
                  </w:r>
                </w:p>
              </w:tc>
              <w:tc>
                <w:tcPr>
                  <w:tcW w:w="2755" w:type="dxa"/>
                  <w:tcBorders>
                    <w:top w:val="single" w:sz="4" w:space="0" w:color="auto"/>
                    <w:left w:val="single" w:sz="4" w:space="0" w:color="auto"/>
                    <w:bottom w:val="single" w:sz="4" w:space="0" w:color="auto"/>
                    <w:right w:val="single" w:sz="4" w:space="0" w:color="auto"/>
                  </w:tcBorders>
                  <w:vAlign w:val="center"/>
                </w:tcPr>
                <w:p w14:paraId="2BD9CD90" w14:textId="77777777" w:rsidR="00B765C7" w:rsidRPr="00B765C7" w:rsidRDefault="00B765C7" w:rsidP="00B73A22">
                  <w:pPr>
                    <w:jc w:val="center"/>
                    <w:rPr>
                      <w:rFonts w:ascii="Calibri" w:hAnsi="Calibri" w:cs="Calibri"/>
                      <w:color w:val="auto"/>
                    </w:rPr>
                  </w:pPr>
                  <w:r>
                    <w:rPr>
                      <w:rFonts w:ascii="Calibri" w:hAnsi="Calibri"/>
                      <w:color w:val="auto"/>
                    </w:rPr>
                    <w:t>3</w:t>
                  </w:r>
                </w:p>
              </w:tc>
            </w:tr>
          </w:tbl>
          <w:p w14:paraId="3DAE7296" w14:textId="77777777" w:rsidR="00B765C7" w:rsidRPr="00F6119E" w:rsidRDefault="00B765C7" w:rsidP="00B73A22">
            <w:pPr>
              <w:jc w:val="both"/>
              <w:rPr>
                <w:rFonts w:ascii="Calibri" w:hAnsi="Calibri" w:cs="Calibri"/>
                <w:color w:val="auto"/>
                <w:sz w:val="28"/>
                <w:szCs w:val="28"/>
              </w:rPr>
            </w:pPr>
          </w:p>
          <w:p w14:paraId="686EB2A4"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Ietekmes rādiuss (ROI) tika aprēķināts aptuveni 3 metri, pamatojoties uz inducēto vakuumu.</w:t>
            </w:r>
          </w:p>
        </w:tc>
      </w:tr>
    </w:tbl>
    <w:p w14:paraId="0ECF37AC" w14:textId="77777777" w:rsidR="00B765C7" w:rsidRPr="00B765C7" w:rsidRDefault="00B765C7" w:rsidP="00B765C7">
      <w:pPr>
        <w:rPr>
          <w:rFonts w:ascii="Calibri" w:hAnsi="Calibri" w:cs="Calibri"/>
          <w:color w:val="auto"/>
          <w:sz w:val="28"/>
          <w:szCs w:val="28"/>
        </w:rPr>
      </w:pPr>
      <w:r>
        <w:br w:type="page"/>
      </w:r>
    </w:p>
    <w:p w14:paraId="3E977BB4" w14:textId="77777777" w:rsidR="00B765C7" w:rsidRPr="00F6119E" w:rsidRDefault="00B765C7" w:rsidP="00B765C7">
      <w:pPr>
        <w:rPr>
          <w:rFonts w:ascii="Calibri" w:hAnsi="Calibri" w:cs="Calibri"/>
          <w:color w:val="auto"/>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2643A2F"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54718766"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4.4. Izplūdes gāzes attīrīšana</w:t>
            </w:r>
          </w:p>
        </w:tc>
      </w:tr>
      <w:tr w:rsidR="00B765C7" w:rsidRPr="00B765C7" w14:paraId="28557CBF"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A18E6A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N.2 aktīvās ogles filtri gaisam no HDPE (</w:t>
            </w:r>
            <w:proofErr w:type="spellStart"/>
            <w:r>
              <w:rPr>
                <w:rFonts w:ascii="Calibri" w:hAnsi="Calibri"/>
                <w:color w:val="auto"/>
                <w:sz w:val="28"/>
              </w:rPr>
              <w:t>Diam</w:t>
            </w:r>
            <w:proofErr w:type="spellEnd"/>
            <w:r>
              <w:rPr>
                <w:rFonts w:ascii="Calibri" w:hAnsi="Calibri"/>
                <w:color w:val="auto"/>
                <w:sz w:val="28"/>
              </w:rPr>
              <w:t xml:space="preserve"> = 1000; H = 1800), ar 500 kg neattīrītas ogles katram filtram</w:t>
            </w:r>
          </w:p>
        </w:tc>
      </w:tr>
      <w:tr w:rsidR="00B765C7" w:rsidRPr="00B765C7" w14:paraId="6C3DE48E" w14:textId="77777777" w:rsidTr="00B73A22">
        <w:trPr>
          <w:trHeight w:val="170"/>
        </w:trPr>
        <w:tc>
          <w:tcPr>
            <w:tcW w:w="5000" w:type="pct"/>
            <w:tcBorders>
              <w:top w:val="single" w:sz="2" w:space="0" w:color="auto"/>
              <w:bottom w:val="single" w:sz="2" w:space="0" w:color="auto"/>
            </w:tcBorders>
          </w:tcPr>
          <w:p w14:paraId="729F6A66" w14:textId="77777777" w:rsidR="00B765C7" w:rsidRPr="00F6119E" w:rsidRDefault="00B765C7" w:rsidP="00B73A22">
            <w:pPr>
              <w:jc w:val="both"/>
              <w:rPr>
                <w:rFonts w:ascii="Calibri" w:hAnsi="Calibri" w:cs="Calibri"/>
                <w:color w:val="auto"/>
                <w:sz w:val="28"/>
                <w:szCs w:val="28"/>
              </w:rPr>
            </w:pPr>
          </w:p>
          <w:p w14:paraId="68C1C20A" w14:textId="77777777" w:rsidR="00B765C7" w:rsidRPr="00F6119E" w:rsidRDefault="00B765C7" w:rsidP="00B73A22">
            <w:pPr>
              <w:jc w:val="both"/>
              <w:rPr>
                <w:rFonts w:ascii="Calibri" w:hAnsi="Calibri" w:cs="Calibri"/>
                <w:color w:val="auto"/>
                <w:sz w:val="28"/>
                <w:szCs w:val="28"/>
              </w:rPr>
            </w:pPr>
          </w:p>
        </w:tc>
      </w:tr>
      <w:tr w:rsidR="00B765C7" w:rsidRPr="00B765C7" w14:paraId="527D3B19"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1D75FD25"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4.5. Ūdens attīrīšana</w:t>
            </w:r>
          </w:p>
        </w:tc>
      </w:tr>
      <w:tr w:rsidR="00B765C7" w:rsidRPr="00B765C7" w14:paraId="26504766"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295112F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 2 filtri ar aktivēto ogli ūdenim (</w:t>
            </w:r>
            <w:proofErr w:type="spellStart"/>
            <w:r>
              <w:rPr>
                <w:rFonts w:ascii="Calibri" w:hAnsi="Calibri"/>
                <w:color w:val="auto"/>
                <w:sz w:val="28"/>
              </w:rPr>
              <w:t>Diam</w:t>
            </w:r>
            <w:proofErr w:type="spellEnd"/>
            <w:r>
              <w:rPr>
                <w:rFonts w:ascii="Calibri" w:hAnsi="Calibri"/>
                <w:color w:val="auto"/>
                <w:sz w:val="28"/>
              </w:rPr>
              <w:t xml:space="preserve"> = 650; H = 1200), komplektā ar manometriem, ventilācijas vārstiem, paraugu ņemšanas atverēm un ieplūdes spiediena slēdzi. Katra filtra uzpildīšana ar 250 kg neattīrītas ogles.</w:t>
            </w:r>
          </w:p>
        </w:tc>
      </w:tr>
      <w:tr w:rsidR="00B765C7" w:rsidRPr="00B765C7" w14:paraId="578765B0" w14:textId="77777777" w:rsidTr="00B73A22">
        <w:trPr>
          <w:trHeight w:val="170"/>
        </w:trPr>
        <w:tc>
          <w:tcPr>
            <w:tcW w:w="5000" w:type="pct"/>
            <w:tcBorders>
              <w:top w:val="single" w:sz="2" w:space="0" w:color="auto"/>
              <w:bottom w:val="single" w:sz="2" w:space="0" w:color="auto"/>
            </w:tcBorders>
          </w:tcPr>
          <w:p w14:paraId="70CFCF18" w14:textId="77777777" w:rsidR="00B765C7" w:rsidRPr="00B765C7" w:rsidRDefault="00B765C7" w:rsidP="00B73A22">
            <w:pPr>
              <w:jc w:val="both"/>
              <w:rPr>
                <w:rFonts w:ascii="Calibri" w:hAnsi="Calibri" w:cs="Calibri"/>
                <w:color w:val="auto"/>
                <w:sz w:val="28"/>
                <w:szCs w:val="28"/>
                <w:lang w:val="en-GB"/>
              </w:rPr>
            </w:pPr>
          </w:p>
          <w:p w14:paraId="6F48D103" w14:textId="77777777" w:rsidR="00B765C7" w:rsidRPr="00B765C7" w:rsidRDefault="00B765C7" w:rsidP="00B73A22">
            <w:pPr>
              <w:jc w:val="both"/>
              <w:rPr>
                <w:rFonts w:ascii="Calibri" w:hAnsi="Calibri" w:cs="Calibri"/>
                <w:color w:val="auto"/>
                <w:sz w:val="28"/>
                <w:szCs w:val="28"/>
                <w:lang w:val="en-GB"/>
              </w:rPr>
            </w:pPr>
          </w:p>
        </w:tc>
      </w:tr>
      <w:tr w:rsidR="00B765C7" w:rsidRPr="00B765C7" w14:paraId="53FC2EC2"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054E5B0"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4.6. Kontroles parametri</w:t>
            </w:r>
          </w:p>
        </w:tc>
      </w:tr>
      <w:tr w:rsidR="00B765C7" w:rsidRPr="00B765C7" w14:paraId="23988847"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C9AAD8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Uzraudzības plānā paredzēts veikt šādus konstatējumus:</w:t>
            </w:r>
          </w:p>
          <w:p w14:paraId="25010A16" w14:textId="77777777" w:rsidR="00B765C7" w:rsidRPr="00B765C7" w:rsidRDefault="00B765C7" w:rsidP="00B73A22">
            <w:pPr>
              <w:numPr>
                <w:ilvl w:val="0"/>
                <w:numId w:val="98"/>
              </w:numPr>
              <w:ind w:left="769" w:hanging="425"/>
              <w:jc w:val="both"/>
              <w:rPr>
                <w:rFonts w:ascii="Calibri" w:hAnsi="Calibri" w:cs="Calibri"/>
                <w:color w:val="auto"/>
                <w:sz w:val="28"/>
                <w:szCs w:val="28"/>
              </w:rPr>
            </w:pPr>
            <w:r>
              <w:rPr>
                <w:rFonts w:ascii="Calibri" w:hAnsi="Calibri"/>
                <w:color w:val="auto"/>
                <w:sz w:val="28"/>
              </w:rPr>
              <w:t>gaisa plūsma un šķidruma plūsma (ja tāda ir) dažādās ekstrakcijas vietās;</w:t>
            </w:r>
          </w:p>
          <w:p w14:paraId="33ECBE3E" w14:textId="77777777" w:rsidR="00B765C7" w:rsidRPr="00B765C7" w:rsidRDefault="00B765C7" w:rsidP="00B73A22">
            <w:pPr>
              <w:numPr>
                <w:ilvl w:val="0"/>
                <w:numId w:val="98"/>
              </w:numPr>
              <w:ind w:left="769" w:hanging="425"/>
              <w:jc w:val="both"/>
              <w:rPr>
                <w:rFonts w:ascii="Calibri" w:hAnsi="Calibri" w:cs="Calibri"/>
                <w:color w:val="auto"/>
                <w:sz w:val="28"/>
                <w:szCs w:val="28"/>
              </w:rPr>
            </w:pPr>
            <w:r>
              <w:rPr>
                <w:rFonts w:ascii="Calibri" w:hAnsi="Calibri"/>
                <w:color w:val="auto"/>
                <w:sz w:val="28"/>
              </w:rPr>
              <w:t>VOC, O</w:t>
            </w:r>
            <w:r>
              <w:rPr>
                <w:rFonts w:ascii="Calibri" w:hAnsi="Calibri"/>
                <w:color w:val="auto"/>
                <w:sz w:val="28"/>
                <w:vertAlign w:val="subscript"/>
              </w:rPr>
              <w:t>2</w:t>
            </w:r>
            <w:r>
              <w:rPr>
                <w:rFonts w:ascii="Calibri" w:hAnsi="Calibri"/>
                <w:color w:val="auto"/>
                <w:sz w:val="28"/>
              </w:rPr>
              <w:t xml:space="preserve"> un CO</w:t>
            </w:r>
            <w:r>
              <w:rPr>
                <w:rFonts w:ascii="Calibri" w:hAnsi="Calibri"/>
                <w:color w:val="auto"/>
                <w:sz w:val="28"/>
                <w:vertAlign w:val="subscript"/>
              </w:rPr>
              <w:t>2</w:t>
            </w:r>
            <w:r>
              <w:rPr>
                <w:rFonts w:ascii="Calibri" w:hAnsi="Calibri"/>
                <w:color w:val="auto"/>
                <w:sz w:val="28"/>
              </w:rPr>
              <w:t xml:space="preserve"> koncentrācija un temperatūra visos ekstrakcijas punktos un uzraudzības punktos;</w:t>
            </w:r>
          </w:p>
          <w:p w14:paraId="1C4B189B" w14:textId="77777777" w:rsidR="00B765C7" w:rsidRPr="00B765C7" w:rsidRDefault="00B765C7" w:rsidP="00B73A22">
            <w:pPr>
              <w:numPr>
                <w:ilvl w:val="0"/>
                <w:numId w:val="98"/>
              </w:numPr>
              <w:ind w:left="769" w:hanging="425"/>
              <w:jc w:val="both"/>
              <w:rPr>
                <w:rFonts w:ascii="Calibri" w:hAnsi="Calibri" w:cs="Calibri"/>
                <w:color w:val="auto"/>
                <w:sz w:val="28"/>
                <w:szCs w:val="28"/>
              </w:rPr>
            </w:pPr>
            <w:r>
              <w:rPr>
                <w:rFonts w:ascii="Calibri" w:hAnsi="Calibri"/>
                <w:color w:val="auto"/>
                <w:sz w:val="28"/>
              </w:rPr>
              <w:t>pazeminājumi pie ieguves punktu urbumu atverēm, ieplūdes līnijās uz kolektoriem un sūkņiem;</w:t>
            </w:r>
          </w:p>
          <w:p w14:paraId="07FBC21C" w14:textId="77777777" w:rsidR="00B765C7" w:rsidRPr="00B765C7" w:rsidRDefault="00B765C7" w:rsidP="00B73A22">
            <w:pPr>
              <w:numPr>
                <w:ilvl w:val="0"/>
                <w:numId w:val="98"/>
              </w:numPr>
              <w:ind w:left="769" w:hanging="425"/>
              <w:jc w:val="both"/>
              <w:rPr>
                <w:rFonts w:ascii="Calibri" w:hAnsi="Calibri" w:cs="Calibri"/>
                <w:color w:val="auto"/>
                <w:sz w:val="28"/>
                <w:szCs w:val="28"/>
              </w:rPr>
            </w:pPr>
            <w:r>
              <w:rPr>
                <w:rFonts w:ascii="Calibri" w:hAnsi="Calibri"/>
                <w:color w:val="auto"/>
                <w:sz w:val="28"/>
              </w:rPr>
              <w:t>ekstrahētā gaisa plūsma un kopējā šķidruma plūsma (ja tāda ir) MPE sistēmā;</w:t>
            </w:r>
          </w:p>
          <w:p w14:paraId="605270CE" w14:textId="77777777" w:rsidR="00B765C7" w:rsidRPr="00B765C7" w:rsidRDefault="00B765C7" w:rsidP="00B73A22">
            <w:pPr>
              <w:numPr>
                <w:ilvl w:val="0"/>
                <w:numId w:val="98"/>
              </w:numPr>
              <w:ind w:left="769" w:hanging="425"/>
              <w:jc w:val="both"/>
              <w:rPr>
                <w:rFonts w:ascii="Calibri" w:hAnsi="Calibri" w:cs="Calibri"/>
                <w:color w:val="auto"/>
                <w:sz w:val="28"/>
                <w:szCs w:val="28"/>
              </w:rPr>
            </w:pPr>
            <w:r>
              <w:rPr>
                <w:rFonts w:ascii="Calibri" w:hAnsi="Calibri"/>
                <w:color w:val="auto"/>
                <w:sz w:val="28"/>
              </w:rPr>
              <w:t>GOS koncentrācija kopējā plūsmā pie tvaiku attīrīšanas iekārtas ieejas un izejas;</w:t>
            </w:r>
          </w:p>
          <w:p w14:paraId="55BE775C" w14:textId="77777777" w:rsidR="00B765C7" w:rsidRPr="00B765C7" w:rsidRDefault="00B765C7" w:rsidP="00B73A22">
            <w:pPr>
              <w:numPr>
                <w:ilvl w:val="0"/>
                <w:numId w:val="98"/>
              </w:numPr>
              <w:ind w:left="769" w:hanging="425"/>
              <w:jc w:val="both"/>
              <w:rPr>
                <w:rFonts w:ascii="Calibri" w:hAnsi="Calibri" w:cs="Calibri"/>
                <w:color w:val="auto"/>
                <w:sz w:val="28"/>
                <w:szCs w:val="28"/>
              </w:rPr>
            </w:pPr>
            <w:r>
              <w:rPr>
                <w:rFonts w:ascii="Calibri" w:hAnsi="Calibri"/>
                <w:color w:val="auto"/>
                <w:sz w:val="28"/>
              </w:rPr>
              <w:t xml:space="preserve">gruntsūdens iegrimšana visos uzraudzības tīkla </w:t>
            </w:r>
            <w:proofErr w:type="spellStart"/>
            <w:r>
              <w:rPr>
                <w:rFonts w:ascii="Calibri" w:hAnsi="Calibri"/>
                <w:color w:val="auto"/>
                <w:sz w:val="28"/>
              </w:rPr>
              <w:t>pjezometros</w:t>
            </w:r>
            <w:proofErr w:type="spellEnd"/>
            <w:r>
              <w:rPr>
                <w:rFonts w:ascii="Calibri" w:hAnsi="Calibri"/>
                <w:color w:val="auto"/>
                <w:sz w:val="28"/>
              </w:rPr>
              <w:t xml:space="preserve"> un iespējamā produktu veidošanās uzraudzība;</w:t>
            </w:r>
          </w:p>
          <w:p w14:paraId="06F5ED2D" w14:textId="77777777" w:rsidR="00B765C7" w:rsidRPr="00B765C7" w:rsidRDefault="00B765C7" w:rsidP="00B73A22">
            <w:pPr>
              <w:numPr>
                <w:ilvl w:val="0"/>
                <w:numId w:val="98"/>
              </w:numPr>
              <w:ind w:left="769" w:hanging="425"/>
              <w:jc w:val="both"/>
              <w:rPr>
                <w:rFonts w:ascii="Calibri" w:hAnsi="Calibri" w:cs="Calibri"/>
                <w:color w:val="auto"/>
                <w:sz w:val="28"/>
                <w:szCs w:val="28"/>
              </w:rPr>
            </w:pPr>
            <w:r>
              <w:rPr>
                <w:rFonts w:ascii="Calibri" w:hAnsi="Calibri"/>
                <w:color w:val="auto"/>
                <w:sz w:val="28"/>
              </w:rPr>
              <w:t>gruntsūdens paraugu ņemšana pie ūdens attīrīšanas iekārtu ieejas un izejas.</w:t>
            </w:r>
          </w:p>
        </w:tc>
      </w:tr>
    </w:tbl>
    <w:p w14:paraId="2DB0D6B9" w14:textId="77777777" w:rsidR="00B765C7" w:rsidRPr="00B765C7" w:rsidRDefault="00B765C7" w:rsidP="00B765C7">
      <w:pPr>
        <w:jc w:val="both"/>
        <w:rPr>
          <w:rFonts w:ascii="Calibri" w:hAnsi="Calibri" w:cs="Calibri"/>
          <w:color w:val="auto"/>
          <w:sz w:val="28"/>
          <w:szCs w:val="28"/>
        </w:rPr>
      </w:pPr>
      <w:r>
        <w:br w:type="page"/>
      </w:r>
    </w:p>
    <w:p w14:paraId="742A4342"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5. Rezultāti</w:t>
      </w:r>
    </w:p>
    <w:p w14:paraId="146322D5"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8624B45" w14:textId="77777777" w:rsidTr="00B73A22">
        <w:trPr>
          <w:trHeight w:val="170"/>
        </w:trPr>
        <w:tc>
          <w:tcPr>
            <w:tcW w:w="5000" w:type="pct"/>
            <w:tcBorders>
              <w:top w:val="single" w:sz="4" w:space="0" w:color="auto"/>
              <w:left w:val="single" w:sz="4" w:space="0" w:color="auto"/>
              <w:right w:val="single" w:sz="4" w:space="0" w:color="auto"/>
            </w:tcBorders>
          </w:tcPr>
          <w:p w14:paraId="3A3BEF90"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5.1. Atdalīšanas ātrums</w:t>
            </w:r>
          </w:p>
        </w:tc>
      </w:tr>
      <w:tr w:rsidR="00B765C7" w:rsidRPr="00B765C7" w14:paraId="55D1EC12"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5DEE5561"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Kritēriji, kas tiks izmantoti, lai turpinātu sanācijas testēšanu gan attiecībā uz augsni, gan gruntsūdeņiem, ir parādīti turpmāk.</w:t>
            </w:r>
          </w:p>
          <w:p w14:paraId="1B4E56BD"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Šādas darbības var veikt tikai tad, ja vismaz n. 3 kampaņās pēc kārtas ir konstatētas koncentrācijas, kas ir zemākas par uzraudzībai pakļauto savienojumu uzlabošanas mērķiem gruntsūdeņos, un ja pastāv vismaz viens no šādiem nosacījumiem:</w:t>
            </w:r>
          </w:p>
          <w:p w14:paraId="276244BD" w14:textId="77777777" w:rsidR="00B765C7" w:rsidRPr="00B765C7" w:rsidRDefault="00B765C7" w:rsidP="00B73A22">
            <w:pPr>
              <w:numPr>
                <w:ilvl w:val="0"/>
                <w:numId w:val="99"/>
              </w:numPr>
              <w:ind w:left="756" w:hanging="425"/>
              <w:jc w:val="both"/>
              <w:rPr>
                <w:rFonts w:ascii="Calibri" w:hAnsi="Calibri" w:cs="Calibri"/>
                <w:color w:val="auto"/>
                <w:sz w:val="28"/>
                <w:szCs w:val="28"/>
              </w:rPr>
            </w:pPr>
            <w:r>
              <w:rPr>
                <w:rFonts w:ascii="Calibri" w:hAnsi="Calibri"/>
                <w:color w:val="auto"/>
                <w:sz w:val="28"/>
              </w:rPr>
              <w:t>masas bilancēs tiks uzsvērta piesārņotāja masas kopējā reģenerācija, kas ir vienāda ar aprēķināto;</w:t>
            </w:r>
          </w:p>
          <w:p w14:paraId="7FF3C359" w14:textId="77777777" w:rsidR="00B765C7" w:rsidRPr="00B765C7" w:rsidRDefault="00B765C7" w:rsidP="00B73A22">
            <w:pPr>
              <w:numPr>
                <w:ilvl w:val="0"/>
                <w:numId w:val="99"/>
              </w:numPr>
              <w:ind w:left="756" w:hanging="425"/>
              <w:jc w:val="both"/>
              <w:rPr>
                <w:rFonts w:ascii="Calibri" w:hAnsi="Calibri" w:cs="Calibri"/>
                <w:color w:val="auto"/>
                <w:sz w:val="28"/>
                <w:szCs w:val="28"/>
              </w:rPr>
            </w:pPr>
            <w:r>
              <w:rPr>
                <w:rFonts w:ascii="Calibri" w:hAnsi="Calibri"/>
                <w:color w:val="auto"/>
                <w:sz w:val="28"/>
              </w:rPr>
              <w:t xml:space="preserve">asimptotisko koncentrāciju sasniegšana no MPE sistēmas ekstrahētajās </w:t>
            </w:r>
            <w:proofErr w:type="spellStart"/>
            <w:r>
              <w:rPr>
                <w:rFonts w:ascii="Calibri" w:hAnsi="Calibri"/>
                <w:color w:val="auto"/>
                <w:sz w:val="28"/>
              </w:rPr>
              <w:t>interstitīvajās</w:t>
            </w:r>
            <w:proofErr w:type="spellEnd"/>
            <w:r>
              <w:rPr>
                <w:rFonts w:ascii="Calibri" w:hAnsi="Calibri"/>
                <w:color w:val="auto"/>
                <w:sz w:val="28"/>
              </w:rPr>
              <w:t xml:space="preserve"> gāzēs vai ekspluatācijas parametros kopumā;</w:t>
            </w:r>
          </w:p>
          <w:p w14:paraId="459A327B" w14:textId="77777777" w:rsidR="00B765C7" w:rsidRPr="00B765C7" w:rsidRDefault="00B765C7" w:rsidP="00B73A22">
            <w:pPr>
              <w:numPr>
                <w:ilvl w:val="0"/>
                <w:numId w:val="99"/>
              </w:numPr>
              <w:ind w:left="756" w:hanging="425"/>
              <w:jc w:val="both"/>
              <w:rPr>
                <w:rFonts w:ascii="Calibri" w:hAnsi="Calibri" w:cs="Calibri"/>
                <w:color w:val="auto"/>
                <w:sz w:val="28"/>
                <w:szCs w:val="28"/>
              </w:rPr>
            </w:pPr>
            <w:r>
              <w:rPr>
                <w:rFonts w:ascii="Calibri" w:hAnsi="Calibri"/>
                <w:color w:val="auto"/>
                <w:sz w:val="28"/>
              </w:rPr>
              <w:t xml:space="preserve">atjaunošanas iedarbības neesamība konstatētajā </w:t>
            </w:r>
            <w:proofErr w:type="spellStart"/>
            <w:r>
              <w:rPr>
                <w:rFonts w:ascii="Calibri" w:hAnsi="Calibri"/>
                <w:color w:val="auto"/>
                <w:sz w:val="28"/>
              </w:rPr>
              <w:t>interstitīvajā</w:t>
            </w:r>
            <w:proofErr w:type="spellEnd"/>
            <w:r>
              <w:rPr>
                <w:rFonts w:ascii="Calibri" w:hAnsi="Calibri"/>
                <w:color w:val="auto"/>
                <w:sz w:val="28"/>
              </w:rPr>
              <w:t xml:space="preserve"> gāzu koncentrācijā atbilstoši uzraudzības punktiem pirms un pēc sistēmas izslēgšanas, izmantojot MPE.</w:t>
            </w:r>
          </w:p>
          <w:p w14:paraId="478F69FB" w14:textId="77777777" w:rsidR="00B765C7" w:rsidRPr="00F6119E" w:rsidRDefault="00B765C7" w:rsidP="00B73A22">
            <w:pPr>
              <w:jc w:val="both"/>
              <w:rPr>
                <w:rFonts w:ascii="Calibri" w:hAnsi="Calibri" w:cs="Calibri"/>
                <w:color w:val="auto"/>
                <w:sz w:val="28"/>
                <w:szCs w:val="28"/>
              </w:rPr>
            </w:pPr>
          </w:p>
          <w:p w14:paraId="63E19F18"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Šī testēšanas darbība tiks veikta pretrunā ar iestādēm.</w:t>
            </w:r>
          </w:p>
          <w:p w14:paraId="61A13E8C" w14:textId="77777777" w:rsidR="00B765C7" w:rsidRPr="00F6119E" w:rsidRDefault="00B765C7" w:rsidP="00B73A22">
            <w:pPr>
              <w:jc w:val="both"/>
              <w:rPr>
                <w:rFonts w:ascii="Calibri" w:hAnsi="Calibri" w:cs="Calibri"/>
                <w:color w:val="auto"/>
                <w:sz w:val="28"/>
                <w:szCs w:val="28"/>
              </w:rPr>
            </w:pPr>
          </w:p>
          <w:p w14:paraId="01E9711B"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Gruntsūdeņu testēšana tiks veikta šādi:</w:t>
            </w:r>
          </w:p>
          <w:p w14:paraId="73A4D007" w14:textId="77777777" w:rsidR="00B765C7" w:rsidRPr="00B765C7" w:rsidRDefault="00B765C7" w:rsidP="00B73A22">
            <w:pPr>
              <w:numPr>
                <w:ilvl w:val="0"/>
                <w:numId w:val="99"/>
              </w:numPr>
              <w:ind w:left="756" w:hanging="425"/>
              <w:jc w:val="both"/>
              <w:rPr>
                <w:rFonts w:ascii="Calibri" w:hAnsi="Calibri" w:cs="Calibri"/>
                <w:color w:val="auto"/>
                <w:sz w:val="28"/>
                <w:szCs w:val="28"/>
              </w:rPr>
            </w:pPr>
            <w:r>
              <w:rPr>
                <w:rFonts w:ascii="Calibri" w:hAnsi="Calibri"/>
                <w:color w:val="auto"/>
                <w:sz w:val="28"/>
              </w:rPr>
              <w:t>visu uz vietas esošo sistēmu izslēgšana uz 2 nedēļām;</w:t>
            </w:r>
          </w:p>
          <w:p w14:paraId="14CD97BB" w14:textId="77777777" w:rsidR="00B765C7" w:rsidRPr="00B765C7" w:rsidRDefault="00B765C7" w:rsidP="00B73A22">
            <w:pPr>
              <w:numPr>
                <w:ilvl w:val="0"/>
                <w:numId w:val="99"/>
              </w:numPr>
              <w:ind w:left="756" w:hanging="425"/>
              <w:jc w:val="both"/>
              <w:rPr>
                <w:rFonts w:ascii="Calibri" w:hAnsi="Calibri" w:cs="Calibri"/>
                <w:color w:val="auto"/>
                <w:sz w:val="28"/>
                <w:szCs w:val="28"/>
              </w:rPr>
            </w:pPr>
            <w:r>
              <w:rPr>
                <w:rFonts w:ascii="Calibri" w:hAnsi="Calibri"/>
                <w:color w:val="auto"/>
                <w:sz w:val="28"/>
              </w:rPr>
              <w:t xml:space="preserve">paraugu ņemšana no visiem </w:t>
            </w:r>
            <w:proofErr w:type="spellStart"/>
            <w:r>
              <w:rPr>
                <w:rFonts w:ascii="Calibri" w:hAnsi="Calibri"/>
                <w:color w:val="auto"/>
                <w:sz w:val="28"/>
              </w:rPr>
              <w:t>pjezometriem</w:t>
            </w:r>
            <w:proofErr w:type="spellEnd"/>
            <w:r>
              <w:rPr>
                <w:rFonts w:ascii="Calibri" w:hAnsi="Calibri"/>
                <w:color w:val="auto"/>
                <w:sz w:val="28"/>
              </w:rPr>
              <w:t xml:space="preserve">, kas veido uzraudzības tīklu, lai noteiktu parametrus: ogļūdeņražu kopējais daudzums un benzols, toluols, </w:t>
            </w:r>
            <w:proofErr w:type="spellStart"/>
            <w:r>
              <w:rPr>
                <w:rFonts w:ascii="Calibri" w:hAnsi="Calibri"/>
                <w:color w:val="auto"/>
                <w:sz w:val="28"/>
              </w:rPr>
              <w:t>etilbenzols</w:t>
            </w:r>
            <w:proofErr w:type="spellEnd"/>
            <w:r>
              <w:rPr>
                <w:rFonts w:ascii="Calibri" w:hAnsi="Calibri"/>
                <w:color w:val="auto"/>
                <w:sz w:val="28"/>
              </w:rPr>
              <w:t>, p-</w:t>
            </w:r>
            <w:proofErr w:type="spellStart"/>
            <w:r>
              <w:rPr>
                <w:rFonts w:ascii="Calibri" w:hAnsi="Calibri"/>
                <w:color w:val="auto"/>
                <w:sz w:val="28"/>
              </w:rPr>
              <w:t>ksilols</w:t>
            </w:r>
            <w:proofErr w:type="spellEnd"/>
            <w:r>
              <w:rPr>
                <w:rFonts w:ascii="Calibri" w:hAnsi="Calibri"/>
                <w:color w:val="auto"/>
                <w:sz w:val="28"/>
              </w:rPr>
              <w:t xml:space="preserve">, </w:t>
            </w:r>
            <w:proofErr w:type="spellStart"/>
            <w:r>
              <w:rPr>
                <w:rFonts w:ascii="Calibri" w:hAnsi="Calibri"/>
                <w:color w:val="auto"/>
                <w:sz w:val="28"/>
              </w:rPr>
              <w:t>stirols</w:t>
            </w:r>
            <w:proofErr w:type="spellEnd"/>
            <w:r>
              <w:rPr>
                <w:rFonts w:ascii="Calibri" w:hAnsi="Calibri"/>
                <w:color w:val="auto"/>
                <w:sz w:val="28"/>
              </w:rPr>
              <w:t xml:space="preserve">, </w:t>
            </w:r>
            <w:proofErr w:type="spellStart"/>
            <w:r>
              <w:rPr>
                <w:rFonts w:ascii="Calibri" w:hAnsi="Calibri"/>
                <w:color w:val="auto"/>
                <w:sz w:val="28"/>
              </w:rPr>
              <w:t>MtBE</w:t>
            </w:r>
            <w:proofErr w:type="spellEnd"/>
            <w:r>
              <w:rPr>
                <w:rFonts w:ascii="Calibri" w:hAnsi="Calibri"/>
                <w:color w:val="auto"/>
                <w:sz w:val="28"/>
              </w:rPr>
              <w:t xml:space="preserve">, </w:t>
            </w:r>
            <w:proofErr w:type="spellStart"/>
            <w:r>
              <w:rPr>
                <w:rFonts w:ascii="Calibri" w:hAnsi="Calibri"/>
                <w:color w:val="auto"/>
                <w:sz w:val="28"/>
              </w:rPr>
              <w:t>EtBE</w:t>
            </w:r>
            <w:proofErr w:type="spellEnd"/>
            <w:r>
              <w:rPr>
                <w:rFonts w:ascii="Calibri" w:hAnsi="Calibri"/>
                <w:color w:val="auto"/>
                <w:sz w:val="28"/>
              </w:rPr>
              <w:t>.</w:t>
            </w:r>
          </w:p>
          <w:p w14:paraId="2E429CCD" w14:textId="77777777" w:rsidR="00B765C7" w:rsidRPr="00F6119E" w:rsidRDefault="00B765C7" w:rsidP="00B73A22">
            <w:pPr>
              <w:jc w:val="both"/>
              <w:rPr>
                <w:rFonts w:ascii="Calibri" w:hAnsi="Calibri" w:cs="Calibri"/>
                <w:color w:val="auto"/>
                <w:sz w:val="28"/>
                <w:szCs w:val="28"/>
              </w:rPr>
            </w:pPr>
          </w:p>
          <w:p w14:paraId="4C864355"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Augsnes testēšanai, n. 3 </w:t>
            </w:r>
            <w:proofErr w:type="spellStart"/>
            <w:r>
              <w:rPr>
                <w:rFonts w:ascii="Calibri" w:hAnsi="Calibri"/>
                <w:color w:val="auto"/>
                <w:sz w:val="28"/>
              </w:rPr>
              <w:t>apsekojumu</w:t>
            </w:r>
            <w:proofErr w:type="spellEnd"/>
            <w:r>
              <w:rPr>
                <w:rFonts w:ascii="Calibri" w:hAnsi="Calibri"/>
                <w:color w:val="auto"/>
                <w:sz w:val="28"/>
              </w:rPr>
              <w:t xml:space="preserve"> veikšanai. Šīm ķīmiskajām analīzēm paraugi tiks ņemti nepiesātinātajā zonā: Ogļūdeņraži C&lt;12 un C&gt;12, benzols, toluols, </w:t>
            </w:r>
            <w:proofErr w:type="spellStart"/>
            <w:r>
              <w:rPr>
                <w:rFonts w:ascii="Calibri" w:hAnsi="Calibri"/>
                <w:color w:val="auto"/>
                <w:sz w:val="28"/>
              </w:rPr>
              <w:t>etilbenzols</w:t>
            </w:r>
            <w:proofErr w:type="spellEnd"/>
            <w:r>
              <w:rPr>
                <w:rFonts w:ascii="Calibri" w:hAnsi="Calibri"/>
                <w:color w:val="auto"/>
                <w:sz w:val="28"/>
              </w:rPr>
              <w:t xml:space="preserve">, </w:t>
            </w:r>
            <w:proofErr w:type="spellStart"/>
            <w:r>
              <w:rPr>
                <w:rFonts w:ascii="Calibri" w:hAnsi="Calibri"/>
                <w:color w:val="auto"/>
                <w:sz w:val="28"/>
              </w:rPr>
              <w:t>ksiloli</w:t>
            </w:r>
            <w:proofErr w:type="spellEnd"/>
            <w:r>
              <w:rPr>
                <w:rFonts w:ascii="Calibri" w:hAnsi="Calibri"/>
                <w:color w:val="auto"/>
                <w:sz w:val="28"/>
              </w:rPr>
              <w:t>.</w:t>
            </w:r>
          </w:p>
        </w:tc>
      </w:tr>
    </w:tbl>
    <w:p w14:paraId="715A405C" w14:textId="77777777" w:rsidR="00B765C7" w:rsidRPr="00B765C7" w:rsidRDefault="00B765C7" w:rsidP="00B765C7">
      <w:pPr>
        <w:rPr>
          <w:rFonts w:ascii="Calibri" w:hAnsi="Calibri" w:cs="Calibri"/>
          <w:color w:val="auto"/>
          <w:sz w:val="28"/>
          <w:szCs w:val="28"/>
        </w:rPr>
      </w:pPr>
      <w:r>
        <w:br w:type="page"/>
      </w:r>
    </w:p>
    <w:p w14:paraId="2E63F0C0"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lastRenderedPageBreak/>
        <w:t xml:space="preserve">6. </w:t>
      </w:r>
      <w:proofErr w:type="spellStart"/>
      <w:r>
        <w:rPr>
          <w:rStyle w:val="31"/>
          <w:rFonts w:ascii="Calibri Light" w:hAnsi="Calibri Light"/>
          <w:b/>
          <w:color w:val="2E7EC6"/>
          <w:sz w:val="44"/>
        </w:rPr>
        <w:t>Pēcattīrīšanas</w:t>
      </w:r>
      <w:proofErr w:type="spellEnd"/>
      <w:r>
        <w:rPr>
          <w:rStyle w:val="31"/>
          <w:rFonts w:ascii="Calibri Light" w:hAnsi="Calibri Light"/>
          <w:b/>
          <w:color w:val="2E7EC6"/>
          <w:sz w:val="44"/>
        </w:rPr>
        <w:t xml:space="preserve"> periods un/vai ilgtermiņa uzraudzība</w:t>
      </w:r>
    </w:p>
    <w:p w14:paraId="4B17BBCF"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7BD4D24B" w14:textId="77777777" w:rsidTr="00B73A22">
        <w:trPr>
          <w:trHeight w:val="170"/>
        </w:trPr>
        <w:tc>
          <w:tcPr>
            <w:tcW w:w="5000" w:type="pct"/>
            <w:tcBorders>
              <w:top w:val="single" w:sz="4" w:space="0" w:color="auto"/>
              <w:left w:val="single" w:sz="4" w:space="0" w:color="auto"/>
              <w:right w:val="single" w:sz="4" w:space="0" w:color="auto"/>
            </w:tcBorders>
          </w:tcPr>
          <w:p w14:paraId="688CC7AB"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 xml:space="preserve">6.1. </w:t>
            </w:r>
            <w:proofErr w:type="spellStart"/>
            <w:r>
              <w:rPr>
                <w:rFonts w:ascii="Calibri" w:hAnsi="Calibri"/>
                <w:b/>
                <w:color w:val="auto"/>
                <w:sz w:val="40"/>
              </w:rPr>
              <w:t>Pēcattīrīšanas</w:t>
            </w:r>
            <w:proofErr w:type="spellEnd"/>
            <w:r>
              <w:rPr>
                <w:rFonts w:ascii="Calibri" w:hAnsi="Calibri"/>
                <w:b/>
                <w:color w:val="auto"/>
                <w:sz w:val="40"/>
              </w:rPr>
              <w:t xml:space="preserve"> periods un/vai ilgtermiņa uzraudzība</w:t>
            </w:r>
          </w:p>
        </w:tc>
      </w:tr>
      <w:tr w:rsidR="00B765C7" w:rsidRPr="00B765C7" w14:paraId="19DDD538" w14:textId="77777777" w:rsidTr="00B73A22">
        <w:trPr>
          <w:trHeight w:val="170"/>
        </w:trPr>
        <w:tc>
          <w:tcPr>
            <w:tcW w:w="5000" w:type="pct"/>
            <w:tcBorders>
              <w:top w:val="single" w:sz="4" w:space="0" w:color="auto"/>
              <w:left w:val="single" w:sz="4" w:space="0" w:color="auto"/>
              <w:bottom w:val="single" w:sz="4" w:space="0" w:color="auto"/>
              <w:right w:val="single" w:sz="4" w:space="0" w:color="auto"/>
            </w:tcBorders>
          </w:tcPr>
          <w:p w14:paraId="2E948C05" w14:textId="77777777" w:rsidR="00B765C7" w:rsidRPr="00B765C7" w:rsidRDefault="00B765C7" w:rsidP="00B73A22">
            <w:pPr>
              <w:jc w:val="both"/>
              <w:rPr>
                <w:rFonts w:ascii="Calibri" w:hAnsi="Calibri" w:cs="Calibri"/>
                <w:color w:val="auto"/>
                <w:sz w:val="28"/>
                <w:szCs w:val="28"/>
              </w:rPr>
            </w:pPr>
            <w:proofErr w:type="spellStart"/>
            <w:r>
              <w:rPr>
                <w:rFonts w:ascii="Calibri" w:hAnsi="Calibri"/>
                <w:color w:val="auto"/>
                <w:sz w:val="28"/>
              </w:rPr>
              <w:t>Pēcattīrīšanas</w:t>
            </w:r>
            <w:proofErr w:type="spellEnd"/>
            <w:r>
              <w:rPr>
                <w:rFonts w:ascii="Calibri" w:hAnsi="Calibri"/>
                <w:color w:val="auto"/>
                <w:sz w:val="28"/>
              </w:rPr>
              <w:t xml:space="preserve"> uzraudzībai n. 4 kampaņu veikšana reizi ceturksnī 12 mēnešu laikā.</w:t>
            </w:r>
          </w:p>
          <w:p w14:paraId="13CC709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 xml:space="preserve">Katrā kampaņā tiks ņemti un analizēti paraugi no visiem </w:t>
            </w:r>
            <w:proofErr w:type="spellStart"/>
            <w:r>
              <w:rPr>
                <w:rFonts w:ascii="Calibri" w:hAnsi="Calibri"/>
                <w:color w:val="auto"/>
                <w:sz w:val="28"/>
              </w:rPr>
              <w:t>pjezometriem</w:t>
            </w:r>
            <w:proofErr w:type="spellEnd"/>
            <w:r>
              <w:rPr>
                <w:rFonts w:ascii="Calibri" w:hAnsi="Calibri"/>
                <w:color w:val="auto"/>
                <w:sz w:val="28"/>
              </w:rPr>
              <w:t>, kas veido uzraudzības tīklu, lai noteiktu parametrus: kopējais ogļūdeņražu un benzola, toluola, etilbenzola, p-</w:t>
            </w:r>
            <w:proofErr w:type="spellStart"/>
            <w:r>
              <w:rPr>
                <w:rFonts w:ascii="Calibri" w:hAnsi="Calibri"/>
                <w:color w:val="auto"/>
                <w:sz w:val="28"/>
              </w:rPr>
              <w:t>ksilola</w:t>
            </w:r>
            <w:proofErr w:type="spellEnd"/>
            <w:r>
              <w:rPr>
                <w:rFonts w:ascii="Calibri" w:hAnsi="Calibri"/>
                <w:color w:val="auto"/>
                <w:sz w:val="28"/>
              </w:rPr>
              <w:t xml:space="preserve">, </w:t>
            </w:r>
            <w:proofErr w:type="spellStart"/>
            <w:r>
              <w:rPr>
                <w:rFonts w:ascii="Calibri" w:hAnsi="Calibri"/>
                <w:color w:val="auto"/>
                <w:sz w:val="28"/>
              </w:rPr>
              <w:t>stirola</w:t>
            </w:r>
            <w:proofErr w:type="spellEnd"/>
            <w:r>
              <w:rPr>
                <w:rFonts w:ascii="Calibri" w:hAnsi="Calibri"/>
                <w:color w:val="auto"/>
                <w:sz w:val="28"/>
              </w:rPr>
              <w:t xml:space="preserve">, </w:t>
            </w:r>
            <w:proofErr w:type="spellStart"/>
            <w:r>
              <w:rPr>
                <w:rFonts w:ascii="Calibri" w:hAnsi="Calibri"/>
                <w:color w:val="auto"/>
                <w:sz w:val="28"/>
              </w:rPr>
              <w:t>MtBE</w:t>
            </w:r>
            <w:proofErr w:type="spellEnd"/>
            <w:r>
              <w:rPr>
                <w:rFonts w:ascii="Calibri" w:hAnsi="Calibri"/>
                <w:color w:val="auto"/>
                <w:sz w:val="28"/>
              </w:rPr>
              <w:t xml:space="preserve">, </w:t>
            </w:r>
            <w:proofErr w:type="spellStart"/>
            <w:r>
              <w:rPr>
                <w:rFonts w:ascii="Calibri" w:hAnsi="Calibri"/>
                <w:color w:val="auto"/>
                <w:sz w:val="28"/>
              </w:rPr>
              <w:t>EtBE</w:t>
            </w:r>
            <w:proofErr w:type="spellEnd"/>
            <w:r>
              <w:rPr>
                <w:rFonts w:ascii="Calibri" w:hAnsi="Calibri"/>
                <w:color w:val="auto"/>
                <w:sz w:val="28"/>
              </w:rPr>
              <w:t xml:space="preserve"> daudzums.</w:t>
            </w:r>
          </w:p>
          <w:p w14:paraId="25070880"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Monitoringu uzskatīs par pabeigtu ar nosacījumu, ka visi ņemtie paraugi atbilst references uzlabošanas mērķiem.</w:t>
            </w:r>
          </w:p>
        </w:tc>
      </w:tr>
    </w:tbl>
    <w:p w14:paraId="6E497A17" w14:textId="77777777" w:rsidR="00B765C7" w:rsidRPr="00F6119E" w:rsidRDefault="00B765C7" w:rsidP="00B765C7">
      <w:pPr>
        <w:jc w:val="both"/>
        <w:rPr>
          <w:rFonts w:ascii="Calibri" w:hAnsi="Calibri" w:cs="Calibri"/>
          <w:color w:val="auto"/>
          <w:sz w:val="28"/>
          <w:szCs w:val="28"/>
        </w:rPr>
      </w:pPr>
    </w:p>
    <w:p w14:paraId="13DDBFC4" w14:textId="77777777" w:rsidR="00B765C7" w:rsidRPr="00F6119E" w:rsidRDefault="00B765C7" w:rsidP="00B765C7">
      <w:pPr>
        <w:jc w:val="both"/>
        <w:rPr>
          <w:rFonts w:ascii="Calibri" w:hAnsi="Calibri" w:cs="Calibri"/>
          <w:color w:val="auto"/>
          <w:sz w:val="28"/>
          <w:szCs w:val="28"/>
        </w:rPr>
      </w:pPr>
    </w:p>
    <w:p w14:paraId="3D127BF9" w14:textId="77777777" w:rsidR="00B765C7" w:rsidRPr="00B765C7" w:rsidRDefault="00B765C7" w:rsidP="00B765C7">
      <w:pPr>
        <w:pStyle w:val="12"/>
        <w:rPr>
          <w:rStyle w:val="31"/>
          <w:rFonts w:ascii="Calibri Light" w:hAnsi="Calibri Light" w:cs="Calibri Light"/>
          <w:b/>
          <w:bCs/>
          <w:color w:val="2E7EC6"/>
          <w:sz w:val="44"/>
          <w:szCs w:val="44"/>
        </w:rPr>
      </w:pPr>
      <w:r>
        <w:rPr>
          <w:rStyle w:val="31"/>
          <w:rFonts w:ascii="Calibri Light" w:hAnsi="Calibri Light"/>
          <w:b/>
          <w:color w:val="2E7EC6"/>
          <w:sz w:val="44"/>
        </w:rPr>
        <w:t>7. Papildu informācija</w:t>
      </w:r>
    </w:p>
    <w:p w14:paraId="092ADB06" w14:textId="77777777" w:rsidR="00B765C7" w:rsidRPr="00B765C7" w:rsidRDefault="00B765C7" w:rsidP="00B765C7">
      <w:pPr>
        <w:pStyle w:val="12"/>
        <w:rPr>
          <w:sz w:val="28"/>
          <w:szCs w:val="28"/>
        </w:rPr>
      </w:pPr>
    </w:p>
    <w:tbl>
      <w:tblPr>
        <w:tblOverlap w:val="never"/>
        <w:tblW w:w="5000" w:type="pct"/>
        <w:tblCellMar>
          <w:top w:w="28" w:type="dxa"/>
          <w:left w:w="85" w:type="dxa"/>
          <w:right w:w="85" w:type="dxa"/>
        </w:tblCellMar>
        <w:tblLook w:val="0000" w:firstRow="0" w:lastRow="0" w:firstColumn="0" w:lastColumn="0" w:noHBand="0" w:noVBand="0"/>
      </w:tblPr>
      <w:tblGrid>
        <w:gridCol w:w="9922"/>
      </w:tblGrid>
      <w:tr w:rsidR="00B765C7" w:rsidRPr="00B765C7" w14:paraId="2EEDC908" w14:textId="77777777" w:rsidTr="00B73A22">
        <w:trPr>
          <w:trHeight w:val="170"/>
        </w:trPr>
        <w:tc>
          <w:tcPr>
            <w:tcW w:w="5000" w:type="pct"/>
            <w:tcBorders>
              <w:top w:val="single" w:sz="4" w:space="0" w:color="auto"/>
              <w:left w:val="single" w:sz="4" w:space="0" w:color="auto"/>
              <w:bottom w:val="single" w:sz="2" w:space="0" w:color="auto"/>
              <w:right w:val="single" w:sz="4" w:space="0" w:color="auto"/>
            </w:tcBorders>
          </w:tcPr>
          <w:p w14:paraId="4C21274E"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7.1. Gūtās atziņas</w:t>
            </w:r>
          </w:p>
        </w:tc>
      </w:tr>
      <w:tr w:rsidR="00B765C7" w:rsidRPr="00B765C7" w14:paraId="4077D1A7"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73460EBF"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Noslēgumā tika secināts, ka MPE tehnoloģija ir piemērota konkrētajai situācijai uz vietas, tomēr, lai palielinātu sūknēšanas sistēmas efektivitāti, ir jāveic atbilstošas izmaiņas, piemēram:</w:t>
            </w:r>
          </w:p>
          <w:p w14:paraId="61B0A33B" w14:textId="77777777" w:rsidR="00B765C7" w:rsidRPr="00B765C7" w:rsidRDefault="00B765C7" w:rsidP="00B73A22">
            <w:pPr>
              <w:numPr>
                <w:ilvl w:val="0"/>
                <w:numId w:val="100"/>
              </w:numPr>
              <w:ind w:left="614" w:hanging="283"/>
              <w:jc w:val="both"/>
              <w:rPr>
                <w:rFonts w:ascii="Calibri" w:hAnsi="Calibri" w:cs="Calibri"/>
                <w:color w:val="auto"/>
                <w:sz w:val="28"/>
                <w:szCs w:val="28"/>
              </w:rPr>
            </w:pPr>
            <w:r>
              <w:rPr>
                <w:rFonts w:ascii="Calibri" w:hAnsi="Calibri"/>
                <w:color w:val="auto"/>
                <w:sz w:val="28"/>
              </w:rPr>
              <w:t>ieguves punkti aprīkoti ar lielāka diametra cauruli (4");</w:t>
            </w:r>
          </w:p>
          <w:p w14:paraId="5072F35C" w14:textId="77777777" w:rsidR="00B765C7" w:rsidRPr="00B765C7" w:rsidRDefault="00B765C7" w:rsidP="00B73A22">
            <w:pPr>
              <w:numPr>
                <w:ilvl w:val="0"/>
                <w:numId w:val="100"/>
              </w:numPr>
              <w:ind w:left="614" w:hanging="283"/>
              <w:jc w:val="both"/>
              <w:rPr>
                <w:rFonts w:ascii="Calibri" w:hAnsi="Calibri" w:cs="Calibri"/>
                <w:color w:val="auto"/>
                <w:sz w:val="28"/>
                <w:szCs w:val="28"/>
              </w:rPr>
            </w:pPr>
            <w:r>
              <w:rPr>
                <w:rFonts w:ascii="Calibri" w:hAnsi="Calibri"/>
                <w:color w:val="auto"/>
                <w:sz w:val="28"/>
              </w:rPr>
              <w:t>savienojuma caurules ar lielāka diametra caurulēm;</w:t>
            </w:r>
          </w:p>
          <w:p w14:paraId="64EF03F6" w14:textId="77777777" w:rsidR="00B765C7" w:rsidRPr="00B765C7" w:rsidRDefault="00B765C7" w:rsidP="00B73A22">
            <w:pPr>
              <w:numPr>
                <w:ilvl w:val="0"/>
                <w:numId w:val="100"/>
              </w:numPr>
              <w:ind w:left="614" w:hanging="283"/>
              <w:jc w:val="both"/>
              <w:rPr>
                <w:rFonts w:ascii="Calibri" w:hAnsi="Calibri" w:cs="Calibri"/>
                <w:color w:val="auto"/>
                <w:sz w:val="28"/>
                <w:szCs w:val="28"/>
              </w:rPr>
            </w:pPr>
            <w:r>
              <w:rPr>
                <w:rFonts w:ascii="Calibri" w:hAnsi="Calibri"/>
                <w:color w:val="auto"/>
                <w:sz w:val="28"/>
              </w:rPr>
              <w:t>sausā izciļņa / āķa / izciļņu tipa sūkņa izmantošana, kas ir efektīvāka nekā šķidruma gredzenveida sūkņa izmantošana.</w:t>
            </w:r>
          </w:p>
        </w:tc>
      </w:tr>
      <w:tr w:rsidR="00B765C7" w:rsidRPr="00B765C7" w14:paraId="3B0313F7" w14:textId="77777777" w:rsidTr="00B73A22">
        <w:trPr>
          <w:trHeight w:val="170"/>
        </w:trPr>
        <w:tc>
          <w:tcPr>
            <w:tcW w:w="5000" w:type="pct"/>
            <w:tcBorders>
              <w:top w:val="single" w:sz="2" w:space="0" w:color="auto"/>
              <w:bottom w:val="single" w:sz="2" w:space="0" w:color="auto"/>
            </w:tcBorders>
          </w:tcPr>
          <w:p w14:paraId="4FB2D2FA" w14:textId="77777777" w:rsidR="00B765C7" w:rsidRPr="00F6119E" w:rsidRDefault="00B765C7" w:rsidP="00B73A22">
            <w:pPr>
              <w:jc w:val="both"/>
              <w:rPr>
                <w:rFonts w:ascii="Calibri" w:hAnsi="Calibri" w:cs="Calibri"/>
                <w:color w:val="auto"/>
                <w:sz w:val="28"/>
                <w:szCs w:val="28"/>
              </w:rPr>
            </w:pPr>
          </w:p>
          <w:p w14:paraId="1A549C76" w14:textId="77777777" w:rsidR="00B765C7" w:rsidRPr="00F6119E" w:rsidRDefault="00B765C7" w:rsidP="00B73A22">
            <w:pPr>
              <w:jc w:val="both"/>
              <w:rPr>
                <w:rFonts w:ascii="Calibri" w:hAnsi="Calibri" w:cs="Calibri"/>
                <w:color w:val="auto"/>
                <w:sz w:val="28"/>
                <w:szCs w:val="28"/>
              </w:rPr>
            </w:pPr>
          </w:p>
        </w:tc>
      </w:tr>
      <w:tr w:rsidR="00B765C7" w:rsidRPr="00B765C7" w14:paraId="271ACDC5" w14:textId="77777777" w:rsidTr="00B73A22">
        <w:trPr>
          <w:trHeight w:val="170"/>
        </w:trPr>
        <w:tc>
          <w:tcPr>
            <w:tcW w:w="5000" w:type="pct"/>
            <w:tcBorders>
              <w:top w:val="single" w:sz="2" w:space="0" w:color="auto"/>
              <w:left w:val="single" w:sz="2" w:space="0" w:color="auto"/>
              <w:bottom w:val="single" w:sz="2" w:space="0" w:color="auto"/>
              <w:right w:val="single" w:sz="2" w:space="0" w:color="auto"/>
            </w:tcBorders>
          </w:tcPr>
          <w:p w14:paraId="0021ADF2" w14:textId="77777777" w:rsidR="00B765C7" w:rsidRPr="00B765C7" w:rsidRDefault="00B765C7" w:rsidP="00B73A22">
            <w:pPr>
              <w:jc w:val="both"/>
              <w:rPr>
                <w:rFonts w:ascii="Calibri" w:hAnsi="Calibri" w:cs="Calibri"/>
                <w:b/>
                <w:bCs/>
                <w:color w:val="auto"/>
                <w:sz w:val="40"/>
                <w:szCs w:val="40"/>
              </w:rPr>
            </w:pPr>
            <w:r>
              <w:rPr>
                <w:rFonts w:ascii="Calibri" w:hAnsi="Calibri"/>
                <w:b/>
                <w:color w:val="auto"/>
                <w:sz w:val="40"/>
              </w:rPr>
              <w:t>7.3. Apmācību nepieciešamība</w:t>
            </w:r>
          </w:p>
        </w:tc>
      </w:tr>
      <w:tr w:rsidR="00B765C7" w:rsidRPr="00B765C7" w14:paraId="30B7939B" w14:textId="77777777" w:rsidTr="00B73A22">
        <w:trPr>
          <w:trHeight w:val="170"/>
        </w:trPr>
        <w:tc>
          <w:tcPr>
            <w:tcW w:w="5000" w:type="pct"/>
            <w:tcBorders>
              <w:top w:val="single" w:sz="2" w:space="0" w:color="auto"/>
              <w:left w:val="single" w:sz="4" w:space="0" w:color="auto"/>
              <w:bottom w:val="single" w:sz="4" w:space="0" w:color="auto"/>
              <w:right w:val="single" w:sz="4" w:space="0" w:color="auto"/>
            </w:tcBorders>
          </w:tcPr>
          <w:p w14:paraId="4A54C287" w14:textId="77777777" w:rsidR="00B765C7" w:rsidRPr="00B765C7" w:rsidRDefault="00B765C7" w:rsidP="00B73A22">
            <w:pPr>
              <w:jc w:val="both"/>
              <w:rPr>
                <w:rFonts w:ascii="Calibri" w:hAnsi="Calibri" w:cs="Calibri"/>
                <w:color w:val="auto"/>
                <w:sz w:val="28"/>
                <w:szCs w:val="28"/>
              </w:rPr>
            </w:pPr>
            <w:r>
              <w:rPr>
                <w:rFonts w:ascii="Calibri" w:hAnsi="Calibri"/>
                <w:color w:val="auto"/>
                <w:sz w:val="28"/>
              </w:rPr>
              <w:t>Semināri, apmācība darba vietā, tīmekļa semināri, e-mācības var būt efektīvi mācību rīki</w:t>
            </w:r>
          </w:p>
        </w:tc>
      </w:tr>
    </w:tbl>
    <w:p w14:paraId="0DA65DA1" w14:textId="77777777" w:rsidR="00B03C63" w:rsidRPr="00B765C7" w:rsidRDefault="00B03C63" w:rsidP="00B765C7">
      <w:pPr>
        <w:jc w:val="both"/>
        <w:rPr>
          <w:rFonts w:ascii="Calibri" w:hAnsi="Calibri" w:cs="Calibri"/>
          <w:color w:val="auto"/>
          <w:sz w:val="28"/>
          <w:szCs w:val="28"/>
        </w:rPr>
      </w:pPr>
    </w:p>
    <w:sectPr w:rsidR="00B03C63" w:rsidRPr="00B765C7" w:rsidSect="006E5589">
      <w:headerReference w:type="default" r:id="rId88"/>
      <w:footerReference w:type="default" r:id="rId89"/>
      <w:pgSz w:w="11906" w:h="16838" w:code="9"/>
      <w:pgMar w:top="1276" w:right="1077" w:bottom="993" w:left="1077" w:header="567" w:footer="85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B705A" w14:textId="77777777" w:rsidR="00523AEB" w:rsidRDefault="00523AEB">
      <w:r>
        <w:separator/>
      </w:r>
    </w:p>
  </w:endnote>
  <w:endnote w:type="continuationSeparator" w:id="0">
    <w:p w14:paraId="4E694940" w14:textId="77777777" w:rsidR="00523AEB" w:rsidRDefault="0052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11B8" w14:textId="77777777" w:rsidR="00B765C7" w:rsidRPr="00B765C7" w:rsidRDefault="00B765C7" w:rsidP="00B765C7">
    <w:pPr>
      <w:pStyle w:val="Footer"/>
      <w:jc w:val="right"/>
      <w:rPr>
        <w:rFonts w:ascii="Calibri" w:hAnsi="Calibri" w:cs="Calibri"/>
        <w:sz w:val="22"/>
      </w:rPr>
    </w:pPr>
    <w:r w:rsidRPr="00B765C7">
      <w:rPr>
        <w:rFonts w:ascii="Calibri" w:hAnsi="Calibri" w:cs="Calibri"/>
        <w:sz w:val="22"/>
      </w:rPr>
      <w:fldChar w:fldCharType="begin"/>
    </w:r>
    <w:r w:rsidRPr="00B765C7">
      <w:rPr>
        <w:rFonts w:ascii="Calibri" w:hAnsi="Calibri" w:cs="Calibri"/>
        <w:sz w:val="22"/>
      </w:rPr>
      <w:instrText>PAGE   \* MERGEFORMAT</w:instrText>
    </w:r>
    <w:r w:rsidRPr="00B765C7">
      <w:rPr>
        <w:rFonts w:ascii="Calibri" w:hAnsi="Calibri" w:cs="Calibri"/>
        <w:sz w:val="22"/>
      </w:rPr>
      <w:fldChar w:fldCharType="separate"/>
    </w:r>
    <w:r w:rsidRPr="00B765C7">
      <w:rPr>
        <w:rFonts w:ascii="Calibri" w:hAnsi="Calibri" w:cs="Calibri"/>
        <w:sz w:val="22"/>
      </w:rPr>
      <w:t>36</w:t>
    </w:r>
    <w:r w:rsidRPr="00B765C7">
      <w:rPr>
        <w:rFonts w:ascii="Calibri" w:hAnsi="Calibri" w:cs="Calibri"/>
        <w:sz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14EC" w14:textId="77777777" w:rsidR="00B765C7" w:rsidRPr="00B765C7" w:rsidRDefault="00B765C7" w:rsidP="00B765C7">
    <w:pPr>
      <w:pStyle w:val="Footer"/>
      <w:jc w:val="right"/>
      <w:rPr>
        <w:rFonts w:ascii="Calibri" w:hAnsi="Calibri" w:cs="Calibri"/>
        <w:sz w:val="22"/>
      </w:rPr>
    </w:pPr>
    <w:r w:rsidRPr="00B765C7">
      <w:rPr>
        <w:rFonts w:ascii="Calibri" w:hAnsi="Calibri" w:cs="Calibri"/>
        <w:sz w:val="22"/>
      </w:rPr>
      <w:fldChar w:fldCharType="begin"/>
    </w:r>
    <w:r w:rsidRPr="00B765C7">
      <w:rPr>
        <w:rFonts w:ascii="Calibri" w:hAnsi="Calibri" w:cs="Calibri"/>
        <w:sz w:val="22"/>
      </w:rPr>
      <w:instrText>PAGE   \* MERGEFORMAT</w:instrText>
    </w:r>
    <w:r w:rsidRPr="00B765C7">
      <w:rPr>
        <w:rFonts w:ascii="Calibri" w:hAnsi="Calibri" w:cs="Calibri"/>
        <w:sz w:val="22"/>
      </w:rPr>
      <w:fldChar w:fldCharType="separate"/>
    </w:r>
    <w:r w:rsidRPr="00B765C7">
      <w:rPr>
        <w:rFonts w:ascii="Calibri" w:hAnsi="Calibri" w:cs="Calibri"/>
        <w:sz w:val="22"/>
      </w:rPr>
      <w:t>62</w:t>
    </w:r>
    <w:r w:rsidRPr="00B765C7">
      <w:rPr>
        <w:rFonts w:ascii="Calibri" w:hAnsi="Calibri" w:cs="Calibri"/>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6F5B" w14:textId="77777777" w:rsidR="00B765C7" w:rsidRPr="00932E38" w:rsidRDefault="00B765C7" w:rsidP="003F4208">
    <w:pPr>
      <w:pStyle w:val="Footer"/>
      <w:jc w:val="right"/>
      <w:rPr>
        <w:rFonts w:ascii="Calibri" w:hAnsi="Calibri" w:cs="Calibri"/>
        <w:sz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09AF" w14:textId="77777777" w:rsidR="00B765C7" w:rsidRPr="00B765C7" w:rsidRDefault="00B765C7" w:rsidP="00B765C7">
    <w:pPr>
      <w:pStyle w:val="Footer"/>
      <w:jc w:val="right"/>
      <w:rPr>
        <w:rFonts w:ascii="Calibri" w:hAnsi="Calibri" w:cs="Calibri"/>
        <w:sz w:val="22"/>
      </w:rPr>
    </w:pPr>
    <w:r w:rsidRPr="00B765C7">
      <w:rPr>
        <w:rFonts w:ascii="Calibri" w:hAnsi="Calibri" w:cs="Calibri"/>
        <w:sz w:val="22"/>
      </w:rPr>
      <w:fldChar w:fldCharType="begin"/>
    </w:r>
    <w:r w:rsidRPr="00B765C7">
      <w:rPr>
        <w:rFonts w:ascii="Calibri" w:hAnsi="Calibri" w:cs="Calibri"/>
        <w:sz w:val="22"/>
      </w:rPr>
      <w:instrText>PAGE   \* MERGEFORMAT</w:instrText>
    </w:r>
    <w:r w:rsidRPr="00B765C7">
      <w:rPr>
        <w:rFonts w:ascii="Calibri" w:hAnsi="Calibri" w:cs="Calibri"/>
        <w:sz w:val="22"/>
      </w:rPr>
      <w:fldChar w:fldCharType="separate"/>
    </w:r>
    <w:r w:rsidRPr="00B765C7">
      <w:rPr>
        <w:rFonts w:ascii="Calibri" w:hAnsi="Calibri" w:cs="Calibri"/>
        <w:sz w:val="22"/>
      </w:rPr>
      <w:t>85</w:t>
    </w:r>
    <w:r w:rsidRPr="00B765C7">
      <w:rPr>
        <w:rFonts w:ascii="Calibri" w:hAnsi="Calibri" w:cs="Calibri"/>
        <w:sz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3BF9" w14:textId="77777777" w:rsidR="00B765C7" w:rsidRPr="00932E38" w:rsidRDefault="00B765C7" w:rsidP="003F4208">
    <w:pPr>
      <w:pStyle w:val="Footer"/>
      <w:jc w:val="right"/>
      <w:rPr>
        <w:rFonts w:ascii="Calibri" w:hAnsi="Calibri" w:cs="Calibri"/>
        <w:sz w:val="2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27A5" w14:textId="77777777" w:rsidR="00FE5D7C" w:rsidRPr="00B765C7" w:rsidRDefault="00FE5D7C" w:rsidP="00B765C7">
    <w:pPr>
      <w:pStyle w:val="Footer"/>
      <w:jc w:val="right"/>
      <w:rPr>
        <w:rFonts w:ascii="Calibri" w:hAnsi="Calibri" w:cs="Calibri"/>
        <w:sz w:val="22"/>
      </w:rPr>
    </w:pPr>
    <w:r w:rsidRPr="00B765C7">
      <w:rPr>
        <w:rFonts w:ascii="Calibri" w:hAnsi="Calibri" w:cs="Calibri"/>
        <w:sz w:val="22"/>
      </w:rPr>
      <w:fldChar w:fldCharType="begin"/>
    </w:r>
    <w:r w:rsidRPr="00B765C7">
      <w:rPr>
        <w:rFonts w:ascii="Calibri" w:hAnsi="Calibri" w:cs="Calibri"/>
        <w:sz w:val="22"/>
      </w:rPr>
      <w:instrText>PAGE   \* MERGEFORMAT</w:instrText>
    </w:r>
    <w:r w:rsidRPr="00B765C7">
      <w:rPr>
        <w:rFonts w:ascii="Calibri" w:hAnsi="Calibri" w:cs="Calibri"/>
        <w:sz w:val="22"/>
      </w:rPr>
      <w:fldChar w:fldCharType="separate"/>
    </w:r>
    <w:r w:rsidR="000F7DFF" w:rsidRPr="00B765C7">
      <w:rPr>
        <w:rFonts w:ascii="Calibri" w:hAnsi="Calibri" w:cs="Calibri"/>
        <w:sz w:val="22"/>
      </w:rPr>
      <w:t>100</w:t>
    </w:r>
    <w:r w:rsidRPr="00B765C7">
      <w:rPr>
        <w:rFonts w:ascii="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374259"/>
      <w:docPartObj>
        <w:docPartGallery w:val="Page Numbers (Bottom of Page)"/>
        <w:docPartUnique/>
      </w:docPartObj>
    </w:sdtPr>
    <w:sdtEndPr>
      <w:rPr>
        <w:noProof/>
      </w:rPr>
    </w:sdtEndPr>
    <w:sdtContent>
      <w:p w14:paraId="343B10F7" w14:textId="0D81B993" w:rsidR="00F6119E" w:rsidRDefault="00F611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251512" w14:textId="77777777" w:rsidR="00F6119E" w:rsidRDefault="00F611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E15" w14:textId="77777777" w:rsidR="00B765C7" w:rsidRPr="00932E38" w:rsidRDefault="00B765C7" w:rsidP="003F4208">
    <w:pPr>
      <w:pStyle w:val="Footer"/>
      <w:jc w:val="right"/>
      <w:rPr>
        <w:rFonts w:ascii="Calibri" w:hAnsi="Calibri" w:cs="Calibri"/>
        <w:sz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7199" w14:textId="77777777" w:rsidR="00B765C7" w:rsidRPr="00B765C7" w:rsidRDefault="00B765C7" w:rsidP="00B765C7">
    <w:pPr>
      <w:pStyle w:val="Footer"/>
      <w:jc w:val="right"/>
      <w:rPr>
        <w:rFonts w:ascii="Calibri" w:hAnsi="Calibri" w:cs="Calibri"/>
        <w:sz w:val="22"/>
      </w:rPr>
    </w:pPr>
    <w:r w:rsidRPr="00B765C7">
      <w:rPr>
        <w:rFonts w:ascii="Calibri" w:hAnsi="Calibri" w:cs="Calibri"/>
        <w:sz w:val="22"/>
      </w:rPr>
      <w:fldChar w:fldCharType="begin"/>
    </w:r>
    <w:r w:rsidRPr="00B765C7">
      <w:rPr>
        <w:rFonts w:ascii="Calibri" w:hAnsi="Calibri" w:cs="Calibri"/>
        <w:sz w:val="22"/>
      </w:rPr>
      <w:instrText>PAGE   \* MERGEFORMAT</w:instrText>
    </w:r>
    <w:r w:rsidRPr="00B765C7">
      <w:rPr>
        <w:rFonts w:ascii="Calibri" w:hAnsi="Calibri" w:cs="Calibri"/>
        <w:sz w:val="22"/>
      </w:rPr>
      <w:fldChar w:fldCharType="separate"/>
    </w:r>
    <w:r w:rsidRPr="00B765C7">
      <w:rPr>
        <w:rFonts w:ascii="Calibri" w:hAnsi="Calibri" w:cs="Calibri"/>
        <w:sz w:val="22"/>
      </w:rPr>
      <w:t>16</w:t>
    </w:r>
    <w:r w:rsidRPr="00B765C7">
      <w:rPr>
        <w:rFonts w:ascii="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04A0" w14:textId="77777777" w:rsidR="00B765C7" w:rsidRPr="00932E38" w:rsidRDefault="00B765C7" w:rsidP="003F4208">
    <w:pPr>
      <w:pStyle w:val="Footer"/>
      <w:jc w:val="right"/>
      <w:rPr>
        <w:rFonts w:ascii="Calibri" w:hAnsi="Calibri" w:cs="Calibri"/>
        <w:sz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A96F" w14:textId="77777777" w:rsidR="00B765C7" w:rsidRPr="00B765C7" w:rsidRDefault="00B765C7" w:rsidP="00B765C7">
    <w:pPr>
      <w:pStyle w:val="Footer"/>
      <w:jc w:val="right"/>
      <w:rPr>
        <w:rFonts w:ascii="Calibri" w:hAnsi="Calibri" w:cs="Calibri"/>
        <w:sz w:val="22"/>
      </w:rPr>
    </w:pPr>
    <w:r w:rsidRPr="00B765C7">
      <w:rPr>
        <w:rFonts w:ascii="Calibri" w:hAnsi="Calibri" w:cs="Calibri"/>
        <w:sz w:val="22"/>
      </w:rPr>
      <w:fldChar w:fldCharType="begin"/>
    </w:r>
    <w:r w:rsidRPr="00B765C7">
      <w:rPr>
        <w:rFonts w:ascii="Calibri" w:hAnsi="Calibri" w:cs="Calibri"/>
        <w:sz w:val="22"/>
      </w:rPr>
      <w:instrText>PAGE   \* MERGEFORMAT</w:instrText>
    </w:r>
    <w:r w:rsidRPr="00B765C7">
      <w:rPr>
        <w:rFonts w:ascii="Calibri" w:hAnsi="Calibri" w:cs="Calibri"/>
        <w:sz w:val="22"/>
      </w:rPr>
      <w:fldChar w:fldCharType="separate"/>
    </w:r>
    <w:r w:rsidRPr="00B765C7">
      <w:rPr>
        <w:rFonts w:ascii="Calibri" w:hAnsi="Calibri" w:cs="Calibri"/>
        <w:sz w:val="22"/>
      </w:rPr>
      <w:t>27</w:t>
    </w:r>
    <w:r w:rsidRPr="00B765C7">
      <w:rPr>
        <w:rFonts w:ascii="Calibri" w:hAnsi="Calibri" w:cs="Calibri"/>
        <w:sz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E950" w14:textId="77777777" w:rsidR="00B765C7" w:rsidRPr="00932E38" w:rsidRDefault="00B765C7" w:rsidP="003F4208">
    <w:pPr>
      <w:pStyle w:val="Footer"/>
      <w:jc w:val="right"/>
      <w:rPr>
        <w:rFonts w:ascii="Calibri" w:hAnsi="Calibri" w:cs="Calibri"/>
        <w:sz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E45C" w14:textId="77777777" w:rsidR="00B765C7" w:rsidRPr="00B765C7" w:rsidRDefault="00B765C7" w:rsidP="00B765C7">
    <w:pPr>
      <w:pStyle w:val="Footer"/>
      <w:jc w:val="right"/>
      <w:rPr>
        <w:rFonts w:ascii="Calibri" w:hAnsi="Calibri" w:cs="Calibri"/>
        <w:sz w:val="22"/>
      </w:rPr>
    </w:pPr>
    <w:r w:rsidRPr="00B765C7">
      <w:rPr>
        <w:rFonts w:ascii="Calibri" w:hAnsi="Calibri" w:cs="Calibri"/>
        <w:sz w:val="22"/>
      </w:rPr>
      <w:fldChar w:fldCharType="begin"/>
    </w:r>
    <w:r w:rsidRPr="00B765C7">
      <w:rPr>
        <w:rFonts w:ascii="Calibri" w:hAnsi="Calibri" w:cs="Calibri"/>
        <w:sz w:val="22"/>
      </w:rPr>
      <w:instrText>PAGE   \* MERGEFORMAT</w:instrText>
    </w:r>
    <w:r w:rsidRPr="00B765C7">
      <w:rPr>
        <w:rFonts w:ascii="Calibri" w:hAnsi="Calibri" w:cs="Calibri"/>
        <w:sz w:val="22"/>
      </w:rPr>
      <w:fldChar w:fldCharType="separate"/>
    </w:r>
    <w:r w:rsidRPr="00B765C7">
      <w:rPr>
        <w:rFonts w:ascii="Calibri" w:hAnsi="Calibri" w:cs="Calibri"/>
        <w:sz w:val="22"/>
      </w:rPr>
      <w:t>41</w:t>
    </w:r>
    <w:r w:rsidRPr="00B765C7">
      <w:rPr>
        <w:rFonts w:ascii="Calibri" w:hAnsi="Calibri" w:cs="Calibri"/>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1880" w14:textId="77777777" w:rsidR="00B765C7" w:rsidRPr="00932E38" w:rsidRDefault="00B765C7" w:rsidP="003F4208">
    <w:pPr>
      <w:pStyle w:val="Footer"/>
      <w:jc w:val="right"/>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E395" w14:textId="77777777" w:rsidR="00523AEB" w:rsidRDefault="00523AEB"/>
  </w:footnote>
  <w:footnote w:type="continuationSeparator" w:id="0">
    <w:p w14:paraId="294EE6CA" w14:textId="77777777" w:rsidR="00523AEB" w:rsidRDefault="00523A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17C0" w14:textId="77777777" w:rsidR="00B765C7" w:rsidRPr="00932E38" w:rsidRDefault="00B765C7" w:rsidP="00932E38">
    <w:pPr>
      <w:pStyle w:val="Header"/>
      <w:jc w:val="both"/>
      <w:rPr>
        <w:rFonts w:ascii="Calibri" w:hAnsi="Calibri" w:cs="Calibri"/>
        <w:sz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B525" w14:textId="77777777" w:rsidR="00B765C7" w:rsidRPr="00B765C7" w:rsidRDefault="00B765C7" w:rsidP="00B765C7">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68640" behindDoc="0" locked="0" layoutInCell="1" allowOverlap="1" wp14:anchorId="44ABB640" wp14:editId="0A7B8F8B">
              <wp:simplePos x="0" y="0"/>
              <wp:positionH relativeFrom="column">
                <wp:posOffset>144780</wp:posOffset>
              </wp:positionH>
              <wp:positionV relativeFrom="paragraph">
                <wp:posOffset>598170</wp:posOffset>
              </wp:positionV>
              <wp:extent cx="501650" cy="96520"/>
              <wp:effectExtent l="0" t="0" r="0" b="0"/>
              <wp:wrapNone/>
              <wp:docPr id="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56A33F73" w14:textId="77777777" w:rsidR="00B765C7" w:rsidRPr="00B765C7" w:rsidRDefault="00B765C7" w:rsidP="00B765C7">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BB640" id="_x0000_t202" coordsize="21600,21600" o:spt="202" path="m,l,21600r21600,l21600,xe">
              <v:stroke joinstyle="miter"/>
              <v:path gradientshapeok="t" o:connecttype="rect"/>
            </v:shapetype>
            <v:shape id="_x0000_s1575" type="#_x0000_t202" style="position:absolute;left:0;text-align:left;margin-left:11.4pt;margin-top:47.1pt;width:39.5pt;height:7.6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" fillcolor="#4473c1" stroked="f">
              <v:textbox inset="0,0,0,0">
                <w:txbxContent>
                  <w:p w14:paraId="56A33F73" w14:textId="77777777" w:rsidR="00B765C7" w:rsidRPr="00B765C7" w:rsidRDefault="00B765C7" w:rsidP="00B765C7">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413E7640" wp14:editId="144B5C48">
          <wp:extent cx="6192520" cy="813690"/>
          <wp:effectExtent l="0" t="0" r="0" b="5715"/>
          <wp:docPr id="59159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3762120D" w14:textId="77777777" w:rsidR="00B765C7" w:rsidRPr="00B765C7" w:rsidRDefault="00B765C7" w:rsidP="00B765C7">
    <w:pPr>
      <w:pStyle w:val="Header"/>
      <w:jc w:val="both"/>
      <w:rPr>
        <w:rFonts w:ascii="Calibri" w:hAnsi="Calibri" w:cs="Calibri"/>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6201" w14:textId="77777777" w:rsidR="00B765C7" w:rsidRDefault="00B765C7" w:rsidP="00932E38">
    <w:pPr>
      <w:pStyle w:val="Header"/>
      <w:jc w:val="both"/>
      <w:rPr>
        <w:rFonts w:ascii="Calibri" w:hAnsi="Calibri" w:cs="Calibri"/>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E907" w14:textId="77777777" w:rsidR="00B765C7" w:rsidRPr="00B765C7" w:rsidRDefault="00B765C7" w:rsidP="00B765C7">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69664" behindDoc="0" locked="0" layoutInCell="1" allowOverlap="1" wp14:anchorId="2A1FE045" wp14:editId="23EB6DB1">
              <wp:simplePos x="0" y="0"/>
              <wp:positionH relativeFrom="column">
                <wp:posOffset>145167</wp:posOffset>
              </wp:positionH>
              <wp:positionV relativeFrom="paragraph">
                <wp:posOffset>591433</wp:posOffset>
              </wp:positionV>
              <wp:extent cx="501650" cy="96520"/>
              <wp:effectExtent l="0" t="0" r="0" b="0"/>
              <wp:wrapNone/>
              <wp:docPr id="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7C71ADF1" w14:textId="77777777" w:rsidR="00B765C7" w:rsidRPr="00B765C7" w:rsidRDefault="00B765C7" w:rsidP="00B765C7">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FE045" id="_x0000_t202" coordsize="21600,21600" o:spt="202" path="m,l,21600r21600,l21600,xe">
              <v:stroke joinstyle="miter"/>
              <v:path gradientshapeok="t" o:connecttype="rect"/>
            </v:shapetype>
            <v:shape id="_x0000_s1576" type="#_x0000_t202" style="position:absolute;left:0;text-align:left;margin-left:11.45pt;margin-top:46.55pt;width:39.5pt;height:7.6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" fillcolor="#4473c1" stroked="f">
              <v:textbox inset="0,0,0,0">
                <w:txbxContent>
                  <w:p w14:paraId="7C71ADF1" w14:textId="77777777" w:rsidR="00B765C7" w:rsidRPr="00B765C7" w:rsidRDefault="00B765C7" w:rsidP="00B765C7">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9DBE2BD" wp14:editId="2396326C">
          <wp:extent cx="6192520" cy="813690"/>
          <wp:effectExtent l="0" t="0" r="0" b="5715"/>
          <wp:docPr id="2010136401"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21D8A349" w14:textId="77777777" w:rsidR="00B765C7" w:rsidRPr="00B765C7" w:rsidRDefault="00B765C7" w:rsidP="00B765C7">
    <w:pPr>
      <w:pStyle w:val="Header"/>
      <w:jc w:val="both"/>
      <w:rPr>
        <w:rFonts w:ascii="Calibri" w:hAnsi="Calibri" w:cs="Calibr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86D1" w14:textId="77777777" w:rsidR="00B765C7" w:rsidRDefault="00B765C7" w:rsidP="00932E38">
    <w:pPr>
      <w:pStyle w:val="Header"/>
      <w:jc w:val="both"/>
      <w:rPr>
        <w:rFonts w:ascii="Calibri" w:hAnsi="Calibri" w:cs="Calibri"/>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3A4E" w14:textId="77777777" w:rsidR="00FE5D7C" w:rsidRPr="00B765C7" w:rsidRDefault="00FE5D7C" w:rsidP="00B765C7">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64544" behindDoc="0" locked="0" layoutInCell="1" allowOverlap="1" wp14:anchorId="541910D5" wp14:editId="60A78CAD">
              <wp:simplePos x="0" y="0"/>
              <wp:positionH relativeFrom="column">
                <wp:posOffset>161925</wp:posOffset>
              </wp:positionH>
              <wp:positionV relativeFrom="paragraph">
                <wp:posOffset>631825</wp:posOffset>
              </wp:positionV>
              <wp:extent cx="501650" cy="96520"/>
              <wp:effectExtent l="0" t="0" r="0" b="0"/>
              <wp:wrapNone/>
              <wp:docPr id="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7A4C273D" w14:textId="77777777" w:rsidR="00FE5D7C" w:rsidRPr="00B765C7" w:rsidRDefault="00FE5D7C" w:rsidP="00B765C7">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1910D5" id="_x0000_t202" coordsize="21600,21600" o:spt="202" path="m,l,21600r21600,l21600,xe">
              <v:stroke joinstyle="miter"/>
              <v:path gradientshapeok="t" o:connecttype="rect"/>
            </v:shapetype>
            <v:shape id="_x0000_s1577" type="#_x0000_t202" style="position:absolute;left:0;text-align:left;margin-left:12.75pt;margin-top:49.75pt;width:39.5pt;height:7.6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8jOQIAAGE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" fillcolor="#4473c1" stroked="f">
              <v:textbox inset="0,0,0,0">
                <w:txbxContent>
                  <w:p w14:paraId="7A4C273D" w14:textId="77777777" w:rsidR="00FE5D7C" w:rsidRPr="00B765C7" w:rsidRDefault="00FE5D7C" w:rsidP="00B765C7">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16CCA5C3" wp14:editId="43FFE64F">
          <wp:extent cx="6192520" cy="813690"/>
          <wp:effectExtent l="0" t="0" r="0" b="5715"/>
          <wp:docPr id="1808497054"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033C7AFC" w14:textId="77777777" w:rsidR="00FE5D7C" w:rsidRPr="00B765C7" w:rsidRDefault="00FE5D7C" w:rsidP="00B765C7">
    <w:pPr>
      <w:pStyle w:val="Header"/>
      <w:jc w:val="both"/>
      <w:rPr>
        <w:rFonts w:ascii="Calibri" w:hAnsi="Calibri" w:cs="Calibr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539F" w14:textId="1F3DB5E3" w:rsidR="00F6119E" w:rsidRPr="00F6119E" w:rsidRDefault="00F6119E" w:rsidP="00F6119E">
    <w:pPr>
      <w:pStyle w:val="Header"/>
      <w:jc w:val="right"/>
      <w:rPr>
        <w:rFonts w:ascii="Times New Roman" w:hAnsi="Times New Roman" w:cs="Times New Roman"/>
        <w:i/>
        <w:iCs/>
      </w:rPr>
    </w:pPr>
    <w:r>
      <w:rPr>
        <w:rFonts w:ascii="Times New Roman" w:hAnsi="Times New Roman" w:cs="Times New Roman"/>
        <w:i/>
        <w:iCs/>
      </w:rPr>
      <w:t>Tulkojums no angļu valodas latviešu valodā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23DF" w14:textId="77777777" w:rsidR="00B765C7" w:rsidRPr="00932E38" w:rsidRDefault="00B765C7" w:rsidP="00932E38">
    <w:pPr>
      <w:pStyle w:val="Header"/>
      <w:jc w:val="both"/>
      <w:rPr>
        <w:rFonts w:ascii="Calibri" w:hAnsi="Calibri" w:cs="Calibri"/>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0F0B" w14:textId="77777777" w:rsidR="00B765C7" w:rsidRPr="00B765C7" w:rsidRDefault="00B765C7" w:rsidP="00B765C7">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65568" behindDoc="0" locked="0" layoutInCell="1" allowOverlap="1" wp14:anchorId="683ACB8B" wp14:editId="329F8277">
              <wp:simplePos x="0" y="0"/>
              <wp:positionH relativeFrom="column">
                <wp:posOffset>135255</wp:posOffset>
              </wp:positionH>
              <wp:positionV relativeFrom="paragraph">
                <wp:posOffset>617220</wp:posOffset>
              </wp:positionV>
              <wp:extent cx="501650" cy="96520"/>
              <wp:effectExtent l="0" t="0" r="0" b="0"/>
              <wp:wrapNone/>
              <wp:docPr id="4110173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53022CFD" w14:textId="77777777" w:rsidR="00B765C7" w:rsidRPr="00B765C7" w:rsidRDefault="00B765C7" w:rsidP="00B765C7">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ACB8B" id="_x0000_t202" coordsize="21600,21600" o:spt="202" path="m,l,21600r21600,l21600,xe">
              <v:stroke joinstyle="miter"/>
              <v:path gradientshapeok="t" o:connecttype="rect"/>
            </v:shapetype>
            <v:shape id="_x0000_s1572" type="#_x0000_t202" style="position:absolute;left:0;text-align:left;margin-left:10.65pt;margin-top:48.6pt;width:39.5pt;height:7.6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FHNQIAAFo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" fillcolor="#4473c1" stroked="f">
              <v:textbox inset="0,0,0,0">
                <w:txbxContent>
                  <w:p w14:paraId="53022CFD" w14:textId="77777777" w:rsidR="00B765C7" w:rsidRPr="00B765C7" w:rsidRDefault="00B765C7" w:rsidP="00B765C7">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2C5CE972" wp14:editId="03748891">
          <wp:extent cx="6192520" cy="813690"/>
          <wp:effectExtent l="0" t="0" r="0" b="5715"/>
          <wp:doc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738EE4BF" w14:textId="77777777" w:rsidR="00B765C7" w:rsidRPr="00B765C7" w:rsidRDefault="00B765C7" w:rsidP="00B765C7">
    <w:pPr>
      <w:pStyle w:val="Header"/>
      <w:jc w:val="both"/>
      <w:rPr>
        <w:rFonts w:ascii="Calibri" w:hAnsi="Calibri" w:cs="Calibri"/>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53F8" w14:textId="77777777" w:rsidR="00B765C7" w:rsidRPr="00D90AE7" w:rsidRDefault="00B765C7" w:rsidP="00D90AE7">
    <w:pPr>
      <w:pStyle w:val="Header"/>
      <w:rPr>
        <w:rFonts w:ascii="Calibri" w:hAnsi="Calibri" w:cs="Calibri"/>
        <w:sz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7A11" w14:textId="77777777" w:rsidR="00B765C7" w:rsidRPr="00B765C7" w:rsidRDefault="00B765C7" w:rsidP="00B765C7">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66592" behindDoc="0" locked="0" layoutInCell="1" allowOverlap="1" wp14:anchorId="28A7E776" wp14:editId="4C6769F7">
              <wp:simplePos x="0" y="0"/>
              <wp:positionH relativeFrom="column">
                <wp:posOffset>125730</wp:posOffset>
              </wp:positionH>
              <wp:positionV relativeFrom="paragraph">
                <wp:posOffset>607695</wp:posOffset>
              </wp:positionV>
              <wp:extent cx="501650" cy="96520"/>
              <wp:effectExtent l="0" t="0" r="0" b="0"/>
              <wp:wrapNone/>
              <wp:docPr id="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22079704" w14:textId="77777777" w:rsidR="00B765C7" w:rsidRPr="00B765C7" w:rsidRDefault="00B765C7" w:rsidP="00B765C7">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7E776" id="_x0000_t202" coordsize="21600,21600" o:spt="202" path="m,l,21600r21600,l21600,xe">
              <v:stroke joinstyle="miter"/>
              <v:path gradientshapeok="t" o:connecttype="rect"/>
            </v:shapetype>
            <v:shape id="_x0000_s1573" type="#_x0000_t202" style="position:absolute;left:0;text-align:left;margin-left:9.9pt;margin-top:47.85pt;width:39.5pt;height:7.6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rOQIAAGE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" fillcolor="#4473c1" stroked="f">
              <v:textbox inset="0,0,0,0">
                <w:txbxContent>
                  <w:p w14:paraId="22079704" w14:textId="77777777" w:rsidR="00B765C7" w:rsidRPr="00B765C7" w:rsidRDefault="00B765C7" w:rsidP="00B765C7">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3659093D" wp14:editId="10C44134">
          <wp:extent cx="6192520" cy="813690"/>
          <wp:effectExtent l="0" t="0" r="0" b="5715"/>
          <wp:docPr id="556930596"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024DAD74" w14:textId="77777777" w:rsidR="00B765C7" w:rsidRPr="00B765C7" w:rsidRDefault="00B765C7" w:rsidP="00B765C7">
    <w:pPr>
      <w:pStyle w:val="Header"/>
      <w:jc w:val="both"/>
      <w:rPr>
        <w:rFonts w:ascii="Calibri" w:hAnsi="Calibri" w:cs="Calibr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DF1B" w14:textId="77777777" w:rsidR="00B765C7" w:rsidRDefault="00B765C7" w:rsidP="00932E38">
    <w:pPr>
      <w:pStyle w:val="Header"/>
      <w:jc w:val="both"/>
      <w:rPr>
        <w:rFonts w:ascii="Calibri" w:hAnsi="Calibri" w:cs="Calibri"/>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CCA3" w14:textId="77777777" w:rsidR="00B765C7" w:rsidRPr="00B765C7" w:rsidRDefault="00B765C7" w:rsidP="00B765C7">
    <w:pPr>
      <w:pStyle w:val="Header"/>
      <w:jc w:val="both"/>
      <w:rPr>
        <w:rFonts w:ascii="Calibri" w:hAnsi="Calibri" w:cs="Calibri"/>
        <w:sz w:val="22"/>
      </w:rPr>
    </w:pPr>
    <w:r>
      <w:rPr>
        <w:rFonts w:ascii="Calibri" w:hAnsi="Calibri"/>
        <w:noProof/>
        <w:sz w:val="22"/>
      </w:rPr>
      <mc:AlternateContent>
        <mc:Choice Requires="wps">
          <w:drawing>
            <wp:anchor distT="0" distB="0" distL="114300" distR="114300" simplePos="0" relativeHeight="251567616" behindDoc="0" locked="0" layoutInCell="1" allowOverlap="1" wp14:anchorId="54062BC6" wp14:editId="0BCA3A80">
              <wp:simplePos x="0" y="0"/>
              <wp:positionH relativeFrom="column">
                <wp:posOffset>163830</wp:posOffset>
              </wp:positionH>
              <wp:positionV relativeFrom="paragraph">
                <wp:posOffset>610235</wp:posOffset>
              </wp:positionV>
              <wp:extent cx="501650" cy="96520"/>
              <wp:effectExtent l="0" t="0" r="0" b="0"/>
              <wp:wrapNone/>
              <wp:docPr id="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96520"/>
                      </a:xfrm>
                      <a:prstGeom prst="rect">
                        <a:avLst/>
                      </a:prstGeom>
                      <a:solidFill>
                        <a:srgbClr val="4473C1"/>
                      </a:solidFill>
                      <a:ln w="9525" cap="flat" cmpd="sng" algn="ctr">
                        <a:noFill/>
                        <a:prstDash val="solid"/>
                        <a:miter lim="800000"/>
                        <a:headEnd type="none" w="med" len="med"/>
                        <a:tailEnd type="none" w="med" len="med"/>
                      </a:ln>
                    </wps:spPr>
                    <wps:txbx>
                      <w:txbxContent>
                        <w:p w14:paraId="66304AF0" w14:textId="77777777" w:rsidR="00B765C7" w:rsidRPr="00B765C7" w:rsidRDefault="00B765C7" w:rsidP="00B765C7">
                          <w:pPr>
                            <w:rPr>
                              <w:color w:val="FFFFFF" w:themeColor="background1"/>
                              <w:sz w:val="8"/>
                              <w:szCs w:val="18"/>
                            </w:rPr>
                          </w:pPr>
                          <w:r>
                            <w:rPr>
                              <w:color w:val="FFFFFF" w:themeColor="background1"/>
                              <w:sz w:val="8"/>
                            </w:rPr>
                            <w:t>ŪDENS UN ZEME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62BC6" id="_x0000_t202" coordsize="21600,21600" o:spt="202" path="m,l,21600r21600,l21600,xe">
              <v:stroke joinstyle="miter"/>
              <v:path gradientshapeok="t" o:connecttype="rect"/>
            </v:shapetype>
            <v:shape id="_x0000_s1574" type="#_x0000_t202" style="position:absolute;left:0;text-align:left;margin-left:12.9pt;margin-top:48.05pt;width:39.5pt;height:7.6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" fillcolor="#4473c1" stroked="f">
              <v:textbox inset="0,0,0,0">
                <w:txbxContent>
                  <w:p w14:paraId="66304AF0" w14:textId="77777777" w:rsidR="00B765C7" w:rsidRPr="00B765C7" w:rsidRDefault="00B765C7" w:rsidP="00B765C7">
                    <w:pPr>
                      <w:rPr>
                        <w:color w:val="FFFFFF" w:themeColor="background1"/>
                        <w:sz w:val="8"/>
                        <w:szCs w:val="18"/>
                      </w:rPr>
                    </w:pPr>
                    <w:r>
                      <w:rPr>
                        <w:color w:val="FFFFFF" w:themeColor="background1"/>
                        <w:sz w:val="8"/>
                      </w:rPr>
                      <w:t>ŪDENS UN ZEME</w:t>
                    </w:r>
                  </w:p>
                </w:txbxContent>
              </v:textbox>
            </v:shape>
          </w:pict>
        </mc:Fallback>
      </mc:AlternateContent>
    </w:r>
    <w:r>
      <w:rPr>
        <w:rFonts w:ascii="Calibri" w:hAnsi="Calibri"/>
        <w:noProof/>
        <w:sz w:val="22"/>
      </w:rPr>
      <w:drawing>
        <wp:inline distT="0" distB="0" distL="0" distR="0" wp14:anchorId="683305BB" wp14:editId="086FD0D8">
          <wp:extent cx="6192520" cy="813690"/>
          <wp:effectExtent l="0" t="0" r="0" b="5715"/>
          <wp:docPr id="955413400"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снимок экрана, Графика, графический дизайн, дизайн&#10;&#10;Содержимое, созданное искусственным интеллектом, может быть неверным."/>
                  <pic:cNvPicPr/>
                </pic:nvPicPr>
                <pic:blipFill>
                  <a:blip r:embed="rId1"/>
                  <a:stretch/>
                </pic:blipFill>
                <pic:spPr>
                  <a:xfrm>
                    <a:off x="0" y="0"/>
                    <a:ext cx="6192520" cy="813690"/>
                  </a:xfrm>
                  <a:prstGeom prst="rect">
                    <a:avLst/>
                  </a:prstGeom>
                </pic:spPr>
              </pic:pic>
            </a:graphicData>
          </a:graphic>
        </wp:inline>
      </w:drawing>
    </w:r>
  </w:p>
  <w:p w14:paraId="1767362D" w14:textId="77777777" w:rsidR="00B765C7" w:rsidRPr="00B765C7" w:rsidRDefault="00B765C7" w:rsidP="00B765C7">
    <w:pPr>
      <w:pStyle w:val="Header"/>
      <w:jc w:val="both"/>
      <w:rPr>
        <w:rFonts w:ascii="Calibri" w:hAnsi="Calibri" w:cs="Calibri"/>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A0D8" w14:textId="77777777" w:rsidR="00B765C7" w:rsidRDefault="00B765C7" w:rsidP="00932E38">
    <w:pPr>
      <w:pStyle w:val="Header"/>
      <w:jc w:val="both"/>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CFD"/>
    <w:multiLevelType w:val="multilevel"/>
    <w:tmpl w:val="A422589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F53E4"/>
    <w:multiLevelType w:val="multilevel"/>
    <w:tmpl w:val="A4CA806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3449B6"/>
    <w:multiLevelType w:val="multilevel"/>
    <w:tmpl w:val="3B6604D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FF2968"/>
    <w:multiLevelType w:val="multilevel"/>
    <w:tmpl w:val="FB8A6CA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5F2666"/>
    <w:multiLevelType w:val="multilevel"/>
    <w:tmpl w:val="71B470D8"/>
    <w:lvl w:ilvl="0">
      <w:start w:val="5"/>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6A04B27"/>
    <w:multiLevelType w:val="multilevel"/>
    <w:tmpl w:val="7316A84C"/>
    <w:lvl w:ilvl="0">
      <w:start w:val="35"/>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E2340E"/>
    <w:multiLevelType w:val="multilevel"/>
    <w:tmpl w:val="16DC5FE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FC2AC6"/>
    <w:multiLevelType w:val="multilevel"/>
    <w:tmpl w:val="34F0617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215BD6"/>
    <w:multiLevelType w:val="multilevel"/>
    <w:tmpl w:val="E15AD87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9120C9"/>
    <w:multiLevelType w:val="multilevel"/>
    <w:tmpl w:val="FBFA454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C37A1C"/>
    <w:multiLevelType w:val="multilevel"/>
    <w:tmpl w:val="496E848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6E1B0C"/>
    <w:multiLevelType w:val="multilevel"/>
    <w:tmpl w:val="746CB418"/>
    <w:lvl w:ilvl="0">
      <w:start w:val="1"/>
      <w:numFmt w:val="decimal"/>
      <w:lvlText w:val="%1."/>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fr-FR" w:eastAsia="fr-FR"/>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0EBA2362"/>
    <w:multiLevelType w:val="multilevel"/>
    <w:tmpl w:val="E732FA0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457068"/>
    <w:multiLevelType w:val="multilevel"/>
    <w:tmpl w:val="4D9CEE8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896296"/>
    <w:multiLevelType w:val="multilevel"/>
    <w:tmpl w:val="4FBAF7B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D43008"/>
    <w:multiLevelType w:val="hybridMultilevel"/>
    <w:tmpl w:val="9EF6C19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DF28C5"/>
    <w:multiLevelType w:val="multilevel"/>
    <w:tmpl w:val="14C6335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3130430"/>
    <w:multiLevelType w:val="multilevel"/>
    <w:tmpl w:val="D31A13F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37E05DB"/>
    <w:multiLevelType w:val="multilevel"/>
    <w:tmpl w:val="3A02DC7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AA4607"/>
    <w:multiLevelType w:val="multilevel"/>
    <w:tmpl w:val="3C387BA2"/>
    <w:lvl w:ilvl="0">
      <w:start w:val="1"/>
      <w:numFmt w:val="bullet"/>
      <w:lvlText w:val="■"/>
      <w:lvlJc w:val="left"/>
      <w:rPr>
        <w:rFonts w:ascii="Calibri" w:eastAsia="Arial" w:hAnsi="Calibri" w:cs="Calibri" w:hint="default"/>
        <w:b w:val="0"/>
        <w:bCs w:val="0"/>
        <w:i w:val="0"/>
        <w:iCs w:val="0"/>
        <w:smallCaps w:val="0"/>
        <w:strike w:val="0"/>
        <w:color w:val="000000"/>
        <w:spacing w:val="0"/>
        <w:w w:val="100"/>
        <w:position w:val="0"/>
        <w:sz w:val="16"/>
        <w:szCs w:val="16"/>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B43E01"/>
    <w:multiLevelType w:val="multilevel"/>
    <w:tmpl w:val="CA8CDD58"/>
    <w:lvl w:ilvl="0">
      <w:start w:val="2"/>
      <w:numFmt w:val="decimal"/>
      <w:lvlText w:val="%1."/>
      <w:lvlJc w:val="left"/>
      <w:rPr>
        <w:rFonts w:ascii="Calibri" w:eastAsia="Calibri" w:hAnsi="Calibri" w:cs="Calibri"/>
        <w:b/>
        <w:bCs/>
        <w:i w:val="0"/>
        <w:iCs w:val="0"/>
        <w:smallCaps w:val="0"/>
        <w:strike w:val="0"/>
        <w:color w:val="2E74B5"/>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6BA7FE5"/>
    <w:multiLevelType w:val="multilevel"/>
    <w:tmpl w:val="5608C98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BD24FB"/>
    <w:multiLevelType w:val="multilevel"/>
    <w:tmpl w:val="070806C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B861334"/>
    <w:multiLevelType w:val="multilevel"/>
    <w:tmpl w:val="3BD82EF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BC04FD8"/>
    <w:multiLevelType w:val="multilevel"/>
    <w:tmpl w:val="D2AE0BA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D561206"/>
    <w:multiLevelType w:val="multilevel"/>
    <w:tmpl w:val="2AAED84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F000385"/>
    <w:multiLevelType w:val="multilevel"/>
    <w:tmpl w:val="6C3A8402"/>
    <w:lvl w:ilvl="0">
      <w:start w:val="1"/>
      <w:numFmt w:val="decimal"/>
      <w:lvlText w:val="%1."/>
      <w:lvlJc w:val="left"/>
      <w:rPr>
        <w:rFonts w:ascii="Calibri" w:eastAsia="Calibri" w:hAnsi="Calibri" w:cs="Calibri"/>
        <w:b/>
        <w:bCs/>
        <w:i w:val="0"/>
        <w:iCs w:val="0"/>
        <w:smallCaps w:val="0"/>
        <w:strike w:val="0"/>
        <w:color w:val="2E74B5"/>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FB923D4"/>
    <w:multiLevelType w:val="multilevel"/>
    <w:tmpl w:val="D0AAC09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FB93C94"/>
    <w:multiLevelType w:val="multilevel"/>
    <w:tmpl w:val="897850A8"/>
    <w:lvl w:ilvl="0">
      <w:start w:val="1"/>
      <w:numFmt w:val="decimal"/>
      <w:lvlText w:val="%1."/>
      <w:lvlJc w:val="left"/>
      <w:rPr>
        <w:rFonts w:ascii="Calibri" w:eastAsia="Calibri" w:hAnsi="Calibri" w:cs="Calibri"/>
        <w:b/>
        <w:bCs/>
        <w:i w:val="0"/>
        <w:iCs w:val="0"/>
        <w:smallCaps w:val="0"/>
        <w:strike w:val="0"/>
        <w:color w:val="2E74B5"/>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2247F5A"/>
    <w:multiLevelType w:val="multilevel"/>
    <w:tmpl w:val="7402EF4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3F11A72"/>
    <w:multiLevelType w:val="multilevel"/>
    <w:tmpl w:val="35EA9A1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3FE02CE"/>
    <w:multiLevelType w:val="multilevel"/>
    <w:tmpl w:val="10D4EDA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445306F"/>
    <w:multiLevelType w:val="multilevel"/>
    <w:tmpl w:val="AD68E66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4546C7B"/>
    <w:multiLevelType w:val="multilevel"/>
    <w:tmpl w:val="6588A53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4661AD8"/>
    <w:multiLevelType w:val="hybridMultilevel"/>
    <w:tmpl w:val="4E126272"/>
    <w:lvl w:ilvl="0" w:tplc="935E1CF6">
      <w:numFmt w:val="bullet"/>
      <w:lvlText w:val=""/>
      <w:lvlJc w:val="left"/>
      <w:pPr>
        <w:ind w:left="720" w:hanging="360"/>
      </w:pPr>
      <w:rPr>
        <w:rFonts w:ascii="Symbol" w:eastAsia="Arial"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47720F2"/>
    <w:multiLevelType w:val="multilevel"/>
    <w:tmpl w:val="60DAE55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487007F"/>
    <w:multiLevelType w:val="multilevel"/>
    <w:tmpl w:val="052472A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70B08E5"/>
    <w:multiLevelType w:val="multilevel"/>
    <w:tmpl w:val="F872E78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7691A65"/>
    <w:multiLevelType w:val="multilevel"/>
    <w:tmpl w:val="F904BABA"/>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7F05D95"/>
    <w:multiLevelType w:val="multilevel"/>
    <w:tmpl w:val="1C30E3A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92D61B9"/>
    <w:multiLevelType w:val="multilevel"/>
    <w:tmpl w:val="B25AA8B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971110F"/>
    <w:multiLevelType w:val="multilevel"/>
    <w:tmpl w:val="949E207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BBE5F8C"/>
    <w:multiLevelType w:val="multilevel"/>
    <w:tmpl w:val="7A9C38D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E535063"/>
    <w:multiLevelType w:val="multilevel"/>
    <w:tmpl w:val="A9EEBD9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EFA7A84"/>
    <w:multiLevelType w:val="multilevel"/>
    <w:tmpl w:val="16CABDA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FD83EF9"/>
    <w:multiLevelType w:val="multilevel"/>
    <w:tmpl w:val="5734EC1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2FB178E"/>
    <w:multiLevelType w:val="multilevel"/>
    <w:tmpl w:val="25DE133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5D27D49"/>
    <w:multiLevelType w:val="hybridMultilevel"/>
    <w:tmpl w:val="69A6988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68D72ED"/>
    <w:multiLevelType w:val="multilevel"/>
    <w:tmpl w:val="5BF0706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6F62AEE"/>
    <w:multiLevelType w:val="multilevel"/>
    <w:tmpl w:val="90269C7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7921ECC"/>
    <w:multiLevelType w:val="multilevel"/>
    <w:tmpl w:val="C65084A0"/>
    <w:lvl w:ilvl="0">
      <w:start w:val="3"/>
      <w:numFmt w:val="decimal"/>
      <w:lvlText w:val="%1."/>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en-US" w:eastAsia="en-US"/>
      </w:rPr>
    </w:lvl>
    <w:lvl w:ilvl="1">
      <w:start w:val="1"/>
      <w:numFmt w:val="decimal"/>
      <w:lvlText w:val="%1.%2."/>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en-US" w:eastAsia="en-US"/>
      </w:rPr>
    </w:lvl>
    <w:lvl w:ilvl="2">
      <w:start w:val="1"/>
      <w:numFmt w:val="decimal"/>
      <w:lvlText w:val="%1.%2.%3."/>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15:restartNumberingAfterBreak="0">
    <w:nsid w:val="3A5E5E0D"/>
    <w:multiLevelType w:val="multilevel"/>
    <w:tmpl w:val="D09455F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A6324F4"/>
    <w:multiLevelType w:val="multilevel"/>
    <w:tmpl w:val="992CC986"/>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FD75E57"/>
    <w:multiLevelType w:val="multilevel"/>
    <w:tmpl w:val="0DCA52CA"/>
    <w:lvl w:ilvl="0">
      <w:start w:val="3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29749F1"/>
    <w:multiLevelType w:val="multilevel"/>
    <w:tmpl w:val="F4F04E9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38919EC"/>
    <w:multiLevelType w:val="multilevel"/>
    <w:tmpl w:val="55BA3F8E"/>
    <w:lvl w:ilvl="0">
      <w:start w:val="6"/>
      <w:numFmt w:val="decimal"/>
      <w:lvlText w:val="%1."/>
      <w:lvlJc w:val="left"/>
      <w:rPr>
        <w:rFonts w:ascii="Calibri" w:eastAsia="Calibri" w:hAnsi="Calibri" w:cs="Calibri"/>
        <w:b/>
        <w:bCs/>
        <w:i w:val="0"/>
        <w:iCs w:val="0"/>
        <w:smallCaps w:val="0"/>
        <w:strike w:val="0"/>
        <w:color w:val="2E74B5"/>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46D46FE"/>
    <w:multiLevelType w:val="multilevel"/>
    <w:tmpl w:val="E90C08C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4A705B4"/>
    <w:multiLevelType w:val="multilevel"/>
    <w:tmpl w:val="344A609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6FB42C1"/>
    <w:multiLevelType w:val="multilevel"/>
    <w:tmpl w:val="8EDAE74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7CA661F"/>
    <w:multiLevelType w:val="multilevel"/>
    <w:tmpl w:val="724E780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86F0C22"/>
    <w:multiLevelType w:val="multilevel"/>
    <w:tmpl w:val="364C8D0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95C1273"/>
    <w:multiLevelType w:val="multilevel"/>
    <w:tmpl w:val="5CD2680E"/>
    <w:lvl w:ilvl="0">
      <w:start w:val="5"/>
      <w:numFmt w:val="decimal"/>
      <w:lvlText w:val="%1"/>
      <w:lvlJc w:val="left"/>
    </w:lvl>
    <w:lvl w:ilvl="1">
      <w:start w:val="2"/>
      <w:numFmt w:val="decimal"/>
      <w:lvlText w:val="%1.%2"/>
      <w:lvlJc w:val="left"/>
    </w:lvl>
    <w:lvl w:ilvl="2">
      <w:start w:val="1"/>
      <w:numFmt w:val="decimal"/>
      <w:lvlText w:val="%1.%2.%3"/>
      <w:lvlJc w:val="left"/>
      <w:rPr>
        <w:rFonts w:ascii="Calibri Light" w:eastAsia="Calibri" w:hAnsi="Calibri Light" w:cs="Calibri Light" w:hint="default"/>
        <w:b/>
        <w:bCs/>
        <w:i w:val="0"/>
        <w:iCs w:val="0"/>
        <w:smallCaps w:val="0"/>
        <w:strike w:val="0"/>
        <w:color w:val="5381C4"/>
        <w:spacing w:val="0"/>
        <w:w w:val="100"/>
        <w:position w:val="0"/>
        <w:sz w:val="26"/>
        <w:szCs w:val="26"/>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9A217E9"/>
    <w:multiLevelType w:val="multilevel"/>
    <w:tmpl w:val="155A77BA"/>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00C30FE"/>
    <w:multiLevelType w:val="multilevel"/>
    <w:tmpl w:val="A04E833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11A2734"/>
    <w:multiLevelType w:val="multilevel"/>
    <w:tmpl w:val="CE8A0F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2041B3A"/>
    <w:multiLevelType w:val="multilevel"/>
    <w:tmpl w:val="525C020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31E5D06"/>
    <w:multiLevelType w:val="multilevel"/>
    <w:tmpl w:val="FBC0A298"/>
    <w:lvl w:ilvl="0">
      <w:start w:val="5"/>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vertAlign w:val="superscript"/>
        <w:lang w:val="en-US" w:eastAsia="en-US"/>
      </w:rPr>
    </w:lvl>
    <w:lvl w:ilvl="1">
      <w:start w:val="1"/>
      <w:numFmt w:val="decimal"/>
      <w:lvlText w:val="%1.%2"/>
      <w:lvlJc w:val="left"/>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3B22DEC"/>
    <w:multiLevelType w:val="multilevel"/>
    <w:tmpl w:val="F950156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4B32180"/>
    <w:multiLevelType w:val="hybridMultilevel"/>
    <w:tmpl w:val="270081E4"/>
    <w:lvl w:ilvl="0" w:tplc="AF94348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4DF4866"/>
    <w:multiLevelType w:val="multilevel"/>
    <w:tmpl w:val="9A1E12E4"/>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5531C65"/>
    <w:multiLevelType w:val="multilevel"/>
    <w:tmpl w:val="8848BBFC"/>
    <w:lvl w:ilvl="0">
      <w:start w:val="4"/>
      <w:numFmt w:val="decimal"/>
      <w:lvlText w:val="%1"/>
      <w:lvlJc w:val="left"/>
    </w:lvl>
    <w:lvl w:ilvl="1">
      <w:start w:val="1"/>
      <w:numFmt w:val="decimal"/>
      <w:lvlText w:val="%1.%2"/>
      <w:lvlJc w:val="left"/>
      <w:rPr>
        <w:rFonts w:ascii="Calibri Light" w:eastAsia="Calibri" w:hAnsi="Calibri Light" w:cs="Calibri Light" w:hint="default"/>
        <w:b/>
        <w:bCs/>
        <w:i w:val="0"/>
        <w:iCs w:val="0"/>
        <w:smallCaps w:val="0"/>
        <w:strike w:val="0"/>
        <w:color w:val="5381C4"/>
        <w:spacing w:val="0"/>
        <w:w w:val="100"/>
        <w:position w:val="0"/>
        <w:sz w:val="26"/>
        <w:szCs w:val="26"/>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5C408A8"/>
    <w:multiLevelType w:val="multilevel"/>
    <w:tmpl w:val="A89C0F0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82A7C57"/>
    <w:multiLevelType w:val="multilevel"/>
    <w:tmpl w:val="155A5E2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9CF111A"/>
    <w:multiLevelType w:val="multilevel"/>
    <w:tmpl w:val="9E3A86FE"/>
    <w:lvl w:ilvl="0">
      <w:start w:val="1"/>
      <w:numFmt w:val="decimal"/>
      <w:lvlText w:val="%1."/>
      <w:lvlJc w:val="left"/>
      <w:rPr>
        <w:rFonts w:ascii="Calibri" w:eastAsia="Calibri" w:hAnsi="Calibri" w:cs="Calibri"/>
        <w:b/>
        <w:bCs/>
        <w:i w:val="0"/>
        <w:iCs w:val="0"/>
        <w:smallCaps w:val="0"/>
        <w:strike w:val="0"/>
        <w:color w:val="2E74B5"/>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9EB45F6"/>
    <w:multiLevelType w:val="multilevel"/>
    <w:tmpl w:val="C0504FF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A9977C0"/>
    <w:multiLevelType w:val="multilevel"/>
    <w:tmpl w:val="A4EA2B9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BFD4B43"/>
    <w:multiLevelType w:val="multilevel"/>
    <w:tmpl w:val="2698E526"/>
    <w:lvl w:ilvl="0">
      <w:start w:val="1"/>
      <w:numFmt w:val="decimal"/>
      <w:lvlText w:val="%1."/>
      <w:lvlJc w:val="left"/>
      <w:rPr>
        <w:rFonts w:ascii="Calibri" w:eastAsia="Calibri" w:hAnsi="Calibri" w:cs="Calibri"/>
        <w:b/>
        <w:bCs/>
        <w:i w:val="0"/>
        <w:iCs w:val="0"/>
        <w:smallCaps w:val="0"/>
        <w:strike w:val="0"/>
        <w:color w:val="2E74B5"/>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C254807"/>
    <w:multiLevelType w:val="multilevel"/>
    <w:tmpl w:val="9872F1F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E0542DF"/>
    <w:multiLevelType w:val="hybridMultilevel"/>
    <w:tmpl w:val="5C7A1B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E547F40"/>
    <w:multiLevelType w:val="multilevel"/>
    <w:tmpl w:val="816CA64A"/>
    <w:lvl w:ilvl="0">
      <w:start w:val="2"/>
      <w:numFmt w:val="decimal"/>
      <w:lvlText w:val="%1"/>
      <w:lvlJc w:val="left"/>
      <w:pPr>
        <w:ind w:left="0" w:firstLine="0"/>
      </w:pPr>
      <w:rPr>
        <w:rFonts w:hint="default"/>
      </w:rPr>
    </w:lvl>
    <w:lvl w:ilvl="1">
      <w:start w:val="1"/>
      <w:numFmt w:val="decimal"/>
      <w:lvlText w:val="%1.%2."/>
      <w:lvlJc w:val="left"/>
      <w:pPr>
        <w:ind w:left="0" w:firstLine="0"/>
      </w:pPr>
      <w:rPr>
        <w:rFonts w:ascii="Calibri" w:eastAsia="Calibri" w:hAnsi="Calibri" w:cs="Calibri" w:hint="default"/>
        <w:b/>
        <w:bCs/>
        <w:i w:val="0"/>
        <w:iCs w:val="0"/>
        <w:smallCaps w:val="0"/>
        <w:strike w:val="0"/>
        <w:color w:val="auto"/>
        <w:spacing w:val="0"/>
        <w:w w:val="100"/>
        <w:position w:val="0"/>
        <w:sz w:val="22"/>
        <w:szCs w:val="22"/>
        <w:u w:val="none"/>
        <w:shd w:val="clear" w:color="auto" w:fill="auto"/>
        <w:lang w:val="fr-FR" w:eastAsia="fr-FR"/>
      </w:rPr>
    </w:lvl>
    <w:lvl w:ilvl="2">
      <w:start w:val="1"/>
      <w:numFmt w:val="decimal"/>
      <w:lvlText w:val="%1.%2.%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0" w15:restartNumberingAfterBreak="0">
    <w:nsid w:val="5FB26D19"/>
    <w:multiLevelType w:val="multilevel"/>
    <w:tmpl w:val="390CE0DE"/>
    <w:lvl w:ilvl="0">
      <w:start w:val="1"/>
      <w:numFmt w:val="decimal"/>
      <w:lvlText w:val="%1."/>
      <w:lvlJc w:val="left"/>
      <w:rPr>
        <w:rFonts w:ascii="Calibri" w:eastAsia="Calibri" w:hAnsi="Calibri" w:cs="Calibri"/>
        <w:b/>
        <w:bCs/>
        <w:i w:val="0"/>
        <w:iCs w:val="0"/>
        <w:smallCaps w:val="0"/>
        <w:strike w:val="0"/>
        <w:color w:val="2E74B5"/>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29540DB"/>
    <w:multiLevelType w:val="multilevel"/>
    <w:tmpl w:val="4334AED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43B045C"/>
    <w:multiLevelType w:val="multilevel"/>
    <w:tmpl w:val="7F3E105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6B622D1"/>
    <w:multiLevelType w:val="multilevel"/>
    <w:tmpl w:val="7F38F14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7F02A41"/>
    <w:multiLevelType w:val="multilevel"/>
    <w:tmpl w:val="B0B466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80C5709"/>
    <w:multiLevelType w:val="multilevel"/>
    <w:tmpl w:val="221834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87E7723"/>
    <w:multiLevelType w:val="multilevel"/>
    <w:tmpl w:val="AFCA5C50"/>
    <w:lvl w:ilvl="0">
      <w:start w:val="5"/>
      <w:numFmt w:val="decimal"/>
      <w:lvlText w:val="%1"/>
      <w:lvlJc w:val="left"/>
    </w:lvl>
    <w:lvl w:ilvl="1">
      <w:start w:val="1"/>
      <w:numFmt w:val="decimal"/>
      <w:lvlText w:val="%1.%2"/>
      <w:lvlJc w:val="left"/>
    </w:lvl>
    <w:lvl w:ilvl="2">
      <w:start w:val="1"/>
      <w:numFmt w:val="decimal"/>
      <w:lvlText w:val="%1.%2.%3"/>
      <w:lvlJc w:val="left"/>
      <w:rPr>
        <w:rFonts w:ascii="Calibri Light" w:eastAsia="Calibri" w:hAnsi="Calibri Light" w:cs="Calibri Light" w:hint="default"/>
        <w:b/>
        <w:bCs/>
        <w:i w:val="0"/>
        <w:iCs w:val="0"/>
        <w:smallCaps w:val="0"/>
        <w:strike w:val="0"/>
        <w:color w:val="5381C4"/>
        <w:spacing w:val="0"/>
        <w:w w:val="100"/>
        <w:position w:val="0"/>
        <w:sz w:val="26"/>
        <w:szCs w:val="26"/>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8821E6E"/>
    <w:multiLevelType w:val="multilevel"/>
    <w:tmpl w:val="F6A850A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89F795F"/>
    <w:multiLevelType w:val="multilevel"/>
    <w:tmpl w:val="98603A7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8C51A94"/>
    <w:multiLevelType w:val="multilevel"/>
    <w:tmpl w:val="E76E2C6C"/>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9CA342D"/>
    <w:multiLevelType w:val="multilevel"/>
    <w:tmpl w:val="A03451D0"/>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vertAlign w:val="superscript"/>
        <w:lang w:val="en-US" w:eastAsia="en-US"/>
      </w:rPr>
    </w:lvl>
    <w:lvl w:ilvl="1">
      <w:start w:val="1"/>
      <w:numFmt w:val="decimal"/>
      <w:lvlText w:val="%1.%2"/>
      <w:lvlJc w:val="left"/>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B5567F4"/>
    <w:multiLevelType w:val="multilevel"/>
    <w:tmpl w:val="F9E8052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0AD5A4E"/>
    <w:multiLevelType w:val="multilevel"/>
    <w:tmpl w:val="6524917E"/>
    <w:lvl w:ilvl="0">
      <w:start w:val="1"/>
      <w:numFmt w:val="decimal"/>
      <w:lvlText w:val="%1."/>
      <w:lvlJc w:val="left"/>
      <w:rPr>
        <w:rFonts w:ascii="Calibri" w:eastAsia="Calibri" w:hAnsi="Calibri" w:cs="Calibri"/>
        <w:b/>
        <w:bCs/>
        <w:i w:val="0"/>
        <w:iCs w:val="0"/>
        <w:smallCaps w:val="0"/>
        <w:strike w:val="0"/>
        <w:color w:val="2E74B5"/>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1051E31"/>
    <w:multiLevelType w:val="multilevel"/>
    <w:tmpl w:val="A17A4598"/>
    <w:lvl w:ilvl="0">
      <w:start w:val="3"/>
      <w:numFmt w:val="decimal"/>
      <w:lvlText w:val="%1."/>
      <w:lvlJc w:val="left"/>
      <w:pPr>
        <w:ind w:left="0" w:firstLine="0"/>
      </w:pPr>
      <w:rPr>
        <w:rFonts w:ascii="Calibri Light" w:eastAsia="Calibri" w:hAnsi="Calibri Light" w:cs="Calibri Light" w:hint="default"/>
        <w:b/>
        <w:bCs/>
        <w:i w:val="0"/>
        <w:iCs w:val="0"/>
        <w:smallCaps w:val="0"/>
        <w:strike w:val="0"/>
        <w:color w:val="5381C4"/>
        <w:spacing w:val="0"/>
        <w:w w:val="100"/>
        <w:position w:val="0"/>
        <w:sz w:val="28"/>
        <w:szCs w:val="28"/>
        <w:u w:val="none"/>
        <w:shd w:val="clear" w:color="auto" w:fill="auto"/>
        <w:lang w:val="en-US" w:eastAsia="en-US"/>
      </w:rPr>
    </w:lvl>
    <w:lvl w:ilvl="1">
      <w:start w:val="1"/>
      <w:numFmt w:val="decimal"/>
      <w:lvlText w:val="%1.%2."/>
      <w:lvlJc w:val="left"/>
      <w:pPr>
        <w:ind w:left="0" w:firstLine="0"/>
      </w:pPr>
      <w:rPr>
        <w:rFonts w:ascii="Calibri Light" w:eastAsia="Calibri" w:hAnsi="Calibri Light" w:cs="Calibri Light" w:hint="default"/>
        <w:b/>
        <w:bCs/>
        <w:i w:val="0"/>
        <w:iCs w:val="0"/>
        <w:smallCaps w:val="0"/>
        <w:strike w:val="0"/>
        <w:color w:val="5381C4"/>
        <w:spacing w:val="0"/>
        <w:w w:val="100"/>
        <w:position w:val="0"/>
        <w:sz w:val="26"/>
        <w:szCs w:val="26"/>
        <w:u w:val="none"/>
        <w:shd w:val="clear" w:color="auto" w:fill="auto"/>
        <w:lang w:val="en-US" w:eastAsia="en-US"/>
      </w:rPr>
    </w:lvl>
    <w:lvl w:ilvl="2">
      <w:start w:val="1"/>
      <w:numFmt w:val="decimal"/>
      <w:lvlText w:val="%1.%2.%3"/>
      <w:lvlJc w:val="left"/>
      <w:pPr>
        <w:ind w:left="0" w:firstLine="0"/>
      </w:pPr>
      <w:rPr>
        <w:rFonts w:ascii="Calibri Light" w:eastAsia="Calibri" w:hAnsi="Calibri Light" w:cs="Calibri Light" w:hint="default"/>
        <w:b/>
        <w:bCs/>
        <w:i w:val="0"/>
        <w:iCs w:val="0"/>
        <w:smallCaps w:val="0"/>
        <w:strike w:val="0"/>
        <w:color w:val="5381C4"/>
        <w:spacing w:val="0"/>
        <w:w w:val="100"/>
        <w:position w:val="0"/>
        <w:sz w:val="26"/>
        <w:szCs w:val="26"/>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4" w15:restartNumberingAfterBreak="0">
    <w:nsid w:val="72CE28B0"/>
    <w:multiLevelType w:val="multilevel"/>
    <w:tmpl w:val="C716399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2DA5663"/>
    <w:multiLevelType w:val="multilevel"/>
    <w:tmpl w:val="69E8464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4146B32"/>
    <w:multiLevelType w:val="multilevel"/>
    <w:tmpl w:val="67C08FE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43158C0"/>
    <w:multiLevelType w:val="multilevel"/>
    <w:tmpl w:val="B05C268E"/>
    <w:lvl w:ilvl="0">
      <w:start w:val="1"/>
      <w:numFmt w:val="decimal"/>
      <w:lvlText w:val="%1."/>
      <w:lvlJc w:val="left"/>
      <w:pPr>
        <w:ind w:left="0" w:firstLine="0"/>
      </w:pPr>
      <w:rPr>
        <w:rFonts w:ascii="Calibri Light" w:eastAsia="Calibri" w:hAnsi="Calibri Light" w:cs="Calibri Light" w:hint="default"/>
        <w:b/>
        <w:bCs/>
        <w:i w:val="0"/>
        <w:iCs w:val="0"/>
        <w:smallCaps w:val="0"/>
        <w:strike w:val="0"/>
        <w:color w:val="5381C4"/>
        <w:spacing w:val="0"/>
        <w:w w:val="100"/>
        <w:position w:val="0"/>
        <w:sz w:val="28"/>
        <w:szCs w:val="28"/>
        <w:u w:val="none"/>
        <w:shd w:val="clear" w:color="auto" w:fill="auto"/>
        <w:lang w:val="en-US" w:eastAsia="en-US"/>
      </w:rPr>
    </w:lvl>
    <w:lvl w:ilvl="1">
      <w:start w:val="1"/>
      <w:numFmt w:val="decimal"/>
      <w:lvlText w:val="%1.%2."/>
      <w:lvlJc w:val="left"/>
      <w:pPr>
        <w:ind w:left="0" w:firstLine="0"/>
      </w:pPr>
      <w:rPr>
        <w:rFonts w:ascii="Calibri Light" w:eastAsia="Calibri" w:hAnsi="Calibri Light" w:cs="Calibri Light" w:hint="default"/>
        <w:b/>
        <w:bCs/>
        <w:i w:val="0"/>
        <w:iCs w:val="0"/>
        <w:smallCaps w:val="0"/>
        <w:strike w:val="0"/>
        <w:color w:val="4F81BD"/>
        <w:spacing w:val="0"/>
        <w:w w:val="100"/>
        <w:position w:val="0"/>
        <w:sz w:val="26"/>
        <w:szCs w:val="26"/>
        <w:u w:val="none"/>
        <w:shd w:val="clear" w:color="auto" w:fill="auto"/>
        <w:lang w:val="en-US" w:eastAsia="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8" w15:restartNumberingAfterBreak="0">
    <w:nsid w:val="76DF2601"/>
    <w:multiLevelType w:val="multilevel"/>
    <w:tmpl w:val="E81860D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7780FF2"/>
    <w:multiLevelType w:val="multilevel"/>
    <w:tmpl w:val="9A30CBD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91326CB"/>
    <w:multiLevelType w:val="multilevel"/>
    <w:tmpl w:val="D89461F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CF47CED"/>
    <w:multiLevelType w:val="multilevel"/>
    <w:tmpl w:val="B0344C4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E7367B5"/>
    <w:multiLevelType w:val="multilevel"/>
    <w:tmpl w:val="74DA514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F234214"/>
    <w:multiLevelType w:val="multilevel"/>
    <w:tmpl w:val="29BA0DE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FB21375"/>
    <w:multiLevelType w:val="multilevel"/>
    <w:tmpl w:val="ECFABB6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7213089">
    <w:abstractNumId w:val="90"/>
  </w:num>
  <w:num w:numId="2" w16cid:durableId="383452983">
    <w:abstractNumId w:val="66"/>
  </w:num>
  <w:num w:numId="3" w16cid:durableId="1393851414">
    <w:abstractNumId w:val="11"/>
  </w:num>
  <w:num w:numId="4" w16cid:durableId="1261598532">
    <w:abstractNumId w:val="79"/>
  </w:num>
  <w:num w:numId="5" w16cid:durableId="1531530658">
    <w:abstractNumId w:val="50"/>
  </w:num>
  <w:num w:numId="6" w16cid:durableId="758407096">
    <w:abstractNumId w:val="4"/>
  </w:num>
  <w:num w:numId="7" w16cid:durableId="380642553">
    <w:abstractNumId w:val="97"/>
  </w:num>
  <w:num w:numId="8" w16cid:durableId="1816097370">
    <w:abstractNumId w:val="40"/>
  </w:num>
  <w:num w:numId="9" w16cid:durableId="891581710">
    <w:abstractNumId w:val="102"/>
  </w:num>
  <w:num w:numId="10" w16cid:durableId="1021466554">
    <w:abstractNumId w:val="69"/>
  </w:num>
  <w:num w:numId="11" w16cid:durableId="957296144">
    <w:abstractNumId w:val="93"/>
  </w:num>
  <w:num w:numId="12" w16cid:durableId="716054668">
    <w:abstractNumId w:val="16"/>
  </w:num>
  <w:num w:numId="13" w16cid:durableId="1055081745">
    <w:abstractNumId w:val="62"/>
  </w:num>
  <w:num w:numId="14" w16cid:durableId="1673295483">
    <w:abstractNumId w:val="38"/>
  </w:num>
  <w:num w:numId="15" w16cid:durableId="1926449874">
    <w:abstractNumId w:val="43"/>
  </w:num>
  <w:num w:numId="16" w16cid:durableId="1619096250">
    <w:abstractNumId w:val="30"/>
  </w:num>
  <w:num w:numId="17" w16cid:durableId="1428305415">
    <w:abstractNumId w:val="70"/>
  </w:num>
  <w:num w:numId="18" w16cid:durableId="1313372197">
    <w:abstractNumId w:val="48"/>
  </w:num>
  <w:num w:numId="19" w16cid:durableId="2071804199">
    <w:abstractNumId w:val="42"/>
  </w:num>
  <w:num w:numId="20" w16cid:durableId="1552884841">
    <w:abstractNumId w:val="27"/>
  </w:num>
  <w:num w:numId="21" w16cid:durableId="1286279089">
    <w:abstractNumId w:val="31"/>
  </w:num>
  <w:num w:numId="22" w16cid:durableId="1957710962">
    <w:abstractNumId w:val="86"/>
  </w:num>
  <w:num w:numId="23" w16cid:durableId="1542132421">
    <w:abstractNumId w:val="101"/>
  </w:num>
  <w:num w:numId="24" w16cid:durableId="867720179">
    <w:abstractNumId w:val="61"/>
  </w:num>
  <w:num w:numId="25" w16cid:durableId="1322661759">
    <w:abstractNumId w:val="19"/>
  </w:num>
  <w:num w:numId="26" w16cid:durableId="72287358">
    <w:abstractNumId w:val="89"/>
  </w:num>
  <w:num w:numId="27" w16cid:durableId="1651057539">
    <w:abstractNumId w:val="53"/>
  </w:num>
  <w:num w:numId="28" w16cid:durableId="961568400">
    <w:abstractNumId w:val="5"/>
  </w:num>
  <w:num w:numId="29" w16cid:durableId="887103655">
    <w:abstractNumId w:val="92"/>
  </w:num>
  <w:num w:numId="30" w16cid:durableId="617027561">
    <w:abstractNumId w:val="54"/>
  </w:num>
  <w:num w:numId="31" w16cid:durableId="482819678">
    <w:abstractNumId w:val="82"/>
  </w:num>
  <w:num w:numId="32" w16cid:durableId="1921258483">
    <w:abstractNumId w:val="59"/>
  </w:num>
  <w:num w:numId="33" w16cid:durableId="460611688">
    <w:abstractNumId w:val="36"/>
  </w:num>
  <w:num w:numId="34" w16cid:durableId="1610233272">
    <w:abstractNumId w:val="91"/>
  </w:num>
  <w:num w:numId="35" w16cid:durableId="1340499240">
    <w:abstractNumId w:val="74"/>
  </w:num>
  <w:num w:numId="36" w16cid:durableId="2078162510">
    <w:abstractNumId w:val="65"/>
  </w:num>
  <w:num w:numId="37" w16cid:durableId="1708799054">
    <w:abstractNumId w:val="35"/>
  </w:num>
  <w:num w:numId="38" w16cid:durableId="1499073268">
    <w:abstractNumId w:val="55"/>
  </w:num>
  <w:num w:numId="39" w16cid:durableId="720986246">
    <w:abstractNumId w:val="84"/>
  </w:num>
  <w:num w:numId="40" w16cid:durableId="1426807115">
    <w:abstractNumId w:val="26"/>
  </w:num>
  <w:num w:numId="41" w16cid:durableId="431433630">
    <w:abstractNumId w:val="98"/>
  </w:num>
  <w:num w:numId="42" w16cid:durableId="435946334">
    <w:abstractNumId w:val="64"/>
  </w:num>
  <w:num w:numId="43" w16cid:durableId="1584101794">
    <w:abstractNumId w:val="37"/>
  </w:num>
  <w:num w:numId="44" w16cid:durableId="1849757330">
    <w:abstractNumId w:val="88"/>
  </w:num>
  <w:num w:numId="45" w16cid:durableId="2079746364">
    <w:abstractNumId w:val="77"/>
  </w:num>
  <w:num w:numId="46" w16cid:durableId="816143786">
    <w:abstractNumId w:val="49"/>
  </w:num>
  <w:num w:numId="47" w16cid:durableId="2036078256">
    <w:abstractNumId w:val="73"/>
  </w:num>
  <w:num w:numId="48" w16cid:durableId="1411269938">
    <w:abstractNumId w:val="46"/>
  </w:num>
  <w:num w:numId="49" w16cid:durableId="1260288018">
    <w:abstractNumId w:val="25"/>
  </w:num>
  <w:num w:numId="50" w16cid:durableId="144861843">
    <w:abstractNumId w:val="95"/>
  </w:num>
  <w:num w:numId="51" w16cid:durableId="509761431">
    <w:abstractNumId w:val="1"/>
  </w:num>
  <w:num w:numId="52" w16cid:durableId="938871012">
    <w:abstractNumId w:val="75"/>
  </w:num>
  <w:num w:numId="53" w16cid:durableId="1814130295">
    <w:abstractNumId w:val="0"/>
  </w:num>
  <w:num w:numId="54" w16cid:durableId="1328753965">
    <w:abstractNumId w:val="23"/>
  </w:num>
  <w:num w:numId="55" w16cid:durableId="192429296">
    <w:abstractNumId w:val="99"/>
  </w:num>
  <w:num w:numId="56" w16cid:durableId="1088162613">
    <w:abstractNumId w:val="71"/>
  </w:num>
  <w:num w:numId="57" w16cid:durableId="1468427464">
    <w:abstractNumId w:val="57"/>
  </w:num>
  <w:num w:numId="58" w16cid:durableId="564024774">
    <w:abstractNumId w:val="14"/>
  </w:num>
  <w:num w:numId="59" w16cid:durableId="618490472">
    <w:abstractNumId w:val="28"/>
  </w:num>
  <w:num w:numId="60" w16cid:durableId="161360090">
    <w:abstractNumId w:val="3"/>
  </w:num>
  <w:num w:numId="61" w16cid:durableId="1250121669">
    <w:abstractNumId w:val="60"/>
  </w:num>
  <w:num w:numId="62" w16cid:durableId="1862816185">
    <w:abstractNumId w:val="45"/>
  </w:num>
  <w:num w:numId="63" w16cid:durableId="216361824">
    <w:abstractNumId w:val="41"/>
  </w:num>
  <w:num w:numId="64" w16cid:durableId="1757358919">
    <w:abstractNumId w:val="100"/>
  </w:num>
  <w:num w:numId="65" w16cid:durableId="1159267454">
    <w:abstractNumId w:val="33"/>
  </w:num>
  <w:num w:numId="66" w16cid:durableId="494567345">
    <w:abstractNumId w:val="104"/>
  </w:num>
  <w:num w:numId="67" w16cid:durableId="591204507">
    <w:abstractNumId w:val="18"/>
  </w:num>
  <w:num w:numId="68" w16cid:durableId="1042024528">
    <w:abstractNumId w:val="2"/>
  </w:num>
  <w:num w:numId="69" w16cid:durableId="1708604026">
    <w:abstractNumId w:val="44"/>
  </w:num>
  <w:num w:numId="70" w16cid:durableId="1231767788">
    <w:abstractNumId w:val="72"/>
  </w:num>
  <w:num w:numId="71" w16cid:durableId="1053849381">
    <w:abstractNumId w:val="52"/>
  </w:num>
  <w:num w:numId="72" w16cid:durableId="1130513951">
    <w:abstractNumId w:val="21"/>
  </w:num>
  <w:num w:numId="73" w16cid:durableId="514463705">
    <w:abstractNumId w:val="85"/>
  </w:num>
  <w:num w:numId="74" w16cid:durableId="999313541">
    <w:abstractNumId w:val="20"/>
  </w:num>
  <w:num w:numId="75" w16cid:durableId="2061903103">
    <w:abstractNumId w:val="63"/>
  </w:num>
  <w:num w:numId="76" w16cid:durableId="831869975">
    <w:abstractNumId w:val="51"/>
  </w:num>
  <w:num w:numId="77" w16cid:durableId="1141113744">
    <w:abstractNumId w:val="32"/>
  </w:num>
  <w:num w:numId="78" w16cid:durableId="150558686">
    <w:abstractNumId w:val="67"/>
  </w:num>
  <w:num w:numId="79" w16cid:durableId="672296572">
    <w:abstractNumId w:val="17"/>
  </w:num>
  <w:num w:numId="80" w16cid:durableId="877935391">
    <w:abstractNumId w:val="76"/>
  </w:num>
  <w:num w:numId="81" w16cid:durableId="45689909">
    <w:abstractNumId w:val="24"/>
  </w:num>
  <w:num w:numId="82" w16cid:durableId="393117313">
    <w:abstractNumId w:val="12"/>
  </w:num>
  <w:num w:numId="83" w16cid:durableId="1964384104">
    <w:abstractNumId w:val="96"/>
  </w:num>
  <w:num w:numId="84" w16cid:durableId="1189296329">
    <w:abstractNumId w:val="6"/>
  </w:num>
  <w:num w:numId="85" w16cid:durableId="563415990">
    <w:abstractNumId w:val="103"/>
  </w:num>
  <w:num w:numId="86" w16cid:durableId="34697392">
    <w:abstractNumId w:val="7"/>
  </w:num>
  <w:num w:numId="87" w16cid:durableId="968629009">
    <w:abstractNumId w:val="80"/>
  </w:num>
  <w:num w:numId="88" w16cid:durableId="2048987996">
    <w:abstractNumId w:val="22"/>
  </w:num>
  <w:num w:numId="89" w16cid:durableId="783110256">
    <w:abstractNumId w:val="81"/>
  </w:num>
  <w:num w:numId="90" w16cid:durableId="1822310049">
    <w:abstractNumId w:val="9"/>
  </w:num>
  <w:num w:numId="91" w16cid:durableId="819537823">
    <w:abstractNumId w:val="8"/>
  </w:num>
  <w:num w:numId="92" w16cid:durableId="46687595">
    <w:abstractNumId w:val="10"/>
  </w:num>
  <w:num w:numId="93" w16cid:durableId="209417198">
    <w:abstractNumId w:val="83"/>
  </w:num>
  <w:num w:numId="94" w16cid:durableId="1396202868">
    <w:abstractNumId w:val="87"/>
  </w:num>
  <w:num w:numId="95" w16cid:durableId="2094281754">
    <w:abstractNumId w:val="58"/>
  </w:num>
  <w:num w:numId="96" w16cid:durableId="1781146104">
    <w:abstractNumId w:val="39"/>
  </w:num>
  <w:num w:numId="97" w16cid:durableId="1219365095">
    <w:abstractNumId w:val="13"/>
  </w:num>
  <w:num w:numId="98" w16cid:durableId="1403215757">
    <w:abstractNumId w:val="94"/>
  </w:num>
  <w:num w:numId="99" w16cid:durableId="1052387692">
    <w:abstractNumId w:val="29"/>
  </w:num>
  <w:num w:numId="100" w16cid:durableId="667447064">
    <w:abstractNumId w:val="56"/>
  </w:num>
  <w:num w:numId="101" w16cid:durableId="2039767716">
    <w:abstractNumId w:val="78"/>
  </w:num>
  <w:num w:numId="102" w16cid:durableId="1381710364">
    <w:abstractNumId w:val="34"/>
  </w:num>
  <w:num w:numId="103" w16cid:durableId="1110974515">
    <w:abstractNumId w:val="68"/>
  </w:num>
  <w:num w:numId="104" w16cid:durableId="368796845">
    <w:abstractNumId w:val="47"/>
  </w:num>
  <w:num w:numId="105" w16cid:durableId="1119185669">
    <w:abstractNumId w:val="1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4DF"/>
    <w:rsid w:val="00007735"/>
    <w:rsid w:val="00086097"/>
    <w:rsid w:val="000D27E3"/>
    <w:rsid w:val="000E46DF"/>
    <w:rsid w:val="000E4A20"/>
    <w:rsid w:val="000E52A4"/>
    <w:rsid w:val="000F1827"/>
    <w:rsid w:val="000F26D0"/>
    <w:rsid w:val="000F4CFE"/>
    <w:rsid w:val="000F5CDD"/>
    <w:rsid w:val="000F7DFF"/>
    <w:rsid w:val="00173962"/>
    <w:rsid w:val="001E02CF"/>
    <w:rsid w:val="001E7647"/>
    <w:rsid w:val="001F2429"/>
    <w:rsid w:val="00217479"/>
    <w:rsid w:val="002249E7"/>
    <w:rsid w:val="00226F03"/>
    <w:rsid w:val="00275E88"/>
    <w:rsid w:val="00281C6E"/>
    <w:rsid w:val="002D41B3"/>
    <w:rsid w:val="00325EAF"/>
    <w:rsid w:val="00352301"/>
    <w:rsid w:val="00357222"/>
    <w:rsid w:val="00375432"/>
    <w:rsid w:val="003754AA"/>
    <w:rsid w:val="003942BB"/>
    <w:rsid w:val="003C13EE"/>
    <w:rsid w:val="003F4208"/>
    <w:rsid w:val="00437688"/>
    <w:rsid w:val="00453FA2"/>
    <w:rsid w:val="004547E2"/>
    <w:rsid w:val="004672B2"/>
    <w:rsid w:val="004B1046"/>
    <w:rsid w:val="004E0764"/>
    <w:rsid w:val="004F666A"/>
    <w:rsid w:val="00523AEB"/>
    <w:rsid w:val="00575A36"/>
    <w:rsid w:val="005A3947"/>
    <w:rsid w:val="005B6605"/>
    <w:rsid w:val="005E2B49"/>
    <w:rsid w:val="005E45C6"/>
    <w:rsid w:val="00606CCD"/>
    <w:rsid w:val="0061694B"/>
    <w:rsid w:val="00630FFA"/>
    <w:rsid w:val="00660F45"/>
    <w:rsid w:val="00683E0C"/>
    <w:rsid w:val="006D0530"/>
    <w:rsid w:val="006E5589"/>
    <w:rsid w:val="007140DC"/>
    <w:rsid w:val="0071426E"/>
    <w:rsid w:val="00720A16"/>
    <w:rsid w:val="007372A3"/>
    <w:rsid w:val="00751049"/>
    <w:rsid w:val="00761FB2"/>
    <w:rsid w:val="0078714F"/>
    <w:rsid w:val="0079050A"/>
    <w:rsid w:val="0079716B"/>
    <w:rsid w:val="0082104E"/>
    <w:rsid w:val="008350E6"/>
    <w:rsid w:val="00865D7E"/>
    <w:rsid w:val="00875887"/>
    <w:rsid w:val="008A1A19"/>
    <w:rsid w:val="008A2279"/>
    <w:rsid w:val="008A6871"/>
    <w:rsid w:val="00932E38"/>
    <w:rsid w:val="009403AC"/>
    <w:rsid w:val="00965FCC"/>
    <w:rsid w:val="00972E19"/>
    <w:rsid w:val="009859E2"/>
    <w:rsid w:val="00987F1A"/>
    <w:rsid w:val="009A0854"/>
    <w:rsid w:val="009B4B1E"/>
    <w:rsid w:val="009C4CA1"/>
    <w:rsid w:val="00A640A0"/>
    <w:rsid w:val="00AB23FB"/>
    <w:rsid w:val="00AD04DF"/>
    <w:rsid w:val="00AE432B"/>
    <w:rsid w:val="00B03C63"/>
    <w:rsid w:val="00B22108"/>
    <w:rsid w:val="00B312A7"/>
    <w:rsid w:val="00B627F5"/>
    <w:rsid w:val="00B765C7"/>
    <w:rsid w:val="00B91901"/>
    <w:rsid w:val="00B91CD5"/>
    <w:rsid w:val="00C049EC"/>
    <w:rsid w:val="00C055C6"/>
    <w:rsid w:val="00C34654"/>
    <w:rsid w:val="00C35CCC"/>
    <w:rsid w:val="00C456CE"/>
    <w:rsid w:val="00C94868"/>
    <w:rsid w:val="00CA7AB6"/>
    <w:rsid w:val="00CD1B65"/>
    <w:rsid w:val="00CF0194"/>
    <w:rsid w:val="00D1004C"/>
    <w:rsid w:val="00D10070"/>
    <w:rsid w:val="00D12A59"/>
    <w:rsid w:val="00D2338D"/>
    <w:rsid w:val="00D845A8"/>
    <w:rsid w:val="00D90AE7"/>
    <w:rsid w:val="00DD6D53"/>
    <w:rsid w:val="00DE00C1"/>
    <w:rsid w:val="00E147E4"/>
    <w:rsid w:val="00E15C96"/>
    <w:rsid w:val="00E31577"/>
    <w:rsid w:val="00E45060"/>
    <w:rsid w:val="00E55DC9"/>
    <w:rsid w:val="00E57C44"/>
    <w:rsid w:val="00E61ADF"/>
    <w:rsid w:val="00E72D98"/>
    <w:rsid w:val="00E735AA"/>
    <w:rsid w:val="00E80D99"/>
    <w:rsid w:val="00E85164"/>
    <w:rsid w:val="00F20810"/>
    <w:rsid w:val="00F6119E"/>
    <w:rsid w:val="00F635D3"/>
    <w:rsid w:val="00F933E4"/>
    <w:rsid w:val="00F950F2"/>
    <w:rsid w:val="00FC4E02"/>
    <w:rsid w:val="00FD69C9"/>
    <w:rsid w:val="00FE5D7C"/>
    <w:rsid w:val="00FF6A8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CCD11"/>
  <w15:docId w15:val="{FB09CD81-1B77-4C3E-A052-1F6691BF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06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_"/>
    <w:basedOn w:val="DefaultParagraphFont"/>
    <w:link w:val="20"/>
    <w:rPr>
      <w:rFonts w:ascii="Calibri" w:eastAsia="Calibri" w:hAnsi="Calibri" w:cs="Calibri"/>
      <w:b w:val="0"/>
      <w:bCs w:val="0"/>
      <w:i w:val="0"/>
      <w:iCs w:val="0"/>
      <w:smallCaps w:val="0"/>
      <w:strike w:val="0"/>
      <w:color w:val="323E4F"/>
      <w:sz w:val="52"/>
      <w:szCs w:val="52"/>
      <w:u w:val="none"/>
    </w:rPr>
  </w:style>
  <w:style w:type="paragraph" w:styleId="Header">
    <w:name w:val="header"/>
    <w:basedOn w:val="Normal"/>
    <w:link w:val="HeaderChar"/>
    <w:uiPriority w:val="99"/>
    <w:unhideWhenUsed/>
    <w:rsid w:val="00B03C63"/>
    <w:pPr>
      <w:tabs>
        <w:tab w:val="center" w:pos="4677"/>
        <w:tab w:val="right" w:pos="9355"/>
      </w:tabs>
    </w:pPr>
  </w:style>
  <w:style w:type="character" w:customStyle="1" w:styleId="4">
    <w:name w:val="Основной текст (4)_"/>
    <w:basedOn w:val="DefaultParagraphFont"/>
    <w:link w:val="40"/>
    <w:rPr>
      <w:rFonts w:ascii="Calibri" w:eastAsia="Calibri" w:hAnsi="Calibri" w:cs="Calibri"/>
      <w:b/>
      <w:bCs/>
      <w:i w:val="0"/>
      <w:iCs w:val="0"/>
      <w:smallCaps w:val="0"/>
      <w:strike w:val="0"/>
      <w:color w:val="4F81BD"/>
      <w:sz w:val="26"/>
      <w:szCs w:val="26"/>
      <w:u w:val="none"/>
    </w:rPr>
  </w:style>
  <w:style w:type="character" w:customStyle="1" w:styleId="a">
    <w:name w:val="Основной текст_"/>
    <w:basedOn w:val="DefaultParagraphFont"/>
    <w:link w:val="1"/>
    <w:rPr>
      <w:rFonts w:ascii="Calibri" w:eastAsia="Calibri" w:hAnsi="Calibri" w:cs="Calibri"/>
      <w:b w:val="0"/>
      <w:bCs w:val="0"/>
      <w:i w:val="0"/>
      <w:iCs w:val="0"/>
      <w:smallCaps w:val="0"/>
      <w:strike w:val="0"/>
      <w:sz w:val="22"/>
      <w:szCs w:val="22"/>
      <w:u w:val="none"/>
    </w:rPr>
  </w:style>
  <w:style w:type="character" w:customStyle="1" w:styleId="3">
    <w:name w:val="Основной текст (3)_"/>
    <w:basedOn w:val="DefaultParagraphFont"/>
    <w:link w:val="30"/>
    <w:rPr>
      <w:rFonts w:ascii="Calibri" w:eastAsia="Calibri" w:hAnsi="Calibri" w:cs="Calibri"/>
      <w:b/>
      <w:bCs/>
      <w:i w:val="0"/>
      <w:iCs w:val="0"/>
      <w:smallCaps w:val="0"/>
      <w:strike w:val="0"/>
      <w:color w:val="5B9BD5"/>
      <w:sz w:val="18"/>
      <w:szCs w:val="18"/>
      <w:u w:val="none"/>
    </w:rPr>
  </w:style>
  <w:style w:type="character" w:customStyle="1" w:styleId="21">
    <w:name w:val="Основной текст (2)_"/>
    <w:basedOn w:val="DefaultParagraphFont"/>
    <w:link w:val="22"/>
    <w:rPr>
      <w:rFonts w:ascii="Calibri" w:eastAsia="Calibri" w:hAnsi="Calibri" w:cs="Calibri"/>
      <w:b w:val="0"/>
      <w:bCs w:val="0"/>
      <w:i w:val="0"/>
      <w:iCs w:val="0"/>
      <w:smallCaps w:val="0"/>
      <w:strike w:val="0"/>
      <w:sz w:val="16"/>
      <w:szCs w:val="16"/>
      <w:u w:val="none"/>
    </w:rPr>
  </w:style>
  <w:style w:type="character" w:customStyle="1" w:styleId="a0">
    <w:name w:val="Подпись к картинке_"/>
    <w:basedOn w:val="DefaultParagraphFont"/>
    <w:link w:val="a1"/>
    <w:rPr>
      <w:rFonts w:ascii="Calibri" w:eastAsia="Calibri" w:hAnsi="Calibri" w:cs="Calibri"/>
      <w:b w:val="0"/>
      <w:bCs w:val="0"/>
      <w:i w:val="0"/>
      <w:iCs w:val="0"/>
      <w:smallCaps w:val="0"/>
      <w:strike w:val="0"/>
      <w:sz w:val="22"/>
      <w:szCs w:val="22"/>
      <w:u w:val="none"/>
    </w:rPr>
  </w:style>
  <w:style w:type="character" w:customStyle="1" w:styleId="a2">
    <w:name w:val="Подпись к таблице_"/>
    <w:basedOn w:val="DefaultParagraphFont"/>
    <w:link w:val="a3"/>
    <w:rPr>
      <w:rFonts w:ascii="Calibri" w:eastAsia="Calibri" w:hAnsi="Calibri" w:cs="Calibri"/>
      <w:b w:val="0"/>
      <w:bCs w:val="0"/>
      <w:i w:val="0"/>
      <w:iCs w:val="0"/>
      <w:smallCaps w:val="0"/>
      <w:strike w:val="0"/>
      <w:sz w:val="18"/>
      <w:szCs w:val="18"/>
      <w:u w:val="none"/>
    </w:rPr>
  </w:style>
  <w:style w:type="character" w:customStyle="1" w:styleId="10">
    <w:name w:val="Заголовок №1_"/>
    <w:basedOn w:val="DefaultParagraphFont"/>
    <w:link w:val="11"/>
    <w:rPr>
      <w:rFonts w:ascii="Calibri" w:eastAsia="Calibri" w:hAnsi="Calibri" w:cs="Calibri"/>
      <w:b/>
      <w:bCs/>
      <w:i w:val="0"/>
      <w:iCs w:val="0"/>
      <w:smallCaps w:val="0"/>
      <w:strike w:val="0"/>
      <w:color w:val="323E4F"/>
      <w:sz w:val="68"/>
      <w:szCs w:val="68"/>
      <w:u w:val="none"/>
    </w:rPr>
  </w:style>
  <w:style w:type="character" w:customStyle="1" w:styleId="31">
    <w:name w:val="Заголовок №3_"/>
    <w:basedOn w:val="DefaultParagraphFont"/>
    <w:link w:val="32"/>
    <w:rPr>
      <w:rFonts w:ascii="Calibri" w:eastAsia="Calibri" w:hAnsi="Calibri" w:cs="Calibri"/>
      <w:b/>
      <w:bCs/>
      <w:i w:val="0"/>
      <w:iCs w:val="0"/>
      <w:smallCaps w:val="0"/>
      <w:strike w:val="0"/>
      <w:color w:val="2E74B5"/>
      <w:sz w:val="40"/>
      <w:szCs w:val="40"/>
      <w:u w:val="none"/>
    </w:rPr>
  </w:style>
  <w:style w:type="character" w:customStyle="1" w:styleId="7">
    <w:name w:val="Основной текст (7)_"/>
    <w:basedOn w:val="DefaultParagraphFont"/>
    <w:link w:val="70"/>
    <w:rPr>
      <w:rFonts w:ascii="Calibri" w:eastAsia="Calibri" w:hAnsi="Calibri" w:cs="Calibri"/>
      <w:b/>
      <w:bCs/>
      <w:i w:val="0"/>
      <w:iCs w:val="0"/>
      <w:smallCaps w:val="0"/>
      <w:strike w:val="0"/>
      <w:color w:val="5B9BD5"/>
      <w:sz w:val="30"/>
      <w:szCs w:val="30"/>
      <w:u w:val="none"/>
    </w:rPr>
  </w:style>
  <w:style w:type="paragraph" w:customStyle="1" w:styleId="20">
    <w:name w:val="Заголовок №2"/>
    <w:basedOn w:val="Normal"/>
    <w:link w:val="2"/>
    <w:pPr>
      <w:jc w:val="center"/>
      <w:outlineLvl w:val="1"/>
    </w:pPr>
    <w:rPr>
      <w:rFonts w:ascii="Calibri" w:eastAsia="Calibri" w:hAnsi="Calibri" w:cs="Calibri"/>
      <w:color w:val="323E4F"/>
      <w:sz w:val="52"/>
      <w:szCs w:val="52"/>
    </w:rPr>
  </w:style>
  <w:style w:type="character" w:customStyle="1" w:styleId="HeaderChar">
    <w:name w:val="Header Char"/>
    <w:basedOn w:val="DefaultParagraphFont"/>
    <w:link w:val="Header"/>
    <w:uiPriority w:val="99"/>
    <w:rsid w:val="00B03C63"/>
    <w:rPr>
      <w:color w:val="000000"/>
    </w:rPr>
  </w:style>
  <w:style w:type="paragraph" w:customStyle="1" w:styleId="40">
    <w:name w:val="Основной текст (4)"/>
    <w:basedOn w:val="Normal"/>
    <w:link w:val="4"/>
    <w:pPr>
      <w:spacing w:line="218" w:lineRule="auto"/>
    </w:pPr>
    <w:rPr>
      <w:rFonts w:ascii="Calibri" w:eastAsia="Calibri" w:hAnsi="Calibri" w:cs="Calibri"/>
      <w:b/>
      <w:bCs/>
      <w:color w:val="4F81BD"/>
      <w:sz w:val="26"/>
      <w:szCs w:val="26"/>
    </w:rPr>
  </w:style>
  <w:style w:type="paragraph" w:customStyle="1" w:styleId="1">
    <w:name w:val="Основной текст1"/>
    <w:basedOn w:val="Normal"/>
    <w:link w:val="a"/>
    <w:rPr>
      <w:rFonts w:ascii="Calibri" w:eastAsia="Calibri" w:hAnsi="Calibri" w:cs="Calibri"/>
      <w:sz w:val="22"/>
      <w:szCs w:val="22"/>
    </w:rPr>
  </w:style>
  <w:style w:type="paragraph" w:customStyle="1" w:styleId="30">
    <w:name w:val="Основной текст (3)"/>
    <w:basedOn w:val="Normal"/>
    <w:link w:val="3"/>
    <w:rPr>
      <w:rFonts w:ascii="Calibri" w:eastAsia="Calibri" w:hAnsi="Calibri" w:cs="Calibri"/>
      <w:b/>
      <w:bCs/>
      <w:color w:val="5B9BD5"/>
      <w:sz w:val="18"/>
      <w:szCs w:val="18"/>
    </w:rPr>
  </w:style>
  <w:style w:type="paragraph" w:customStyle="1" w:styleId="22">
    <w:name w:val="Основной текст (2)"/>
    <w:basedOn w:val="Normal"/>
    <w:link w:val="21"/>
    <w:pPr>
      <w:ind w:firstLine="90"/>
    </w:pPr>
    <w:rPr>
      <w:rFonts w:ascii="Calibri" w:eastAsia="Calibri" w:hAnsi="Calibri" w:cs="Calibri"/>
      <w:sz w:val="16"/>
      <w:szCs w:val="16"/>
    </w:rPr>
  </w:style>
  <w:style w:type="paragraph" w:customStyle="1" w:styleId="a1">
    <w:name w:val="Подпись к картинке"/>
    <w:basedOn w:val="Normal"/>
    <w:link w:val="a0"/>
    <w:rPr>
      <w:rFonts w:ascii="Calibri" w:eastAsia="Calibri" w:hAnsi="Calibri" w:cs="Calibri"/>
      <w:sz w:val="22"/>
      <w:szCs w:val="22"/>
    </w:rPr>
  </w:style>
  <w:style w:type="paragraph" w:customStyle="1" w:styleId="a3">
    <w:name w:val="Подпись к таблице"/>
    <w:basedOn w:val="Normal"/>
    <w:link w:val="a2"/>
    <w:pPr>
      <w:spacing w:line="257" w:lineRule="auto"/>
      <w:ind w:left="390"/>
    </w:pPr>
    <w:rPr>
      <w:rFonts w:ascii="Calibri" w:eastAsia="Calibri" w:hAnsi="Calibri" w:cs="Calibri"/>
      <w:sz w:val="18"/>
      <w:szCs w:val="18"/>
    </w:rPr>
  </w:style>
  <w:style w:type="paragraph" w:customStyle="1" w:styleId="11">
    <w:name w:val="Заголовок №1"/>
    <w:basedOn w:val="Normal"/>
    <w:link w:val="10"/>
    <w:pPr>
      <w:jc w:val="center"/>
      <w:outlineLvl w:val="0"/>
    </w:pPr>
    <w:rPr>
      <w:rFonts w:ascii="Calibri" w:eastAsia="Calibri" w:hAnsi="Calibri" w:cs="Calibri"/>
      <w:b/>
      <w:bCs/>
      <w:color w:val="323E4F"/>
      <w:sz w:val="68"/>
      <w:szCs w:val="68"/>
    </w:rPr>
  </w:style>
  <w:style w:type="paragraph" w:customStyle="1" w:styleId="32">
    <w:name w:val="Заголовок №3"/>
    <w:basedOn w:val="Normal"/>
    <w:link w:val="31"/>
    <w:pPr>
      <w:ind w:firstLine="200"/>
      <w:outlineLvl w:val="2"/>
    </w:pPr>
    <w:rPr>
      <w:rFonts w:ascii="Calibri" w:eastAsia="Calibri" w:hAnsi="Calibri" w:cs="Calibri"/>
      <w:b/>
      <w:bCs/>
      <w:color w:val="2E74B5"/>
      <w:sz w:val="40"/>
      <w:szCs w:val="40"/>
    </w:rPr>
  </w:style>
  <w:style w:type="paragraph" w:customStyle="1" w:styleId="70">
    <w:name w:val="Основной текст (7)"/>
    <w:basedOn w:val="Normal"/>
    <w:link w:val="7"/>
    <w:pPr>
      <w:jc w:val="center"/>
    </w:pPr>
    <w:rPr>
      <w:rFonts w:ascii="Calibri" w:eastAsia="Calibri" w:hAnsi="Calibri" w:cs="Calibri"/>
      <w:b/>
      <w:bCs/>
      <w:color w:val="5B9BD5"/>
      <w:sz w:val="30"/>
      <w:szCs w:val="30"/>
    </w:rPr>
  </w:style>
  <w:style w:type="paragraph" w:styleId="Footer">
    <w:name w:val="footer"/>
    <w:basedOn w:val="Normal"/>
    <w:link w:val="FooterChar"/>
    <w:uiPriority w:val="99"/>
    <w:unhideWhenUsed/>
    <w:rsid w:val="00B03C63"/>
    <w:pPr>
      <w:tabs>
        <w:tab w:val="center" w:pos="4677"/>
        <w:tab w:val="right" w:pos="9355"/>
      </w:tabs>
    </w:pPr>
  </w:style>
  <w:style w:type="character" w:customStyle="1" w:styleId="FooterChar">
    <w:name w:val="Footer Char"/>
    <w:basedOn w:val="DefaultParagraphFont"/>
    <w:link w:val="Footer"/>
    <w:uiPriority w:val="99"/>
    <w:rsid w:val="00B03C63"/>
    <w:rPr>
      <w:color w:val="000000"/>
    </w:rPr>
  </w:style>
  <w:style w:type="paragraph" w:customStyle="1" w:styleId="23">
    <w:name w:val="2"/>
    <w:basedOn w:val="Normal"/>
    <w:link w:val="24"/>
    <w:qFormat/>
    <w:rsid w:val="00C94868"/>
    <w:rPr>
      <w:rFonts w:ascii="Calibri" w:hAnsi="Calibri" w:cs="Calibri"/>
      <w:sz w:val="22"/>
    </w:rPr>
  </w:style>
  <w:style w:type="character" w:customStyle="1" w:styleId="24">
    <w:name w:val="2 Знак"/>
    <w:basedOn w:val="DefaultParagraphFont"/>
    <w:link w:val="23"/>
    <w:rsid w:val="00C94868"/>
    <w:rPr>
      <w:rFonts w:ascii="Calibri" w:hAnsi="Calibri" w:cs="Calibri"/>
      <w:color w:val="000000"/>
      <w:sz w:val="22"/>
      <w:lang w:val="lv-LV"/>
    </w:rPr>
  </w:style>
  <w:style w:type="paragraph" w:customStyle="1" w:styleId="12">
    <w:name w:val="1"/>
    <w:basedOn w:val="Normal"/>
    <w:link w:val="13"/>
    <w:qFormat/>
    <w:rsid w:val="00C94868"/>
    <w:rPr>
      <w:rFonts w:ascii="Calibri" w:hAnsi="Calibri" w:cs="Calibri"/>
      <w:b/>
      <w:bCs/>
      <w:sz w:val="22"/>
    </w:rPr>
  </w:style>
  <w:style w:type="character" w:customStyle="1" w:styleId="13">
    <w:name w:val="1 Знак"/>
    <w:basedOn w:val="DefaultParagraphFont"/>
    <w:link w:val="12"/>
    <w:rsid w:val="00C94868"/>
    <w:rPr>
      <w:rFonts w:ascii="Calibri" w:hAnsi="Calibri" w:cs="Calibri"/>
      <w:b/>
      <w:bCs/>
      <w:color w:val="000000"/>
      <w:sz w:val="22"/>
      <w:lang w:val="lv-LV"/>
    </w:rPr>
  </w:style>
  <w:style w:type="paragraph" w:styleId="ListParagraph">
    <w:name w:val="List Paragraph"/>
    <w:basedOn w:val="Normal"/>
    <w:uiPriority w:val="34"/>
    <w:qFormat/>
    <w:rsid w:val="003754AA"/>
    <w:pPr>
      <w:ind w:left="720"/>
      <w:contextualSpacing/>
    </w:pPr>
  </w:style>
  <w:style w:type="paragraph" w:styleId="BalloonText">
    <w:name w:val="Balloon Text"/>
    <w:basedOn w:val="Normal"/>
    <w:link w:val="BalloonTextChar"/>
    <w:uiPriority w:val="99"/>
    <w:semiHidden/>
    <w:unhideWhenUsed/>
    <w:rsid w:val="00683E0C"/>
    <w:rPr>
      <w:rFonts w:ascii="Tahoma" w:hAnsi="Tahoma" w:cs="Tahoma"/>
      <w:sz w:val="16"/>
      <w:szCs w:val="16"/>
    </w:rPr>
  </w:style>
  <w:style w:type="character" w:customStyle="1" w:styleId="BalloonTextChar">
    <w:name w:val="Balloon Text Char"/>
    <w:basedOn w:val="DefaultParagraphFont"/>
    <w:link w:val="BalloonText"/>
    <w:uiPriority w:val="99"/>
    <w:semiHidden/>
    <w:rsid w:val="00683E0C"/>
    <w:rPr>
      <w:rFonts w:ascii="Tahoma" w:hAnsi="Tahoma" w:cs="Tahoma"/>
      <w:color w:val="000000"/>
      <w:sz w:val="16"/>
      <w:szCs w:val="16"/>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660F45"/>
    <w:rPr>
      <w:color w:val="467886" w:themeColor="hyperlink"/>
      <w:u w:val="single"/>
    </w:rPr>
  </w:style>
  <w:style w:type="character" w:styleId="UnresolvedMention">
    <w:name w:val="Unresolved Mention"/>
    <w:basedOn w:val="DefaultParagraphFont"/>
    <w:uiPriority w:val="99"/>
    <w:semiHidden/>
    <w:unhideWhenUsed/>
    <w:rsid w:val="00660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5.jpeg"/><Relationship Id="rId42" Type="http://schemas.openxmlformats.org/officeDocument/2006/relationships/image" Target="media/image27.jpeg"/><Relationship Id="rId47" Type="http://schemas.openxmlformats.org/officeDocument/2006/relationships/footer" Target="footer6.xml"/><Relationship Id="rId63" Type="http://schemas.openxmlformats.org/officeDocument/2006/relationships/image" Target="media/image40.png"/><Relationship Id="rId68" Type="http://schemas.openxmlformats.org/officeDocument/2006/relationships/header" Target="header11.xml"/><Relationship Id="rId84" Type="http://schemas.openxmlformats.org/officeDocument/2006/relationships/image" Target="media/image53.jpeg"/><Relationship Id="rId89" Type="http://schemas.openxmlformats.org/officeDocument/2006/relationships/footer" Target="footer14.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0.png"/><Relationship Id="rId37" Type="http://schemas.openxmlformats.org/officeDocument/2006/relationships/image" Target="media/image25.jpeg"/><Relationship Id="rId53" Type="http://schemas.openxmlformats.org/officeDocument/2006/relationships/footer" Target="footer8.xml"/><Relationship Id="rId58" Type="http://schemas.openxmlformats.org/officeDocument/2006/relationships/image" Target="media/image35.jpeg"/><Relationship Id="rId74" Type="http://schemas.openxmlformats.org/officeDocument/2006/relationships/image" Target="media/image47.jpeg"/><Relationship Id="rId79" Type="http://schemas.openxmlformats.org/officeDocument/2006/relationships/header" Target="header12.xm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23.png"/><Relationship Id="rId43" Type="http://schemas.openxmlformats.org/officeDocument/2006/relationships/image" Target="media/image28.jpeg"/><Relationship Id="rId48" Type="http://schemas.openxmlformats.org/officeDocument/2006/relationships/header" Target="header7.xml"/><Relationship Id="rId56" Type="http://schemas.openxmlformats.org/officeDocument/2006/relationships/image" Target="media/image33.jpeg"/><Relationship Id="rId64" Type="http://schemas.openxmlformats.org/officeDocument/2006/relationships/image" Target="media/image41.png"/><Relationship Id="rId69" Type="http://schemas.openxmlformats.org/officeDocument/2006/relationships/footer" Target="footer11.xml"/><Relationship Id="rId77"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32.jpeg"/><Relationship Id="rId72" Type="http://schemas.openxmlformats.org/officeDocument/2006/relationships/image" Target="media/image45.jpeg"/><Relationship Id="rId80" Type="http://schemas.openxmlformats.org/officeDocument/2006/relationships/footer" Target="footer12.xml"/><Relationship Id="rId85" Type="http://schemas.openxmlformats.org/officeDocument/2006/relationships/image" Target="media/image54.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33" Type="http://schemas.openxmlformats.org/officeDocument/2006/relationships/image" Target="media/image21.jpeg"/><Relationship Id="rId38" Type="http://schemas.openxmlformats.org/officeDocument/2006/relationships/header" Target="header4.xml"/><Relationship Id="rId46" Type="http://schemas.openxmlformats.org/officeDocument/2006/relationships/header" Target="header6.xml"/><Relationship Id="rId59" Type="http://schemas.openxmlformats.org/officeDocument/2006/relationships/image" Target="media/image36.jpeg"/><Relationship Id="rId67" Type="http://schemas.openxmlformats.org/officeDocument/2006/relationships/footer" Target="footer10.xml"/><Relationship Id="rId20" Type="http://schemas.openxmlformats.org/officeDocument/2006/relationships/image" Target="media/image14.png"/><Relationship Id="rId41" Type="http://schemas.openxmlformats.org/officeDocument/2006/relationships/footer" Target="footer5.xml"/><Relationship Id="rId54" Type="http://schemas.openxmlformats.org/officeDocument/2006/relationships/header" Target="header9.xml"/><Relationship Id="rId62" Type="http://schemas.openxmlformats.org/officeDocument/2006/relationships/image" Target="media/image39.jpeg"/><Relationship Id="rId70" Type="http://schemas.openxmlformats.org/officeDocument/2006/relationships/image" Target="media/image43.jpeg"/><Relationship Id="rId75" Type="http://schemas.openxmlformats.org/officeDocument/2006/relationships/image" Target="media/image48.jpeg"/><Relationship Id="rId83" Type="http://schemas.openxmlformats.org/officeDocument/2006/relationships/image" Target="media/image52.jpeg"/><Relationship Id="rId88" Type="http://schemas.openxmlformats.org/officeDocument/2006/relationships/header" Target="header14.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oter" Target="footer2.xml"/><Relationship Id="rId36" Type="http://schemas.openxmlformats.org/officeDocument/2006/relationships/image" Target="media/image24.jpeg"/><Relationship Id="rId49" Type="http://schemas.openxmlformats.org/officeDocument/2006/relationships/footer" Target="footer7.xml"/><Relationship Id="rId57" Type="http://schemas.openxmlformats.org/officeDocument/2006/relationships/image" Target="media/image34.jpeg"/><Relationship Id="rId10" Type="http://schemas.openxmlformats.org/officeDocument/2006/relationships/image" Target="media/image4.png"/><Relationship Id="rId31" Type="http://schemas.openxmlformats.org/officeDocument/2006/relationships/footer" Target="footer3.xml"/><Relationship Id="rId44" Type="http://schemas.openxmlformats.org/officeDocument/2006/relationships/image" Target="media/image29.jpeg"/><Relationship Id="rId52" Type="http://schemas.openxmlformats.org/officeDocument/2006/relationships/header" Target="header8.xml"/><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46.jpeg"/><Relationship Id="rId78" Type="http://schemas.openxmlformats.org/officeDocument/2006/relationships/image" Target="media/image51.jpeg"/><Relationship Id="rId81" Type="http://schemas.openxmlformats.org/officeDocument/2006/relationships/header" Target="header13.xml"/><Relationship Id="rId86" Type="http://schemas.openxmlformats.org/officeDocument/2006/relationships/image" Target="media/image55.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footer" Target="footer4.xml"/><Relationship Id="rId34" Type="http://schemas.openxmlformats.org/officeDocument/2006/relationships/image" Target="media/image22.jpeg"/><Relationship Id="rId50" Type="http://schemas.openxmlformats.org/officeDocument/2006/relationships/image" Target="media/image31.jpeg"/><Relationship Id="rId55" Type="http://schemas.openxmlformats.org/officeDocument/2006/relationships/footer" Target="footer9.xml"/><Relationship Id="rId76" Type="http://schemas.openxmlformats.org/officeDocument/2006/relationships/image" Target="media/image49.jpeg"/><Relationship Id="rId7" Type="http://schemas.openxmlformats.org/officeDocument/2006/relationships/image" Target="media/image1.jpeg"/><Relationship Id="rId71" Type="http://schemas.openxmlformats.org/officeDocument/2006/relationships/image" Target="media/image44.jpe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8.jpeg"/><Relationship Id="rId40" Type="http://schemas.openxmlformats.org/officeDocument/2006/relationships/header" Target="header5.xml"/><Relationship Id="rId45" Type="http://schemas.openxmlformats.org/officeDocument/2006/relationships/image" Target="media/image30.jpeg"/><Relationship Id="rId66" Type="http://schemas.openxmlformats.org/officeDocument/2006/relationships/header" Target="header10.xml"/><Relationship Id="rId87" Type="http://schemas.openxmlformats.org/officeDocument/2006/relationships/image" Target="media/image56.png"/><Relationship Id="rId61" Type="http://schemas.openxmlformats.org/officeDocument/2006/relationships/image" Target="media/image38.jpeg"/><Relationship Id="rId82" Type="http://schemas.openxmlformats.org/officeDocument/2006/relationships/footer" Target="footer13.xml"/><Relationship Id="rId19" Type="http://schemas.openxmlformats.org/officeDocument/2006/relationships/image" Target="media/image13.jpeg"/></Relationships>
</file>

<file path=word/_rels/header10.xml.rels><?xml version="1.0" encoding="UTF-8" standalone="yes"?>
<Relationships xmlns="http://schemas.openxmlformats.org/package/2006/relationships"><Relationship Id="rId1" Type="http://schemas.openxmlformats.org/officeDocument/2006/relationships/image" Target="media/image26.jpeg"/></Relationships>
</file>

<file path=word/_rels/header12.xml.rels><?xml version="1.0" encoding="UTF-8" standalone="yes"?>
<Relationships xmlns="http://schemas.openxmlformats.org/package/2006/relationships"><Relationship Id="rId1" Type="http://schemas.openxmlformats.org/officeDocument/2006/relationships/image" Target="media/image26.jpeg"/></Relationships>
</file>

<file path=word/_rels/header14.xml.rels><?xml version="1.0" encoding="UTF-8" standalone="yes"?>
<Relationships xmlns="http://schemas.openxmlformats.org/package/2006/relationships"><Relationship Id="rId1" Type="http://schemas.openxmlformats.org/officeDocument/2006/relationships/image" Target="media/image26.jpeg"/></Relationships>
</file>

<file path=word/_rels/header4.xml.rels><?xml version="1.0" encoding="UTF-8" standalone="yes"?>
<Relationships xmlns="http://schemas.openxmlformats.org/package/2006/relationships"><Relationship Id="rId1" Type="http://schemas.openxmlformats.org/officeDocument/2006/relationships/image" Target="media/image26.jpeg"/></Relationships>
</file>

<file path=word/_rels/header6.xml.rels><?xml version="1.0" encoding="UTF-8" standalone="yes"?>
<Relationships xmlns="http://schemas.openxmlformats.org/package/2006/relationships"><Relationship Id="rId1" Type="http://schemas.openxmlformats.org/officeDocument/2006/relationships/image" Target="media/image26.jpeg"/></Relationships>
</file>

<file path=word/_rels/header8.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1037</TotalTime>
  <Pages>137</Pages>
  <Words>26196</Words>
  <Characters>149321</Characters>
  <Application>Microsoft Office Word</Application>
  <DocSecurity>0</DocSecurity>
  <Lines>1244</Lines>
  <Paragraphs>350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Sintija Bikovska</cp:lastModifiedBy>
  <cp:revision>86</cp:revision>
  <dcterms:created xsi:type="dcterms:W3CDTF">2025-09-03T06:46:00Z</dcterms:created>
  <dcterms:modified xsi:type="dcterms:W3CDTF">2026-01-07T14:53:00Z</dcterms:modified>
</cp:coreProperties>
</file>